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0B8" w:rsidRPr="000810B8" w:rsidRDefault="00350270" w:rsidP="000810B8">
      <w:pPr>
        <w:widowControl w:val="0"/>
        <w:tabs>
          <w:tab w:val="right" w:pos="9360"/>
        </w:tabs>
        <w:jc w:val="center"/>
        <w:rPr>
          <w:sz w:val="22"/>
          <w:lang w:val="en-CA"/>
        </w:rPr>
      </w:pPr>
      <w:r w:rsidRPr="006F4F43">
        <w:rPr>
          <w:sz w:val="24"/>
          <w:lang w:val="en-CA"/>
        </w:rPr>
        <w:fldChar w:fldCharType="begin"/>
      </w:r>
      <w:r w:rsidR="007D28FA" w:rsidRPr="006F4F43">
        <w:instrText xml:space="preserve"> SEQ CHAPTER \h \r 1</w:instrText>
      </w:r>
      <w:r w:rsidRPr="006F4F43">
        <w:fldChar w:fldCharType="end"/>
      </w:r>
      <w:r w:rsidR="007E3AC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60.1pt">
            <v:imagedata r:id="rId8" o:title=""/>
          </v:shape>
        </w:pict>
      </w:r>
    </w:p>
    <w:p w:rsidR="000714AB" w:rsidRDefault="000714AB" w:rsidP="000810B8">
      <w:pPr>
        <w:widowControl w:val="0"/>
        <w:jc w:val="center"/>
        <w:rPr>
          <w:b/>
          <w:bCs/>
        </w:rPr>
      </w:pPr>
    </w:p>
    <w:p w:rsidR="000810B8" w:rsidRPr="00FB2AEF" w:rsidRDefault="000810B8" w:rsidP="000810B8">
      <w:pPr>
        <w:widowControl w:val="0"/>
        <w:jc w:val="center"/>
        <w:rPr>
          <w:lang w:val="en-CA"/>
        </w:rPr>
      </w:pPr>
      <w:r>
        <w:rPr>
          <w:b/>
          <w:bCs/>
        </w:rPr>
        <w:t>Materials Management</w:t>
      </w:r>
    </w:p>
    <w:p w:rsidR="000810B8" w:rsidRPr="00FB2AEF" w:rsidRDefault="000810B8" w:rsidP="000810B8">
      <w:pPr>
        <w:widowControl w:val="0"/>
        <w:jc w:val="center"/>
        <w:rPr>
          <w:lang w:val="en-CA"/>
        </w:rPr>
      </w:pPr>
      <w:r>
        <w:rPr>
          <w:lang w:val="en-CA"/>
        </w:rPr>
        <w:t>60 Riverside Drive</w:t>
      </w:r>
    </w:p>
    <w:p w:rsidR="000810B8" w:rsidRPr="00FB2AEF" w:rsidRDefault="000810B8" w:rsidP="000810B8">
      <w:pPr>
        <w:widowControl w:val="0"/>
        <w:jc w:val="center"/>
        <w:rPr>
          <w:lang w:val="en-CA"/>
        </w:rPr>
      </w:pPr>
      <w:r>
        <w:rPr>
          <w:lang w:val="en-CA"/>
        </w:rPr>
        <w:t xml:space="preserve">Charlottetown, PEI, C1A </w:t>
      </w:r>
      <w:r w:rsidRPr="00FB2AEF">
        <w:rPr>
          <w:lang w:val="en-CA"/>
        </w:rPr>
        <w:t>8</w:t>
      </w:r>
      <w:r>
        <w:rPr>
          <w:lang w:val="en-CA"/>
        </w:rPr>
        <w:t>T5</w:t>
      </w:r>
    </w:p>
    <w:p w:rsidR="000810B8" w:rsidRPr="00FB2AEF" w:rsidRDefault="000810B8" w:rsidP="000810B8">
      <w:pPr>
        <w:widowControl w:val="0"/>
        <w:jc w:val="center"/>
        <w:rPr>
          <w:lang w:val="en-CA"/>
        </w:rPr>
      </w:pPr>
      <w:r>
        <w:rPr>
          <w:lang w:val="en-CA"/>
        </w:rPr>
        <w:t>Telephone:  (902)894-2098</w:t>
      </w:r>
      <w:r w:rsidRPr="00FB2AEF">
        <w:rPr>
          <w:lang w:val="en-CA"/>
        </w:rPr>
        <w:t xml:space="preserve"> </w:t>
      </w:r>
      <w:r w:rsidRPr="00FB2AEF">
        <w:rPr>
          <w:u w:val="single"/>
          <w:lang w:val="en-CA"/>
        </w:rPr>
        <w:t>or</w:t>
      </w:r>
      <w:r>
        <w:rPr>
          <w:lang w:val="en-CA"/>
        </w:rPr>
        <w:t xml:space="preserve"> Facsimile (902)894-2384</w:t>
      </w:r>
    </w:p>
    <w:p w:rsidR="007D28FA" w:rsidRDefault="007D28FA" w:rsidP="000810B8">
      <w:pPr>
        <w:widowControl w:val="0"/>
        <w:tabs>
          <w:tab w:val="right" w:pos="9360"/>
        </w:tabs>
        <w:rPr>
          <w:sz w:val="18"/>
          <w:lang w:val="en-CA"/>
        </w:rPr>
      </w:pPr>
      <w:r w:rsidRPr="006F4F43">
        <w:rPr>
          <w:sz w:val="18"/>
          <w:lang w:val="en-CA"/>
        </w:rPr>
        <w:t xml:space="preserve">   </w:t>
      </w:r>
    </w:p>
    <w:p w:rsidR="003E0A42" w:rsidRDefault="003E0A42" w:rsidP="003708DE">
      <w:pPr>
        <w:widowControl w:val="0"/>
        <w:rPr>
          <w:b/>
          <w:sz w:val="32"/>
          <w:lang w:val="en-CA"/>
        </w:rPr>
      </w:pPr>
    </w:p>
    <w:p w:rsidR="00A71385" w:rsidRDefault="00A71385" w:rsidP="003708DE">
      <w:pPr>
        <w:widowControl w:val="0"/>
        <w:rPr>
          <w:b/>
          <w:sz w:val="32"/>
          <w:lang w:val="en-CA"/>
        </w:rPr>
      </w:pPr>
    </w:p>
    <w:p w:rsidR="00A71385" w:rsidRPr="006F4F43" w:rsidRDefault="00A71385" w:rsidP="003708DE">
      <w:pPr>
        <w:widowControl w:val="0"/>
        <w:rPr>
          <w:b/>
          <w:sz w:val="32"/>
          <w:lang w:val="en-CA"/>
        </w:rPr>
      </w:pPr>
    </w:p>
    <w:p w:rsidR="001217E7" w:rsidRDefault="007D28FA" w:rsidP="006F4F43">
      <w:pPr>
        <w:widowControl w:val="0"/>
        <w:jc w:val="center"/>
        <w:rPr>
          <w:b/>
          <w:sz w:val="32"/>
          <w:lang w:val="en-CA"/>
        </w:rPr>
      </w:pPr>
      <w:r w:rsidRPr="006F4F43">
        <w:rPr>
          <w:b/>
          <w:sz w:val="32"/>
          <w:lang w:val="en-CA"/>
        </w:rPr>
        <w:t>REQUEST FOR PROPOSAL</w:t>
      </w:r>
      <w:r w:rsidR="001217E7">
        <w:rPr>
          <w:b/>
          <w:sz w:val="32"/>
          <w:lang w:val="en-CA"/>
        </w:rPr>
        <w:t xml:space="preserve"> </w:t>
      </w:r>
      <w:r w:rsidR="00853584">
        <w:rPr>
          <w:b/>
          <w:sz w:val="32"/>
          <w:lang w:val="en-CA"/>
        </w:rPr>
        <w:t xml:space="preserve"> </w:t>
      </w:r>
      <w:r w:rsidR="001217E7">
        <w:rPr>
          <w:b/>
          <w:sz w:val="32"/>
          <w:lang w:val="en-CA"/>
        </w:rPr>
        <w:t xml:space="preserve"> HPEI-447</w:t>
      </w:r>
    </w:p>
    <w:p w:rsidR="000B2A19" w:rsidRDefault="000B2A19" w:rsidP="006F4F43">
      <w:pPr>
        <w:widowControl w:val="0"/>
        <w:jc w:val="center"/>
        <w:rPr>
          <w:b/>
          <w:sz w:val="32"/>
          <w:lang w:val="en-CA"/>
        </w:rPr>
      </w:pPr>
    </w:p>
    <w:p w:rsidR="001217E7" w:rsidRDefault="000B2A19" w:rsidP="006F4F43">
      <w:pPr>
        <w:widowControl w:val="0"/>
        <w:jc w:val="center"/>
        <w:rPr>
          <w:b/>
          <w:sz w:val="32"/>
          <w:lang w:val="en-CA"/>
        </w:rPr>
      </w:pPr>
      <w:r>
        <w:rPr>
          <w:b/>
          <w:sz w:val="32"/>
          <w:lang w:val="en-CA"/>
        </w:rPr>
        <w:t xml:space="preserve">for the </w:t>
      </w:r>
    </w:p>
    <w:p w:rsidR="007D28FA" w:rsidRPr="006F4F43" w:rsidRDefault="001217E7" w:rsidP="006F4F43">
      <w:pPr>
        <w:widowControl w:val="0"/>
        <w:jc w:val="center"/>
        <w:rPr>
          <w:sz w:val="22"/>
          <w:lang w:val="en-CA"/>
        </w:rPr>
      </w:pPr>
      <w:r>
        <w:rPr>
          <w:b/>
          <w:sz w:val="32"/>
          <w:lang w:val="en-CA"/>
        </w:rPr>
        <w:tab/>
      </w:r>
    </w:p>
    <w:p w:rsidR="00344D89" w:rsidRPr="009E75D6" w:rsidRDefault="000B2A19" w:rsidP="006F4F43">
      <w:pPr>
        <w:widowControl w:val="0"/>
        <w:jc w:val="center"/>
        <w:rPr>
          <w:b/>
          <w:sz w:val="32"/>
          <w:szCs w:val="32"/>
          <w:lang w:val="en-CA"/>
        </w:rPr>
      </w:pPr>
      <w:r w:rsidRPr="009E75D6">
        <w:rPr>
          <w:b/>
          <w:sz w:val="32"/>
          <w:szCs w:val="32"/>
          <w:lang w:val="en-GB"/>
        </w:rPr>
        <w:t>Supply and Installation of an HPV Testing Platform</w:t>
      </w:r>
    </w:p>
    <w:p w:rsidR="007F4865" w:rsidRPr="007F4865" w:rsidRDefault="007F4865" w:rsidP="006F4F43">
      <w:pPr>
        <w:widowControl w:val="0"/>
        <w:jc w:val="center"/>
        <w:rPr>
          <w:b/>
          <w:sz w:val="22"/>
          <w:szCs w:val="22"/>
          <w:lang w:val="en-CA"/>
        </w:rPr>
      </w:pPr>
    </w:p>
    <w:p w:rsidR="00E207A5" w:rsidRPr="00A35F13" w:rsidRDefault="00E207A5" w:rsidP="006F4F43">
      <w:pPr>
        <w:widowControl w:val="0"/>
        <w:jc w:val="center"/>
        <w:rPr>
          <w:lang w:val="en-CA"/>
        </w:rPr>
      </w:pPr>
    </w:p>
    <w:p w:rsidR="007F4865" w:rsidRDefault="00BB22C9" w:rsidP="001278F8">
      <w:pPr>
        <w:widowControl w:val="0"/>
        <w:jc w:val="center"/>
        <w:rPr>
          <w:sz w:val="28"/>
          <w:szCs w:val="28"/>
          <w:lang w:val="en-CA"/>
        </w:rPr>
      </w:pPr>
      <w:r w:rsidRPr="001278F8">
        <w:rPr>
          <w:sz w:val="28"/>
          <w:szCs w:val="28"/>
          <w:lang w:val="en-CA"/>
        </w:rPr>
        <w:t>Sponsored by</w:t>
      </w:r>
      <w:r w:rsidR="006F4F43" w:rsidRPr="001278F8">
        <w:rPr>
          <w:sz w:val="28"/>
          <w:szCs w:val="28"/>
          <w:lang w:val="en-CA"/>
        </w:rPr>
        <w:t xml:space="preserve"> </w:t>
      </w:r>
      <w:r w:rsidR="001278F8" w:rsidRPr="001278F8">
        <w:rPr>
          <w:sz w:val="28"/>
          <w:szCs w:val="28"/>
          <w:lang w:val="en-CA"/>
        </w:rPr>
        <w:t>Health PEI</w:t>
      </w:r>
      <w:r w:rsidR="00CD3CF3">
        <w:rPr>
          <w:sz w:val="28"/>
          <w:szCs w:val="28"/>
          <w:lang w:val="en-CA"/>
        </w:rPr>
        <w:t xml:space="preserve"> </w:t>
      </w:r>
      <w:r w:rsidR="00DF0846">
        <w:rPr>
          <w:sz w:val="28"/>
          <w:szCs w:val="28"/>
          <w:lang w:val="en-CA"/>
        </w:rPr>
        <w:t>–</w:t>
      </w:r>
      <w:r w:rsidR="00CD3CF3">
        <w:rPr>
          <w:sz w:val="28"/>
          <w:szCs w:val="28"/>
          <w:lang w:val="en-CA"/>
        </w:rPr>
        <w:t xml:space="preserve"> </w:t>
      </w:r>
      <w:r w:rsidR="00B466D6">
        <w:rPr>
          <w:sz w:val="28"/>
          <w:szCs w:val="28"/>
          <w:lang w:val="en-CA"/>
        </w:rPr>
        <w:t xml:space="preserve">Provincial </w:t>
      </w:r>
      <w:r w:rsidR="006F70B2">
        <w:rPr>
          <w:sz w:val="28"/>
          <w:szCs w:val="28"/>
          <w:lang w:val="en-CA"/>
        </w:rPr>
        <w:t>Laboratory Services</w:t>
      </w:r>
    </w:p>
    <w:p w:rsidR="006603DB" w:rsidRPr="00CD3CF3" w:rsidRDefault="006603DB" w:rsidP="001278F8">
      <w:pPr>
        <w:widowControl w:val="0"/>
        <w:jc w:val="center"/>
        <w:rPr>
          <w:color w:val="008000"/>
          <w:sz w:val="28"/>
          <w:szCs w:val="28"/>
          <w:lang w:val="en-CA"/>
        </w:rPr>
      </w:pPr>
    </w:p>
    <w:p w:rsidR="006603DB" w:rsidRDefault="006603DB" w:rsidP="006F4F43">
      <w:pPr>
        <w:widowControl w:val="0"/>
        <w:rPr>
          <w:lang w:val="en-CA"/>
        </w:rPr>
      </w:pPr>
    </w:p>
    <w:p w:rsidR="000B3B45" w:rsidRDefault="000B3B45" w:rsidP="006F4F43">
      <w:pPr>
        <w:widowControl w:val="0"/>
        <w:rPr>
          <w:lang w:val="en-CA"/>
        </w:rPr>
      </w:pPr>
    </w:p>
    <w:p w:rsidR="000B3B45" w:rsidRDefault="000B3B45" w:rsidP="006F4F43">
      <w:pPr>
        <w:widowControl w:val="0"/>
        <w:rPr>
          <w:lang w:val="en-CA"/>
        </w:rPr>
      </w:pPr>
    </w:p>
    <w:p w:rsidR="000B3B45" w:rsidRDefault="000B3B45" w:rsidP="006F4F43">
      <w:pPr>
        <w:widowControl w:val="0"/>
        <w:rPr>
          <w:lang w:val="en-CA"/>
        </w:rPr>
      </w:pPr>
    </w:p>
    <w:p w:rsidR="000B3B45" w:rsidRPr="00A35F13" w:rsidRDefault="000B3B45" w:rsidP="006F4F43">
      <w:pPr>
        <w:widowControl w:val="0"/>
        <w:rPr>
          <w:lang w:val="en-CA"/>
        </w:rPr>
      </w:pPr>
    </w:p>
    <w:p w:rsidR="00CB386F" w:rsidRDefault="00CB386F" w:rsidP="006F4F43">
      <w:pPr>
        <w:widowControl w:val="0"/>
        <w:rPr>
          <w:b/>
          <w:lang w:val="en-CA"/>
        </w:rPr>
      </w:pPr>
    </w:p>
    <w:p w:rsidR="00A07D7E" w:rsidRDefault="00A07D7E" w:rsidP="00A07D7E"/>
    <w:p w:rsidR="00A07D7E" w:rsidRDefault="00A07D7E" w:rsidP="00A07D7E"/>
    <w:p w:rsidR="001217E7" w:rsidRPr="009E75D6" w:rsidRDefault="001217E7" w:rsidP="00A07D7E">
      <w:pPr>
        <w:rPr>
          <w:b/>
          <w:sz w:val="28"/>
          <w:szCs w:val="28"/>
        </w:rPr>
      </w:pPr>
      <w:r w:rsidRPr="009E75D6">
        <w:rPr>
          <w:b/>
          <w:sz w:val="28"/>
          <w:szCs w:val="28"/>
        </w:rPr>
        <w:t>Requ</w:t>
      </w:r>
      <w:r w:rsidR="000B3B45">
        <w:rPr>
          <w:b/>
          <w:sz w:val="28"/>
          <w:szCs w:val="28"/>
        </w:rPr>
        <w:t>e</w:t>
      </w:r>
      <w:r w:rsidRPr="009E75D6">
        <w:rPr>
          <w:b/>
          <w:sz w:val="28"/>
          <w:szCs w:val="28"/>
        </w:rPr>
        <w:t xml:space="preserve">st for Proposal Number: </w:t>
      </w:r>
      <w:r w:rsidR="00C124C7" w:rsidRPr="009E75D6">
        <w:rPr>
          <w:b/>
          <w:sz w:val="28"/>
          <w:szCs w:val="28"/>
        </w:rPr>
        <w:tab/>
      </w:r>
      <w:r w:rsidR="00C124C7" w:rsidRPr="009E75D6">
        <w:rPr>
          <w:b/>
          <w:sz w:val="28"/>
          <w:szCs w:val="28"/>
        </w:rPr>
        <w:tab/>
      </w:r>
      <w:r w:rsidR="00C124C7" w:rsidRPr="009E75D6">
        <w:rPr>
          <w:b/>
          <w:sz w:val="28"/>
          <w:szCs w:val="28"/>
        </w:rPr>
        <w:tab/>
      </w:r>
      <w:r w:rsidR="00C124C7" w:rsidRPr="009E75D6">
        <w:rPr>
          <w:b/>
          <w:sz w:val="28"/>
          <w:szCs w:val="28"/>
        </w:rPr>
        <w:tab/>
      </w:r>
      <w:r w:rsidR="00C124C7" w:rsidRPr="009E75D6">
        <w:rPr>
          <w:b/>
          <w:sz w:val="28"/>
          <w:szCs w:val="28"/>
        </w:rPr>
        <w:tab/>
      </w:r>
      <w:r w:rsidRPr="009E75D6">
        <w:rPr>
          <w:b/>
          <w:sz w:val="28"/>
          <w:szCs w:val="28"/>
        </w:rPr>
        <w:t>HPEI-447</w:t>
      </w:r>
    </w:p>
    <w:p w:rsidR="001217E7" w:rsidRPr="009E75D6" w:rsidRDefault="001217E7" w:rsidP="00A07D7E">
      <w:pPr>
        <w:rPr>
          <w:b/>
          <w:sz w:val="28"/>
          <w:szCs w:val="28"/>
        </w:rPr>
      </w:pPr>
    </w:p>
    <w:p w:rsidR="001217E7" w:rsidRPr="009E75D6" w:rsidRDefault="001217E7" w:rsidP="00A07D7E">
      <w:pPr>
        <w:rPr>
          <w:b/>
          <w:sz w:val="28"/>
          <w:szCs w:val="28"/>
        </w:rPr>
      </w:pPr>
      <w:r w:rsidRPr="009E75D6">
        <w:rPr>
          <w:b/>
          <w:sz w:val="28"/>
          <w:szCs w:val="28"/>
        </w:rPr>
        <w:t xml:space="preserve">Date Issued:                             </w:t>
      </w:r>
      <w:r w:rsidR="00C124C7" w:rsidRPr="009E75D6">
        <w:rPr>
          <w:b/>
          <w:sz w:val="28"/>
          <w:szCs w:val="28"/>
        </w:rPr>
        <w:tab/>
      </w:r>
      <w:r w:rsidR="00C124C7" w:rsidRPr="009E75D6">
        <w:rPr>
          <w:b/>
          <w:sz w:val="28"/>
          <w:szCs w:val="28"/>
        </w:rPr>
        <w:tab/>
      </w:r>
      <w:r w:rsidR="00C124C7" w:rsidRPr="009E75D6">
        <w:rPr>
          <w:b/>
          <w:sz w:val="28"/>
          <w:szCs w:val="28"/>
        </w:rPr>
        <w:tab/>
      </w:r>
      <w:r w:rsidR="00C124C7" w:rsidRPr="009E75D6">
        <w:rPr>
          <w:b/>
          <w:sz w:val="28"/>
          <w:szCs w:val="28"/>
        </w:rPr>
        <w:tab/>
      </w:r>
      <w:r w:rsidR="00C124C7" w:rsidRPr="009E75D6">
        <w:rPr>
          <w:b/>
          <w:sz w:val="28"/>
          <w:szCs w:val="28"/>
        </w:rPr>
        <w:tab/>
      </w:r>
      <w:r w:rsidR="00883348">
        <w:rPr>
          <w:b/>
          <w:sz w:val="28"/>
          <w:szCs w:val="28"/>
        </w:rPr>
        <w:t>June 2</w:t>
      </w:r>
      <w:r w:rsidR="007E3ACF">
        <w:rPr>
          <w:b/>
          <w:sz w:val="28"/>
          <w:szCs w:val="28"/>
        </w:rPr>
        <w:t>4</w:t>
      </w:r>
      <w:r w:rsidRPr="009E75D6">
        <w:rPr>
          <w:b/>
          <w:sz w:val="28"/>
          <w:szCs w:val="28"/>
        </w:rPr>
        <w:t>, 2021</w:t>
      </w:r>
    </w:p>
    <w:p w:rsidR="001217E7" w:rsidRPr="009E75D6" w:rsidRDefault="001217E7" w:rsidP="00A07D7E">
      <w:pPr>
        <w:rPr>
          <w:b/>
          <w:sz w:val="28"/>
          <w:szCs w:val="28"/>
        </w:rPr>
      </w:pPr>
    </w:p>
    <w:p w:rsidR="001217E7" w:rsidRPr="009E75D6" w:rsidRDefault="00C124C7" w:rsidP="00A07D7E">
      <w:pPr>
        <w:rPr>
          <w:b/>
          <w:sz w:val="28"/>
          <w:szCs w:val="28"/>
        </w:rPr>
      </w:pPr>
      <w:r>
        <w:rPr>
          <w:b/>
          <w:sz w:val="28"/>
          <w:szCs w:val="28"/>
        </w:rPr>
        <w:t>Submission Deadline:</w:t>
      </w:r>
      <w:r w:rsidR="001217E7" w:rsidRPr="009E75D6">
        <w:rPr>
          <w:b/>
          <w:sz w:val="28"/>
          <w:szCs w:val="28"/>
        </w:rPr>
        <w:t xml:space="preserve">       </w:t>
      </w:r>
      <w:r w:rsidRPr="009E75D6">
        <w:rPr>
          <w:b/>
          <w:sz w:val="28"/>
          <w:szCs w:val="28"/>
        </w:rPr>
        <w:tab/>
      </w:r>
      <w:r w:rsidRPr="009E75D6">
        <w:rPr>
          <w:b/>
          <w:sz w:val="28"/>
          <w:szCs w:val="28"/>
        </w:rPr>
        <w:tab/>
      </w:r>
      <w:r w:rsidRPr="009E75D6">
        <w:rPr>
          <w:b/>
          <w:sz w:val="28"/>
          <w:szCs w:val="28"/>
        </w:rPr>
        <w:tab/>
      </w:r>
      <w:r w:rsidRPr="009E75D6">
        <w:rPr>
          <w:b/>
          <w:sz w:val="28"/>
          <w:szCs w:val="28"/>
        </w:rPr>
        <w:tab/>
      </w:r>
      <w:r w:rsidRPr="009E75D6">
        <w:rPr>
          <w:b/>
          <w:sz w:val="28"/>
          <w:szCs w:val="28"/>
        </w:rPr>
        <w:tab/>
      </w:r>
      <w:r>
        <w:rPr>
          <w:b/>
          <w:sz w:val="28"/>
          <w:szCs w:val="28"/>
        </w:rPr>
        <w:tab/>
      </w:r>
      <w:r w:rsidR="00883348">
        <w:rPr>
          <w:b/>
          <w:sz w:val="28"/>
          <w:szCs w:val="28"/>
        </w:rPr>
        <w:t>July 20, 2021</w:t>
      </w:r>
    </w:p>
    <w:p w:rsidR="001217E7" w:rsidRDefault="001217E7" w:rsidP="00A07D7E"/>
    <w:p w:rsidR="001217E7" w:rsidRDefault="001217E7" w:rsidP="00A07D7E"/>
    <w:p w:rsidR="00396D55" w:rsidRDefault="00396D55" w:rsidP="00A07D7E">
      <w:pPr>
        <w:jc w:val="center"/>
        <w:rPr>
          <w:b/>
          <w:sz w:val="24"/>
          <w:szCs w:val="24"/>
          <w:u w:val="single"/>
        </w:rPr>
      </w:pPr>
    </w:p>
    <w:p w:rsidR="007F4865" w:rsidRPr="007F4865" w:rsidRDefault="007F4865" w:rsidP="00A07D7E">
      <w:pPr>
        <w:jc w:val="center"/>
        <w:rPr>
          <w:b/>
          <w:sz w:val="24"/>
          <w:szCs w:val="24"/>
          <w:u w:val="single"/>
          <w:lang w:val="en-CA"/>
        </w:rPr>
      </w:pPr>
    </w:p>
    <w:p w:rsidR="00396D55" w:rsidRDefault="00396D55" w:rsidP="006F4F43">
      <w:pPr>
        <w:widowControl w:val="0"/>
        <w:rPr>
          <w:b/>
          <w:lang w:val="en-CA"/>
        </w:rPr>
      </w:pPr>
    </w:p>
    <w:p w:rsidR="001217E7" w:rsidRDefault="001217E7" w:rsidP="00123C38">
      <w:pPr>
        <w:widowControl w:val="0"/>
      </w:pPr>
    </w:p>
    <w:p w:rsidR="001217E7" w:rsidRDefault="001217E7" w:rsidP="00123C38">
      <w:pPr>
        <w:widowControl w:val="0"/>
      </w:pPr>
    </w:p>
    <w:p w:rsidR="001217E7" w:rsidRDefault="001217E7" w:rsidP="00123C38">
      <w:pPr>
        <w:widowControl w:val="0"/>
      </w:pPr>
    </w:p>
    <w:p w:rsidR="001217E7" w:rsidRDefault="001217E7" w:rsidP="00123C38">
      <w:pPr>
        <w:widowControl w:val="0"/>
      </w:pPr>
    </w:p>
    <w:p w:rsidR="001217E7" w:rsidRDefault="001217E7" w:rsidP="00123C38">
      <w:pPr>
        <w:widowControl w:val="0"/>
      </w:pPr>
    </w:p>
    <w:p w:rsidR="00016EBC" w:rsidRPr="00DC5D2E" w:rsidRDefault="001E6C33" w:rsidP="00123C38">
      <w:pPr>
        <w:widowControl w:val="0"/>
        <w:rPr>
          <w:sz w:val="28"/>
          <w:szCs w:val="28"/>
          <w:lang w:val="en-CA"/>
        </w:rPr>
      </w:pPr>
      <w:r>
        <w:br w:type="page"/>
      </w:r>
      <w:bookmarkStart w:id="0" w:name="TOC"/>
      <w:r w:rsidR="007D28FA" w:rsidRPr="00DC5D2E">
        <w:rPr>
          <w:b/>
          <w:sz w:val="28"/>
          <w:szCs w:val="28"/>
          <w:lang w:val="en-CA"/>
        </w:rPr>
        <w:lastRenderedPageBreak/>
        <w:t>TABLE</w:t>
      </w:r>
      <w:bookmarkEnd w:id="0"/>
      <w:r w:rsidR="007D28FA" w:rsidRPr="00DC5D2E">
        <w:rPr>
          <w:b/>
          <w:sz w:val="28"/>
          <w:szCs w:val="28"/>
          <w:lang w:val="en-CA"/>
        </w:rPr>
        <w:t xml:space="preserve"> OF CONTENTS</w:t>
      </w:r>
    </w:p>
    <w:p w:rsidR="00075DE9" w:rsidRDefault="00075DE9" w:rsidP="003023D5">
      <w:pPr>
        <w:pStyle w:val="TOC1"/>
      </w:pPr>
    </w:p>
    <w:p w:rsidR="003D5A4D" w:rsidRDefault="00350270">
      <w:pPr>
        <w:pStyle w:val="TOC1"/>
        <w:rPr>
          <w:rFonts w:asciiTheme="minorHAnsi" w:eastAsiaTheme="minorEastAsia" w:hAnsiTheme="minorHAnsi" w:cstheme="minorBidi"/>
          <w:sz w:val="22"/>
          <w:szCs w:val="22"/>
          <w:lang w:val="en-US"/>
        </w:rPr>
      </w:pPr>
      <w:r w:rsidRPr="003023D5">
        <w:rPr>
          <w:b/>
        </w:rPr>
        <w:fldChar w:fldCharType="begin"/>
      </w:r>
      <w:r w:rsidR="003B77C4" w:rsidRPr="003023D5">
        <w:instrText xml:space="preserve"> TOC \o "1-2" \h \z \u </w:instrText>
      </w:r>
      <w:r w:rsidRPr="003023D5">
        <w:rPr>
          <w:b/>
        </w:rPr>
        <w:fldChar w:fldCharType="separate"/>
      </w:r>
      <w:hyperlink w:anchor="_Toc461710780" w:history="1">
        <w:r w:rsidR="003D5A4D" w:rsidRPr="003D150F">
          <w:rPr>
            <w:rStyle w:val="Hyperlink"/>
          </w:rPr>
          <w:t>1.0</w:t>
        </w:r>
        <w:r w:rsidR="003D5A4D">
          <w:rPr>
            <w:rFonts w:asciiTheme="minorHAnsi" w:eastAsiaTheme="minorEastAsia" w:hAnsiTheme="minorHAnsi" w:cstheme="minorBidi"/>
            <w:sz w:val="22"/>
            <w:szCs w:val="22"/>
            <w:lang w:val="en-US"/>
          </w:rPr>
          <w:tab/>
        </w:r>
        <w:r w:rsidR="003D5A4D" w:rsidRPr="003D150F">
          <w:rPr>
            <w:rStyle w:val="Hyperlink"/>
          </w:rPr>
          <w:t>Definitions and Administrative Requirements</w:t>
        </w:r>
        <w:r w:rsidR="003D5A4D">
          <w:rPr>
            <w:webHidden/>
          </w:rPr>
          <w:tab/>
        </w:r>
        <w:r>
          <w:rPr>
            <w:webHidden/>
          </w:rPr>
          <w:fldChar w:fldCharType="begin"/>
        </w:r>
        <w:r w:rsidR="003D5A4D">
          <w:rPr>
            <w:webHidden/>
          </w:rPr>
          <w:instrText xml:space="preserve"> PAGEREF _Toc461710780 \h </w:instrText>
        </w:r>
        <w:r>
          <w:rPr>
            <w:webHidden/>
          </w:rPr>
        </w:r>
        <w:r>
          <w:rPr>
            <w:webHidden/>
          </w:rPr>
          <w:fldChar w:fldCharType="separate"/>
        </w:r>
        <w:r w:rsidR="005A7E3D">
          <w:rPr>
            <w:webHidden/>
          </w:rPr>
          <w:t>3</w:t>
        </w:r>
        <w:r>
          <w:rPr>
            <w:webHidden/>
          </w:rPr>
          <w:fldChar w:fldCharType="end"/>
        </w:r>
      </w:hyperlink>
    </w:p>
    <w:p w:rsidR="003D5A4D" w:rsidRDefault="007E3ACF" w:rsidP="00DA2B3D">
      <w:pPr>
        <w:pStyle w:val="TOC2"/>
        <w:rPr>
          <w:rFonts w:asciiTheme="minorHAnsi" w:eastAsiaTheme="minorEastAsia" w:hAnsiTheme="minorHAnsi" w:cstheme="minorBidi"/>
          <w:sz w:val="22"/>
          <w:szCs w:val="22"/>
        </w:rPr>
      </w:pPr>
      <w:hyperlink w:anchor="_Toc461710781" w:history="1">
        <w:r w:rsidR="003D5A4D" w:rsidRPr="003D150F">
          <w:rPr>
            <w:rStyle w:val="Hyperlink"/>
          </w:rPr>
          <w:t>1.1</w:t>
        </w:r>
        <w:r w:rsidR="003D5A4D">
          <w:rPr>
            <w:rFonts w:asciiTheme="minorHAnsi" w:eastAsiaTheme="minorEastAsia" w:hAnsiTheme="minorHAnsi" w:cstheme="minorBidi"/>
            <w:sz w:val="22"/>
            <w:szCs w:val="22"/>
          </w:rPr>
          <w:tab/>
        </w:r>
        <w:r w:rsidR="003D5A4D" w:rsidRPr="003D150F">
          <w:rPr>
            <w:rStyle w:val="Hyperlink"/>
          </w:rPr>
          <w:t>Definitions</w:t>
        </w:r>
        <w:r w:rsidR="003D5A4D">
          <w:rPr>
            <w:webHidden/>
          </w:rPr>
          <w:tab/>
        </w:r>
        <w:r w:rsidR="00350270">
          <w:rPr>
            <w:webHidden/>
          </w:rPr>
          <w:fldChar w:fldCharType="begin"/>
        </w:r>
        <w:r w:rsidR="003D5A4D">
          <w:rPr>
            <w:webHidden/>
          </w:rPr>
          <w:instrText xml:space="preserve"> PAGEREF _Toc461710781 \h </w:instrText>
        </w:r>
        <w:r w:rsidR="00350270">
          <w:rPr>
            <w:webHidden/>
          </w:rPr>
        </w:r>
        <w:r w:rsidR="00350270">
          <w:rPr>
            <w:webHidden/>
          </w:rPr>
          <w:fldChar w:fldCharType="separate"/>
        </w:r>
        <w:r w:rsidR="005A7E3D">
          <w:rPr>
            <w:webHidden/>
          </w:rPr>
          <w:t>3</w:t>
        </w:r>
        <w:r w:rsidR="00350270">
          <w:rPr>
            <w:webHidden/>
          </w:rPr>
          <w:fldChar w:fldCharType="end"/>
        </w:r>
      </w:hyperlink>
    </w:p>
    <w:p w:rsidR="003D5A4D" w:rsidRDefault="007E3ACF" w:rsidP="00DA2B3D">
      <w:pPr>
        <w:pStyle w:val="TOC2"/>
        <w:rPr>
          <w:rFonts w:asciiTheme="minorHAnsi" w:eastAsiaTheme="minorEastAsia" w:hAnsiTheme="minorHAnsi" w:cstheme="minorBidi"/>
          <w:sz w:val="22"/>
          <w:szCs w:val="22"/>
        </w:rPr>
      </w:pPr>
      <w:hyperlink w:anchor="_Toc461710782" w:history="1">
        <w:r w:rsidR="003D5A4D" w:rsidRPr="003D150F">
          <w:rPr>
            <w:rStyle w:val="Hyperlink"/>
          </w:rPr>
          <w:t>1.2</w:t>
        </w:r>
        <w:r w:rsidR="003D5A4D">
          <w:rPr>
            <w:rFonts w:asciiTheme="minorHAnsi" w:eastAsiaTheme="minorEastAsia" w:hAnsiTheme="minorHAnsi" w:cstheme="minorBidi"/>
            <w:sz w:val="22"/>
            <w:szCs w:val="22"/>
          </w:rPr>
          <w:tab/>
        </w:r>
        <w:r w:rsidR="003D5A4D" w:rsidRPr="003D150F">
          <w:rPr>
            <w:rStyle w:val="Hyperlink"/>
          </w:rPr>
          <w:t>Terms and Conditions</w:t>
        </w:r>
        <w:r w:rsidR="003D5A4D">
          <w:rPr>
            <w:webHidden/>
          </w:rPr>
          <w:tab/>
        </w:r>
        <w:r w:rsidR="00350270">
          <w:rPr>
            <w:webHidden/>
          </w:rPr>
          <w:fldChar w:fldCharType="begin"/>
        </w:r>
        <w:r w:rsidR="003D5A4D">
          <w:rPr>
            <w:webHidden/>
          </w:rPr>
          <w:instrText xml:space="preserve"> PAGEREF _Toc461710782 \h </w:instrText>
        </w:r>
        <w:r w:rsidR="00350270">
          <w:rPr>
            <w:webHidden/>
          </w:rPr>
        </w:r>
        <w:r w:rsidR="00350270">
          <w:rPr>
            <w:webHidden/>
          </w:rPr>
          <w:fldChar w:fldCharType="separate"/>
        </w:r>
        <w:r w:rsidR="005A7E3D">
          <w:rPr>
            <w:webHidden/>
          </w:rPr>
          <w:t>3</w:t>
        </w:r>
        <w:r w:rsidR="00350270">
          <w:rPr>
            <w:webHidden/>
          </w:rPr>
          <w:fldChar w:fldCharType="end"/>
        </w:r>
      </w:hyperlink>
    </w:p>
    <w:p w:rsidR="003D5A4D" w:rsidRDefault="007E3ACF" w:rsidP="00DA2B3D">
      <w:pPr>
        <w:pStyle w:val="TOC2"/>
        <w:rPr>
          <w:rFonts w:asciiTheme="minorHAnsi" w:eastAsiaTheme="minorEastAsia" w:hAnsiTheme="minorHAnsi" w:cstheme="minorBidi"/>
          <w:sz w:val="22"/>
          <w:szCs w:val="22"/>
        </w:rPr>
      </w:pPr>
      <w:hyperlink w:anchor="_Toc461710783" w:history="1">
        <w:r w:rsidR="003D5A4D" w:rsidRPr="003D150F">
          <w:rPr>
            <w:rStyle w:val="Hyperlink"/>
          </w:rPr>
          <w:t>1.3</w:t>
        </w:r>
        <w:r w:rsidR="003D5A4D">
          <w:rPr>
            <w:rFonts w:asciiTheme="minorHAnsi" w:eastAsiaTheme="minorEastAsia" w:hAnsiTheme="minorHAnsi" w:cstheme="minorBidi"/>
            <w:sz w:val="22"/>
            <w:szCs w:val="22"/>
          </w:rPr>
          <w:tab/>
        </w:r>
        <w:r w:rsidR="003D5A4D" w:rsidRPr="003D150F">
          <w:rPr>
            <w:rStyle w:val="Hyperlink"/>
          </w:rPr>
          <w:t>Additional Information Regarding the Request for Proposals</w:t>
        </w:r>
        <w:r w:rsidR="003D5A4D">
          <w:rPr>
            <w:webHidden/>
          </w:rPr>
          <w:tab/>
        </w:r>
        <w:r w:rsidR="00350270">
          <w:rPr>
            <w:webHidden/>
          </w:rPr>
          <w:fldChar w:fldCharType="begin"/>
        </w:r>
        <w:r w:rsidR="003D5A4D">
          <w:rPr>
            <w:webHidden/>
          </w:rPr>
          <w:instrText xml:space="preserve"> PAGEREF _Toc461710783 \h </w:instrText>
        </w:r>
        <w:r w:rsidR="00350270">
          <w:rPr>
            <w:webHidden/>
          </w:rPr>
        </w:r>
        <w:r w:rsidR="00350270">
          <w:rPr>
            <w:webHidden/>
          </w:rPr>
          <w:fldChar w:fldCharType="separate"/>
        </w:r>
        <w:r w:rsidR="005A7E3D">
          <w:rPr>
            <w:webHidden/>
          </w:rPr>
          <w:t>3</w:t>
        </w:r>
        <w:r w:rsidR="00350270">
          <w:rPr>
            <w:webHidden/>
          </w:rPr>
          <w:fldChar w:fldCharType="end"/>
        </w:r>
      </w:hyperlink>
    </w:p>
    <w:p w:rsidR="003D5A4D" w:rsidRDefault="007E3ACF" w:rsidP="00DA2B3D">
      <w:pPr>
        <w:pStyle w:val="TOC2"/>
        <w:rPr>
          <w:rFonts w:asciiTheme="minorHAnsi" w:eastAsiaTheme="minorEastAsia" w:hAnsiTheme="minorHAnsi" w:cstheme="minorBidi"/>
          <w:sz w:val="22"/>
          <w:szCs w:val="22"/>
        </w:rPr>
      </w:pPr>
      <w:hyperlink w:anchor="_Toc461710784" w:history="1">
        <w:r w:rsidR="003D5A4D" w:rsidRPr="003D150F">
          <w:rPr>
            <w:rStyle w:val="Hyperlink"/>
          </w:rPr>
          <w:t>1.4</w:t>
        </w:r>
        <w:r w:rsidR="003D5A4D">
          <w:rPr>
            <w:rFonts w:asciiTheme="minorHAnsi" w:eastAsiaTheme="minorEastAsia" w:hAnsiTheme="minorHAnsi" w:cstheme="minorBidi"/>
            <w:sz w:val="22"/>
            <w:szCs w:val="22"/>
          </w:rPr>
          <w:tab/>
        </w:r>
        <w:r w:rsidR="003D5A4D" w:rsidRPr="003D150F">
          <w:rPr>
            <w:rStyle w:val="Hyperlink"/>
          </w:rPr>
          <w:t>Late Proposals</w:t>
        </w:r>
        <w:r w:rsidR="003D5A4D">
          <w:rPr>
            <w:webHidden/>
          </w:rPr>
          <w:tab/>
        </w:r>
        <w:r w:rsidR="00350270">
          <w:rPr>
            <w:webHidden/>
          </w:rPr>
          <w:fldChar w:fldCharType="begin"/>
        </w:r>
        <w:r w:rsidR="003D5A4D">
          <w:rPr>
            <w:webHidden/>
          </w:rPr>
          <w:instrText xml:space="preserve"> PAGEREF _Toc461710784 \h </w:instrText>
        </w:r>
        <w:r w:rsidR="00350270">
          <w:rPr>
            <w:webHidden/>
          </w:rPr>
        </w:r>
        <w:r w:rsidR="00350270">
          <w:rPr>
            <w:webHidden/>
          </w:rPr>
          <w:fldChar w:fldCharType="separate"/>
        </w:r>
        <w:r w:rsidR="005A7E3D">
          <w:rPr>
            <w:webHidden/>
          </w:rPr>
          <w:t>3</w:t>
        </w:r>
        <w:r w:rsidR="00350270">
          <w:rPr>
            <w:webHidden/>
          </w:rPr>
          <w:fldChar w:fldCharType="end"/>
        </w:r>
      </w:hyperlink>
    </w:p>
    <w:p w:rsidR="003D5A4D" w:rsidRDefault="007E3ACF" w:rsidP="00DA2B3D">
      <w:pPr>
        <w:pStyle w:val="TOC2"/>
        <w:rPr>
          <w:rFonts w:asciiTheme="minorHAnsi" w:eastAsiaTheme="minorEastAsia" w:hAnsiTheme="minorHAnsi" w:cstheme="minorBidi"/>
          <w:sz w:val="22"/>
          <w:szCs w:val="22"/>
        </w:rPr>
      </w:pPr>
      <w:hyperlink w:anchor="_Toc461710785" w:history="1">
        <w:r w:rsidR="003D5A4D" w:rsidRPr="003D150F">
          <w:rPr>
            <w:rStyle w:val="Hyperlink"/>
          </w:rPr>
          <w:t>1.5</w:t>
        </w:r>
        <w:r w:rsidR="003D5A4D">
          <w:rPr>
            <w:rFonts w:asciiTheme="minorHAnsi" w:eastAsiaTheme="minorEastAsia" w:hAnsiTheme="minorHAnsi" w:cstheme="minorBidi"/>
            <w:sz w:val="22"/>
            <w:szCs w:val="22"/>
          </w:rPr>
          <w:tab/>
        </w:r>
        <w:r w:rsidR="003D5A4D" w:rsidRPr="003D150F">
          <w:rPr>
            <w:rStyle w:val="Hyperlink"/>
          </w:rPr>
          <w:t>Eligibility</w:t>
        </w:r>
        <w:r w:rsidR="003D5A4D">
          <w:rPr>
            <w:webHidden/>
          </w:rPr>
          <w:tab/>
        </w:r>
        <w:r w:rsidR="00350270">
          <w:rPr>
            <w:webHidden/>
          </w:rPr>
          <w:fldChar w:fldCharType="begin"/>
        </w:r>
        <w:r w:rsidR="003D5A4D">
          <w:rPr>
            <w:webHidden/>
          </w:rPr>
          <w:instrText xml:space="preserve"> PAGEREF _Toc461710785 \h </w:instrText>
        </w:r>
        <w:r w:rsidR="00350270">
          <w:rPr>
            <w:webHidden/>
          </w:rPr>
        </w:r>
        <w:r w:rsidR="00350270">
          <w:rPr>
            <w:webHidden/>
          </w:rPr>
          <w:fldChar w:fldCharType="separate"/>
        </w:r>
        <w:r w:rsidR="005A7E3D">
          <w:rPr>
            <w:webHidden/>
          </w:rPr>
          <w:t>3</w:t>
        </w:r>
        <w:r w:rsidR="00350270">
          <w:rPr>
            <w:webHidden/>
          </w:rPr>
          <w:fldChar w:fldCharType="end"/>
        </w:r>
      </w:hyperlink>
    </w:p>
    <w:p w:rsidR="003D5A4D" w:rsidRDefault="007E3ACF" w:rsidP="00DA2B3D">
      <w:pPr>
        <w:pStyle w:val="TOC2"/>
        <w:rPr>
          <w:rFonts w:asciiTheme="minorHAnsi" w:eastAsiaTheme="minorEastAsia" w:hAnsiTheme="minorHAnsi" w:cstheme="minorBidi"/>
          <w:sz w:val="22"/>
          <w:szCs w:val="22"/>
        </w:rPr>
      </w:pPr>
      <w:hyperlink w:anchor="_Toc461710786" w:history="1">
        <w:r w:rsidR="003D5A4D" w:rsidRPr="003D150F">
          <w:rPr>
            <w:rStyle w:val="Hyperlink"/>
          </w:rPr>
          <w:t>1.6</w:t>
        </w:r>
        <w:r w:rsidR="003D5A4D">
          <w:rPr>
            <w:rFonts w:asciiTheme="minorHAnsi" w:eastAsiaTheme="minorEastAsia" w:hAnsiTheme="minorHAnsi" w:cstheme="minorBidi"/>
            <w:sz w:val="22"/>
            <w:szCs w:val="22"/>
          </w:rPr>
          <w:tab/>
        </w:r>
        <w:r w:rsidR="003D5A4D" w:rsidRPr="003D150F">
          <w:rPr>
            <w:rStyle w:val="Hyperlink"/>
          </w:rPr>
          <w:t>Evaluation</w:t>
        </w:r>
        <w:r w:rsidR="003D5A4D">
          <w:rPr>
            <w:webHidden/>
          </w:rPr>
          <w:tab/>
        </w:r>
        <w:r w:rsidR="00350270">
          <w:rPr>
            <w:webHidden/>
          </w:rPr>
          <w:fldChar w:fldCharType="begin"/>
        </w:r>
        <w:r w:rsidR="003D5A4D">
          <w:rPr>
            <w:webHidden/>
          </w:rPr>
          <w:instrText xml:space="preserve"> PAGEREF _Toc461710786 \h </w:instrText>
        </w:r>
        <w:r w:rsidR="00350270">
          <w:rPr>
            <w:webHidden/>
          </w:rPr>
        </w:r>
        <w:r w:rsidR="00350270">
          <w:rPr>
            <w:webHidden/>
          </w:rPr>
          <w:fldChar w:fldCharType="separate"/>
        </w:r>
        <w:r w:rsidR="005A7E3D">
          <w:rPr>
            <w:webHidden/>
          </w:rPr>
          <w:t>4</w:t>
        </w:r>
        <w:r w:rsidR="00350270">
          <w:rPr>
            <w:webHidden/>
          </w:rPr>
          <w:fldChar w:fldCharType="end"/>
        </w:r>
      </w:hyperlink>
    </w:p>
    <w:p w:rsidR="003D5A4D" w:rsidRDefault="007E3ACF" w:rsidP="00DA2B3D">
      <w:pPr>
        <w:pStyle w:val="TOC2"/>
        <w:rPr>
          <w:rFonts w:asciiTheme="minorHAnsi" w:eastAsiaTheme="minorEastAsia" w:hAnsiTheme="minorHAnsi" w:cstheme="minorBidi"/>
          <w:sz w:val="22"/>
          <w:szCs w:val="22"/>
        </w:rPr>
      </w:pPr>
      <w:hyperlink w:anchor="_Toc461710787" w:history="1">
        <w:r w:rsidR="003D5A4D" w:rsidRPr="003D150F">
          <w:rPr>
            <w:rStyle w:val="Hyperlink"/>
          </w:rPr>
          <w:t>1.7</w:t>
        </w:r>
        <w:r w:rsidR="003D5A4D">
          <w:rPr>
            <w:rFonts w:asciiTheme="minorHAnsi" w:eastAsiaTheme="minorEastAsia" w:hAnsiTheme="minorHAnsi" w:cstheme="minorBidi"/>
            <w:sz w:val="22"/>
            <w:szCs w:val="22"/>
          </w:rPr>
          <w:tab/>
        </w:r>
        <w:r w:rsidR="003D5A4D" w:rsidRPr="003D150F">
          <w:rPr>
            <w:rStyle w:val="Hyperlink"/>
          </w:rPr>
          <w:t>Negotiation Delay</w:t>
        </w:r>
        <w:r w:rsidR="003D5A4D">
          <w:rPr>
            <w:webHidden/>
          </w:rPr>
          <w:tab/>
        </w:r>
        <w:r w:rsidR="00350270">
          <w:rPr>
            <w:webHidden/>
          </w:rPr>
          <w:fldChar w:fldCharType="begin"/>
        </w:r>
        <w:r w:rsidR="003D5A4D">
          <w:rPr>
            <w:webHidden/>
          </w:rPr>
          <w:instrText xml:space="preserve"> PAGEREF _Toc461710787 \h </w:instrText>
        </w:r>
        <w:r w:rsidR="00350270">
          <w:rPr>
            <w:webHidden/>
          </w:rPr>
        </w:r>
        <w:r w:rsidR="00350270">
          <w:rPr>
            <w:webHidden/>
          </w:rPr>
          <w:fldChar w:fldCharType="separate"/>
        </w:r>
        <w:r w:rsidR="005A7E3D">
          <w:rPr>
            <w:webHidden/>
          </w:rPr>
          <w:t>4</w:t>
        </w:r>
        <w:r w:rsidR="00350270">
          <w:rPr>
            <w:webHidden/>
          </w:rPr>
          <w:fldChar w:fldCharType="end"/>
        </w:r>
      </w:hyperlink>
    </w:p>
    <w:p w:rsidR="003D5A4D" w:rsidRDefault="007E3ACF" w:rsidP="00DA2B3D">
      <w:pPr>
        <w:pStyle w:val="TOC2"/>
        <w:rPr>
          <w:rFonts w:asciiTheme="minorHAnsi" w:eastAsiaTheme="minorEastAsia" w:hAnsiTheme="minorHAnsi" w:cstheme="minorBidi"/>
          <w:sz w:val="22"/>
          <w:szCs w:val="22"/>
        </w:rPr>
      </w:pPr>
      <w:hyperlink w:anchor="_Toc461710788" w:history="1">
        <w:r w:rsidR="003D5A4D" w:rsidRPr="003D150F">
          <w:rPr>
            <w:rStyle w:val="Hyperlink"/>
          </w:rPr>
          <w:t>1.8</w:t>
        </w:r>
        <w:r w:rsidR="003D5A4D">
          <w:rPr>
            <w:rFonts w:asciiTheme="minorHAnsi" w:eastAsiaTheme="minorEastAsia" w:hAnsiTheme="minorHAnsi" w:cstheme="minorBidi"/>
            <w:sz w:val="22"/>
            <w:szCs w:val="22"/>
          </w:rPr>
          <w:tab/>
        </w:r>
        <w:r w:rsidR="003D5A4D" w:rsidRPr="003D150F">
          <w:rPr>
            <w:rStyle w:val="Hyperlink"/>
          </w:rPr>
          <w:t>Debriefing</w:t>
        </w:r>
        <w:r w:rsidR="003D5A4D">
          <w:rPr>
            <w:webHidden/>
          </w:rPr>
          <w:tab/>
        </w:r>
        <w:r w:rsidR="00350270">
          <w:rPr>
            <w:webHidden/>
          </w:rPr>
          <w:fldChar w:fldCharType="begin"/>
        </w:r>
        <w:r w:rsidR="003D5A4D">
          <w:rPr>
            <w:webHidden/>
          </w:rPr>
          <w:instrText xml:space="preserve"> PAGEREF _Toc461710788 \h </w:instrText>
        </w:r>
        <w:r w:rsidR="00350270">
          <w:rPr>
            <w:webHidden/>
          </w:rPr>
        </w:r>
        <w:r w:rsidR="00350270">
          <w:rPr>
            <w:webHidden/>
          </w:rPr>
          <w:fldChar w:fldCharType="separate"/>
        </w:r>
        <w:r w:rsidR="005A7E3D">
          <w:rPr>
            <w:webHidden/>
          </w:rPr>
          <w:t>4</w:t>
        </w:r>
        <w:r w:rsidR="00350270">
          <w:rPr>
            <w:webHidden/>
          </w:rPr>
          <w:fldChar w:fldCharType="end"/>
        </w:r>
      </w:hyperlink>
    </w:p>
    <w:p w:rsidR="003D5A4D" w:rsidRDefault="007E3ACF" w:rsidP="00DA2B3D">
      <w:pPr>
        <w:pStyle w:val="TOC2"/>
        <w:rPr>
          <w:rFonts w:asciiTheme="minorHAnsi" w:eastAsiaTheme="minorEastAsia" w:hAnsiTheme="minorHAnsi" w:cstheme="minorBidi"/>
          <w:sz w:val="22"/>
          <w:szCs w:val="22"/>
        </w:rPr>
      </w:pPr>
      <w:hyperlink w:anchor="_Toc461710789" w:history="1">
        <w:r w:rsidR="003D5A4D" w:rsidRPr="003D150F">
          <w:rPr>
            <w:rStyle w:val="Hyperlink"/>
          </w:rPr>
          <w:t>1.9</w:t>
        </w:r>
        <w:r w:rsidR="003D5A4D">
          <w:rPr>
            <w:rFonts w:asciiTheme="minorHAnsi" w:eastAsiaTheme="minorEastAsia" w:hAnsiTheme="minorHAnsi" w:cstheme="minorBidi"/>
            <w:sz w:val="22"/>
            <w:szCs w:val="22"/>
          </w:rPr>
          <w:tab/>
        </w:r>
        <w:r w:rsidR="003D5A4D" w:rsidRPr="003D150F">
          <w:rPr>
            <w:rStyle w:val="Hyperlink"/>
          </w:rPr>
          <w:t>Alternative Solutions</w:t>
        </w:r>
        <w:r w:rsidR="003D5A4D">
          <w:rPr>
            <w:webHidden/>
          </w:rPr>
          <w:tab/>
        </w:r>
        <w:r w:rsidR="00350270">
          <w:rPr>
            <w:webHidden/>
          </w:rPr>
          <w:fldChar w:fldCharType="begin"/>
        </w:r>
        <w:r w:rsidR="003D5A4D">
          <w:rPr>
            <w:webHidden/>
          </w:rPr>
          <w:instrText xml:space="preserve"> PAGEREF _Toc461710789 \h </w:instrText>
        </w:r>
        <w:r w:rsidR="00350270">
          <w:rPr>
            <w:webHidden/>
          </w:rPr>
        </w:r>
        <w:r w:rsidR="00350270">
          <w:rPr>
            <w:webHidden/>
          </w:rPr>
          <w:fldChar w:fldCharType="separate"/>
        </w:r>
        <w:r w:rsidR="005A7E3D">
          <w:rPr>
            <w:webHidden/>
          </w:rPr>
          <w:t>4</w:t>
        </w:r>
        <w:r w:rsidR="00350270">
          <w:rPr>
            <w:webHidden/>
          </w:rPr>
          <w:fldChar w:fldCharType="end"/>
        </w:r>
      </w:hyperlink>
    </w:p>
    <w:p w:rsidR="003D5A4D" w:rsidRDefault="007E3ACF" w:rsidP="00DA2B3D">
      <w:pPr>
        <w:pStyle w:val="TOC2"/>
        <w:rPr>
          <w:rFonts w:asciiTheme="minorHAnsi" w:eastAsiaTheme="minorEastAsia" w:hAnsiTheme="minorHAnsi" w:cstheme="minorBidi"/>
          <w:sz w:val="22"/>
          <w:szCs w:val="22"/>
        </w:rPr>
      </w:pPr>
      <w:hyperlink w:anchor="_Toc461710790" w:history="1">
        <w:r w:rsidR="003D5A4D" w:rsidRPr="003D150F">
          <w:rPr>
            <w:rStyle w:val="Hyperlink"/>
          </w:rPr>
          <w:t>1.10</w:t>
        </w:r>
        <w:r w:rsidR="003D5A4D">
          <w:rPr>
            <w:rFonts w:asciiTheme="minorHAnsi" w:eastAsiaTheme="minorEastAsia" w:hAnsiTheme="minorHAnsi" w:cstheme="minorBidi"/>
            <w:sz w:val="22"/>
            <w:szCs w:val="22"/>
          </w:rPr>
          <w:tab/>
        </w:r>
        <w:r w:rsidR="003D5A4D" w:rsidRPr="003D150F">
          <w:rPr>
            <w:rStyle w:val="Hyperlink"/>
          </w:rPr>
          <w:t>Changes to Proposals</w:t>
        </w:r>
        <w:r w:rsidR="003D5A4D">
          <w:rPr>
            <w:webHidden/>
          </w:rPr>
          <w:tab/>
        </w:r>
        <w:r w:rsidR="00350270">
          <w:rPr>
            <w:webHidden/>
          </w:rPr>
          <w:fldChar w:fldCharType="begin"/>
        </w:r>
        <w:r w:rsidR="003D5A4D">
          <w:rPr>
            <w:webHidden/>
          </w:rPr>
          <w:instrText xml:space="preserve"> PAGEREF _Toc461710790 \h </w:instrText>
        </w:r>
        <w:r w:rsidR="00350270">
          <w:rPr>
            <w:webHidden/>
          </w:rPr>
        </w:r>
        <w:r w:rsidR="00350270">
          <w:rPr>
            <w:webHidden/>
          </w:rPr>
          <w:fldChar w:fldCharType="separate"/>
        </w:r>
        <w:r w:rsidR="005A7E3D">
          <w:rPr>
            <w:webHidden/>
          </w:rPr>
          <w:t>4</w:t>
        </w:r>
        <w:r w:rsidR="00350270">
          <w:rPr>
            <w:webHidden/>
          </w:rPr>
          <w:fldChar w:fldCharType="end"/>
        </w:r>
      </w:hyperlink>
    </w:p>
    <w:p w:rsidR="003D5A4D" w:rsidRDefault="007E3ACF" w:rsidP="00DA2B3D">
      <w:pPr>
        <w:pStyle w:val="TOC2"/>
        <w:rPr>
          <w:rFonts w:asciiTheme="minorHAnsi" w:eastAsiaTheme="minorEastAsia" w:hAnsiTheme="minorHAnsi" w:cstheme="minorBidi"/>
          <w:sz w:val="22"/>
          <w:szCs w:val="22"/>
        </w:rPr>
      </w:pPr>
      <w:hyperlink w:anchor="_Toc461710791" w:history="1">
        <w:r w:rsidR="003D5A4D" w:rsidRPr="003D150F">
          <w:rPr>
            <w:rStyle w:val="Hyperlink"/>
          </w:rPr>
          <w:t>1.11</w:t>
        </w:r>
        <w:r w:rsidR="003D5A4D">
          <w:rPr>
            <w:rFonts w:asciiTheme="minorHAnsi" w:eastAsiaTheme="minorEastAsia" w:hAnsiTheme="minorHAnsi" w:cstheme="minorBidi"/>
            <w:sz w:val="22"/>
            <w:szCs w:val="22"/>
          </w:rPr>
          <w:tab/>
        </w:r>
        <w:r w:rsidR="003D5A4D" w:rsidRPr="003D150F">
          <w:rPr>
            <w:rStyle w:val="Hyperlink"/>
          </w:rPr>
          <w:t>Proponents’ Expenses</w:t>
        </w:r>
        <w:r w:rsidR="003D5A4D">
          <w:rPr>
            <w:webHidden/>
          </w:rPr>
          <w:tab/>
        </w:r>
        <w:r w:rsidR="00350270">
          <w:rPr>
            <w:webHidden/>
          </w:rPr>
          <w:fldChar w:fldCharType="begin"/>
        </w:r>
        <w:r w:rsidR="003D5A4D">
          <w:rPr>
            <w:webHidden/>
          </w:rPr>
          <w:instrText xml:space="preserve"> PAGEREF _Toc461710791 \h </w:instrText>
        </w:r>
        <w:r w:rsidR="00350270">
          <w:rPr>
            <w:webHidden/>
          </w:rPr>
        </w:r>
        <w:r w:rsidR="00350270">
          <w:rPr>
            <w:webHidden/>
          </w:rPr>
          <w:fldChar w:fldCharType="separate"/>
        </w:r>
        <w:r w:rsidR="005A7E3D">
          <w:rPr>
            <w:webHidden/>
          </w:rPr>
          <w:t>4</w:t>
        </w:r>
        <w:r w:rsidR="00350270">
          <w:rPr>
            <w:webHidden/>
          </w:rPr>
          <w:fldChar w:fldCharType="end"/>
        </w:r>
      </w:hyperlink>
    </w:p>
    <w:p w:rsidR="003D5A4D" w:rsidRDefault="007E3ACF" w:rsidP="00DA2B3D">
      <w:pPr>
        <w:pStyle w:val="TOC2"/>
        <w:rPr>
          <w:rFonts w:asciiTheme="minorHAnsi" w:eastAsiaTheme="minorEastAsia" w:hAnsiTheme="minorHAnsi" w:cstheme="minorBidi"/>
          <w:sz w:val="22"/>
          <w:szCs w:val="22"/>
        </w:rPr>
      </w:pPr>
      <w:hyperlink w:anchor="_Toc461710792" w:history="1">
        <w:r w:rsidR="003D5A4D" w:rsidRPr="003D150F">
          <w:rPr>
            <w:rStyle w:val="Hyperlink"/>
          </w:rPr>
          <w:t>1.12</w:t>
        </w:r>
        <w:r w:rsidR="003D5A4D">
          <w:rPr>
            <w:rFonts w:asciiTheme="minorHAnsi" w:eastAsiaTheme="minorEastAsia" w:hAnsiTheme="minorHAnsi" w:cstheme="minorBidi"/>
            <w:sz w:val="22"/>
            <w:szCs w:val="22"/>
          </w:rPr>
          <w:tab/>
        </w:r>
        <w:r w:rsidR="003D5A4D" w:rsidRPr="003D150F">
          <w:rPr>
            <w:rStyle w:val="Hyperlink"/>
          </w:rPr>
          <w:t>Limitation of Damages</w:t>
        </w:r>
        <w:r w:rsidR="003D5A4D">
          <w:rPr>
            <w:webHidden/>
          </w:rPr>
          <w:tab/>
        </w:r>
        <w:r w:rsidR="00350270">
          <w:rPr>
            <w:webHidden/>
          </w:rPr>
          <w:fldChar w:fldCharType="begin"/>
        </w:r>
        <w:r w:rsidR="003D5A4D">
          <w:rPr>
            <w:webHidden/>
          </w:rPr>
          <w:instrText xml:space="preserve"> PAGEREF _Toc461710792 \h </w:instrText>
        </w:r>
        <w:r w:rsidR="00350270">
          <w:rPr>
            <w:webHidden/>
          </w:rPr>
        </w:r>
        <w:r w:rsidR="00350270">
          <w:rPr>
            <w:webHidden/>
          </w:rPr>
          <w:fldChar w:fldCharType="separate"/>
        </w:r>
        <w:r w:rsidR="005A7E3D">
          <w:rPr>
            <w:webHidden/>
          </w:rPr>
          <w:t>4</w:t>
        </w:r>
        <w:r w:rsidR="00350270">
          <w:rPr>
            <w:webHidden/>
          </w:rPr>
          <w:fldChar w:fldCharType="end"/>
        </w:r>
      </w:hyperlink>
    </w:p>
    <w:p w:rsidR="003D5A4D" w:rsidRDefault="007E3ACF" w:rsidP="00DA2B3D">
      <w:pPr>
        <w:pStyle w:val="TOC2"/>
        <w:rPr>
          <w:rFonts w:asciiTheme="minorHAnsi" w:eastAsiaTheme="minorEastAsia" w:hAnsiTheme="minorHAnsi" w:cstheme="minorBidi"/>
          <w:sz w:val="22"/>
          <w:szCs w:val="22"/>
        </w:rPr>
      </w:pPr>
      <w:hyperlink w:anchor="_Toc461710793" w:history="1">
        <w:r w:rsidR="003D5A4D" w:rsidRPr="003D150F">
          <w:rPr>
            <w:rStyle w:val="Hyperlink"/>
          </w:rPr>
          <w:t>1.13</w:t>
        </w:r>
        <w:r w:rsidR="003D5A4D">
          <w:rPr>
            <w:rFonts w:asciiTheme="minorHAnsi" w:eastAsiaTheme="minorEastAsia" w:hAnsiTheme="minorHAnsi" w:cstheme="minorBidi"/>
            <w:sz w:val="22"/>
            <w:szCs w:val="22"/>
          </w:rPr>
          <w:tab/>
        </w:r>
        <w:r w:rsidR="003D5A4D" w:rsidRPr="003D150F">
          <w:rPr>
            <w:rStyle w:val="Hyperlink"/>
          </w:rPr>
          <w:t>Proposal Validity</w:t>
        </w:r>
        <w:r w:rsidR="003D5A4D">
          <w:rPr>
            <w:webHidden/>
          </w:rPr>
          <w:tab/>
        </w:r>
        <w:r w:rsidR="00350270">
          <w:rPr>
            <w:webHidden/>
          </w:rPr>
          <w:fldChar w:fldCharType="begin"/>
        </w:r>
        <w:r w:rsidR="003D5A4D">
          <w:rPr>
            <w:webHidden/>
          </w:rPr>
          <w:instrText xml:space="preserve"> PAGEREF _Toc461710793 \h </w:instrText>
        </w:r>
        <w:r w:rsidR="00350270">
          <w:rPr>
            <w:webHidden/>
          </w:rPr>
        </w:r>
        <w:r w:rsidR="00350270">
          <w:rPr>
            <w:webHidden/>
          </w:rPr>
          <w:fldChar w:fldCharType="separate"/>
        </w:r>
        <w:r w:rsidR="005A7E3D">
          <w:rPr>
            <w:webHidden/>
          </w:rPr>
          <w:t>5</w:t>
        </w:r>
        <w:r w:rsidR="00350270">
          <w:rPr>
            <w:webHidden/>
          </w:rPr>
          <w:fldChar w:fldCharType="end"/>
        </w:r>
      </w:hyperlink>
    </w:p>
    <w:p w:rsidR="003D5A4D" w:rsidRDefault="007E3ACF" w:rsidP="00DA2B3D">
      <w:pPr>
        <w:pStyle w:val="TOC2"/>
        <w:rPr>
          <w:rFonts w:asciiTheme="minorHAnsi" w:eastAsiaTheme="minorEastAsia" w:hAnsiTheme="minorHAnsi" w:cstheme="minorBidi"/>
          <w:sz w:val="22"/>
          <w:szCs w:val="22"/>
        </w:rPr>
      </w:pPr>
      <w:hyperlink w:anchor="_Toc461710794" w:history="1">
        <w:r w:rsidR="003D5A4D" w:rsidRPr="003D150F">
          <w:rPr>
            <w:rStyle w:val="Hyperlink"/>
          </w:rPr>
          <w:t>1.14</w:t>
        </w:r>
        <w:r w:rsidR="003D5A4D">
          <w:rPr>
            <w:rFonts w:asciiTheme="minorHAnsi" w:eastAsiaTheme="minorEastAsia" w:hAnsiTheme="minorHAnsi" w:cstheme="minorBidi"/>
            <w:sz w:val="22"/>
            <w:szCs w:val="22"/>
          </w:rPr>
          <w:tab/>
        </w:r>
        <w:r w:rsidR="003D5A4D" w:rsidRPr="003D150F">
          <w:rPr>
            <w:rStyle w:val="Hyperlink"/>
          </w:rPr>
          <w:t>Firm Pricing</w:t>
        </w:r>
        <w:r w:rsidR="003D5A4D">
          <w:rPr>
            <w:webHidden/>
          </w:rPr>
          <w:tab/>
        </w:r>
        <w:r w:rsidR="00350270">
          <w:rPr>
            <w:webHidden/>
          </w:rPr>
          <w:fldChar w:fldCharType="begin"/>
        </w:r>
        <w:r w:rsidR="003D5A4D">
          <w:rPr>
            <w:webHidden/>
          </w:rPr>
          <w:instrText xml:space="preserve"> PAGEREF _Toc461710794 \h </w:instrText>
        </w:r>
        <w:r w:rsidR="00350270">
          <w:rPr>
            <w:webHidden/>
          </w:rPr>
        </w:r>
        <w:r w:rsidR="00350270">
          <w:rPr>
            <w:webHidden/>
          </w:rPr>
          <w:fldChar w:fldCharType="separate"/>
        </w:r>
        <w:r w:rsidR="005A7E3D">
          <w:rPr>
            <w:webHidden/>
          </w:rPr>
          <w:t>5</w:t>
        </w:r>
        <w:r w:rsidR="00350270">
          <w:rPr>
            <w:webHidden/>
          </w:rPr>
          <w:fldChar w:fldCharType="end"/>
        </w:r>
      </w:hyperlink>
    </w:p>
    <w:p w:rsidR="003D5A4D" w:rsidRDefault="007E3ACF" w:rsidP="00DA2B3D">
      <w:pPr>
        <w:pStyle w:val="TOC2"/>
        <w:rPr>
          <w:rFonts w:asciiTheme="minorHAnsi" w:eastAsiaTheme="minorEastAsia" w:hAnsiTheme="minorHAnsi" w:cstheme="minorBidi"/>
          <w:sz w:val="22"/>
          <w:szCs w:val="22"/>
        </w:rPr>
      </w:pPr>
      <w:hyperlink w:anchor="_Toc461710795" w:history="1">
        <w:r w:rsidR="003D5A4D" w:rsidRPr="003D150F">
          <w:rPr>
            <w:rStyle w:val="Hyperlink"/>
          </w:rPr>
          <w:t>1.15</w:t>
        </w:r>
        <w:r w:rsidR="003D5A4D">
          <w:rPr>
            <w:rFonts w:asciiTheme="minorHAnsi" w:eastAsiaTheme="minorEastAsia" w:hAnsiTheme="minorHAnsi" w:cstheme="minorBidi"/>
            <w:sz w:val="22"/>
            <w:szCs w:val="22"/>
          </w:rPr>
          <w:tab/>
        </w:r>
        <w:r w:rsidR="003D5A4D" w:rsidRPr="003D150F">
          <w:rPr>
            <w:rStyle w:val="Hyperlink"/>
          </w:rPr>
          <w:t>Currency and Taxes</w:t>
        </w:r>
        <w:r w:rsidR="003D5A4D">
          <w:rPr>
            <w:webHidden/>
          </w:rPr>
          <w:tab/>
        </w:r>
        <w:r w:rsidR="00350270">
          <w:rPr>
            <w:webHidden/>
          </w:rPr>
          <w:fldChar w:fldCharType="begin"/>
        </w:r>
        <w:r w:rsidR="003D5A4D">
          <w:rPr>
            <w:webHidden/>
          </w:rPr>
          <w:instrText xml:space="preserve"> PAGEREF _Toc461710795 \h </w:instrText>
        </w:r>
        <w:r w:rsidR="00350270">
          <w:rPr>
            <w:webHidden/>
          </w:rPr>
        </w:r>
        <w:r w:rsidR="00350270">
          <w:rPr>
            <w:webHidden/>
          </w:rPr>
          <w:fldChar w:fldCharType="separate"/>
        </w:r>
        <w:r w:rsidR="005A7E3D">
          <w:rPr>
            <w:webHidden/>
          </w:rPr>
          <w:t>5</w:t>
        </w:r>
        <w:r w:rsidR="00350270">
          <w:rPr>
            <w:webHidden/>
          </w:rPr>
          <w:fldChar w:fldCharType="end"/>
        </w:r>
      </w:hyperlink>
    </w:p>
    <w:p w:rsidR="003D5A4D" w:rsidRDefault="007E3ACF" w:rsidP="00DA2B3D">
      <w:pPr>
        <w:pStyle w:val="TOC2"/>
        <w:rPr>
          <w:rFonts w:asciiTheme="minorHAnsi" w:eastAsiaTheme="minorEastAsia" w:hAnsiTheme="minorHAnsi" w:cstheme="minorBidi"/>
          <w:sz w:val="22"/>
          <w:szCs w:val="22"/>
        </w:rPr>
      </w:pPr>
      <w:hyperlink w:anchor="_Toc461710796" w:history="1">
        <w:r w:rsidR="003D5A4D" w:rsidRPr="003D150F">
          <w:rPr>
            <w:rStyle w:val="Hyperlink"/>
          </w:rPr>
          <w:t>1.16</w:t>
        </w:r>
        <w:r w:rsidR="003D5A4D">
          <w:rPr>
            <w:rFonts w:asciiTheme="minorHAnsi" w:eastAsiaTheme="minorEastAsia" w:hAnsiTheme="minorHAnsi" w:cstheme="minorBidi"/>
            <w:sz w:val="22"/>
            <w:szCs w:val="22"/>
          </w:rPr>
          <w:tab/>
        </w:r>
        <w:r w:rsidR="003D5A4D" w:rsidRPr="003D150F">
          <w:rPr>
            <w:rStyle w:val="Hyperlink"/>
          </w:rPr>
          <w:t>Completeness of Proposal</w:t>
        </w:r>
        <w:r w:rsidR="003D5A4D">
          <w:rPr>
            <w:webHidden/>
          </w:rPr>
          <w:tab/>
        </w:r>
        <w:r w:rsidR="00350270">
          <w:rPr>
            <w:webHidden/>
          </w:rPr>
          <w:fldChar w:fldCharType="begin"/>
        </w:r>
        <w:r w:rsidR="003D5A4D">
          <w:rPr>
            <w:webHidden/>
          </w:rPr>
          <w:instrText xml:space="preserve"> PAGEREF _Toc461710796 \h </w:instrText>
        </w:r>
        <w:r w:rsidR="00350270">
          <w:rPr>
            <w:webHidden/>
          </w:rPr>
        </w:r>
        <w:r w:rsidR="00350270">
          <w:rPr>
            <w:webHidden/>
          </w:rPr>
          <w:fldChar w:fldCharType="separate"/>
        </w:r>
        <w:r w:rsidR="005A7E3D">
          <w:rPr>
            <w:webHidden/>
          </w:rPr>
          <w:t>5</w:t>
        </w:r>
        <w:r w:rsidR="00350270">
          <w:rPr>
            <w:webHidden/>
          </w:rPr>
          <w:fldChar w:fldCharType="end"/>
        </w:r>
      </w:hyperlink>
    </w:p>
    <w:p w:rsidR="003D5A4D" w:rsidRDefault="007E3ACF" w:rsidP="00DA2B3D">
      <w:pPr>
        <w:pStyle w:val="TOC2"/>
        <w:rPr>
          <w:rFonts w:asciiTheme="minorHAnsi" w:eastAsiaTheme="minorEastAsia" w:hAnsiTheme="minorHAnsi" w:cstheme="minorBidi"/>
          <w:sz w:val="22"/>
          <w:szCs w:val="22"/>
        </w:rPr>
      </w:pPr>
      <w:hyperlink w:anchor="_Toc461710797" w:history="1">
        <w:r w:rsidR="003D5A4D" w:rsidRPr="003D150F">
          <w:rPr>
            <w:rStyle w:val="Hyperlink"/>
          </w:rPr>
          <w:t>1.17</w:t>
        </w:r>
        <w:r w:rsidR="003D5A4D">
          <w:rPr>
            <w:rFonts w:asciiTheme="minorHAnsi" w:eastAsiaTheme="minorEastAsia" w:hAnsiTheme="minorHAnsi" w:cstheme="minorBidi"/>
            <w:sz w:val="22"/>
            <w:szCs w:val="22"/>
          </w:rPr>
          <w:tab/>
        </w:r>
        <w:r w:rsidR="003D5A4D" w:rsidRPr="003D150F">
          <w:rPr>
            <w:rStyle w:val="Hyperlink"/>
          </w:rPr>
          <w:t>Sub-Contracting</w:t>
        </w:r>
        <w:r w:rsidR="003D5A4D">
          <w:rPr>
            <w:webHidden/>
          </w:rPr>
          <w:tab/>
        </w:r>
        <w:r w:rsidR="00350270">
          <w:rPr>
            <w:webHidden/>
          </w:rPr>
          <w:fldChar w:fldCharType="begin"/>
        </w:r>
        <w:r w:rsidR="003D5A4D">
          <w:rPr>
            <w:webHidden/>
          </w:rPr>
          <w:instrText xml:space="preserve"> PAGEREF _Toc461710797 \h </w:instrText>
        </w:r>
        <w:r w:rsidR="00350270">
          <w:rPr>
            <w:webHidden/>
          </w:rPr>
        </w:r>
        <w:r w:rsidR="00350270">
          <w:rPr>
            <w:webHidden/>
          </w:rPr>
          <w:fldChar w:fldCharType="separate"/>
        </w:r>
        <w:r w:rsidR="005A7E3D">
          <w:rPr>
            <w:webHidden/>
          </w:rPr>
          <w:t>5</w:t>
        </w:r>
        <w:r w:rsidR="00350270">
          <w:rPr>
            <w:webHidden/>
          </w:rPr>
          <w:fldChar w:fldCharType="end"/>
        </w:r>
      </w:hyperlink>
    </w:p>
    <w:p w:rsidR="003D5A4D" w:rsidRDefault="007E3ACF" w:rsidP="00DA2B3D">
      <w:pPr>
        <w:pStyle w:val="TOC2"/>
        <w:rPr>
          <w:rFonts w:asciiTheme="minorHAnsi" w:eastAsiaTheme="minorEastAsia" w:hAnsiTheme="minorHAnsi" w:cstheme="minorBidi"/>
          <w:sz w:val="22"/>
          <w:szCs w:val="22"/>
        </w:rPr>
      </w:pPr>
      <w:hyperlink w:anchor="_Toc461710798" w:history="1">
        <w:r w:rsidR="003D5A4D" w:rsidRPr="003D150F">
          <w:rPr>
            <w:rStyle w:val="Hyperlink"/>
          </w:rPr>
          <w:t>1.18</w:t>
        </w:r>
        <w:r w:rsidR="003D5A4D">
          <w:rPr>
            <w:rFonts w:asciiTheme="minorHAnsi" w:eastAsiaTheme="minorEastAsia" w:hAnsiTheme="minorHAnsi" w:cstheme="minorBidi"/>
            <w:sz w:val="22"/>
            <w:szCs w:val="22"/>
          </w:rPr>
          <w:tab/>
        </w:r>
        <w:r w:rsidR="003D5A4D" w:rsidRPr="003D150F">
          <w:rPr>
            <w:rStyle w:val="Hyperlink"/>
          </w:rPr>
          <w:t>Acceptance of Proposals</w:t>
        </w:r>
        <w:r w:rsidR="003D5A4D">
          <w:rPr>
            <w:webHidden/>
          </w:rPr>
          <w:tab/>
        </w:r>
        <w:r w:rsidR="00350270">
          <w:rPr>
            <w:webHidden/>
          </w:rPr>
          <w:fldChar w:fldCharType="begin"/>
        </w:r>
        <w:r w:rsidR="003D5A4D">
          <w:rPr>
            <w:webHidden/>
          </w:rPr>
          <w:instrText xml:space="preserve"> PAGEREF _Toc461710798 \h </w:instrText>
        </w:r>
        <w:r w:rsidR="00350270">
          <w:rPr>
            <w:webHidden/>
          </w:rPr>
        </w:r>
        <w:r w:rsidR="00350270">
          <w:rPr>
            <w:webHidden/>
          </w:rPr>
          <w:fldChar w:fldCharType="separate"/>
        </w:r>
        <w:r w:rsidR="005A7E3D">
          <w:rPr>
            <w:webHidden/>
          </w:rPr>
          <w:t>6</w:t>
        </w:r>
        <w:r w:rsidR="00350270">
          <w:rPr>
            <w:webHidden/>
          </w:rPr>
          <w:fldChar w:fldCharType="end"/>
        </w:r>
      </w:hyperlink>
    </w:p>
    <w:p w:rsidR="003D5A4D" w:rsidRDefault="007E3ACF" w:rsidP="00DA2B3D">
      <w:pPr>
        <w:pStyle w:val="TOC2"/>
        <w:rPr>
          <w:rFonts w:asciiTheme="minorHAnsi" w:eastAsiaTheme="minorEastAsia" w:hAnsiTheme="minorHAnsi" w:cstheme="minorBidi"/>
          <w:sz w:val="22"/>
          <w:szCs w:val="22"/>
        </w:rPr>
      </w:pPr>
      <w:hyperlink w:anchor="_Toc461710799" w:history="1">
        <w:r w:rsidR="003D5A4D" w:rsidRPr="003D150F">
          <w:rPr>
            <w:rStyle w:val="Hyperlink"/>
          </w:rPr>
          <w:t>1.19</w:t>
        </w:r>
        <w:r w:rsidR="003D5A4D">
          <w:rPr>
            <w:rFonts w:asciiTheme="minorHAnsi" w:eastAsiaTheme="minorEastAsia" w:hAnsiTheme="minorHAnsi" w:cstheme="minorBidi"/>
            <w:sz w:val="22"/>
            <w:szCs w:val="22"/>
          </w:rPr>
          <w:tab/>
        </w:r>
        <w:r w:rsidR="003D5A4D" w:rsidRPr="003D150F">
          <w:rPr>
            <w:rStyle w:val="Hyperlink"/>
          </w:rPr>
          <w:t>Definition of Contract</w:t>
        </w:r>
        <w:r w:rsidR="003D5A4D">
          <w:rPr>
            <w:webHidden/>
          </w:rPr>
          <w:tab/>
        </w:r>
        <w:r w:rsidR="00350270">
          <w:rPr>
            <w:webHidden/>
          </w:rPr>
          <w:fldChar w:fldCharType="begin"/>
        </w:r>
        <w:r w:rsidR="003D5A4D">
          <w:rPr>
            <w:webHidden/>
          </w:rPr>
          <w:instrText xml:space="preserve"> PAGEREF _Toc461710799 \h </w:instrText>
        </w:r>
        <w:r w:rsidR="00350270">
          <w:rPr>
            <w:webHidden/>
          </w:rPr>
        </w:r>
        <w:r w:rsidR="00350270">
          <w:rPr>
            <w:webHidden/>
          </w:rPr>
          <w:fldChar w:fldCharType="separate"/>
        </w:r>
        <w:r w:rsidR="005A7E3D">
          <w:rPr>
            <w:webHidden/>
          </w:rPr>
          <w:t>6</w:t>
        </w:r>
        <w:r w:rsidR="00350270">
          <w:rPr>
            <w:webHidden/>
          </w:rPr>
          <w:fldChar w:fldCharType="end"/>
        </w:r>
      </w:hyperlink>
    </w:p>
    <w:p w:rsidR="003D5A4D" w:rsidRDefault="007E3ACF" w:rsidP="00DA2B3D">
      <w:pPr>
        <w:pStyle w:val="TOC2"/>
        <w:rPr>
          <w:rFonts w:asciiTheme="minorHAnsi" w:eastAsiaTheme="minorEastAsia" w:hAnsiTheme="minorHAnsi" w:cstheme="minorBidi"/>
          <w:sz w:val="22"/>
          <w:szCs w:val="22"/>
        </w:rPr>
      </w:pPr>
      <w:hyperlink w:anchor="_Toc461710800" w:history="1">
        <w:r w:rsidR="003D5A4D" w:rsidRPr="003D150F">
          <w:rPr>
            <w:rStyle w:val="Hyperlink"/>
          </w:rPr>
          <w:t>1.20</w:t>
        </w:r>
        <w:r w:rsidR="003D5A4D">
          <w:rPr>
            <w:rFonts w:asciiTheme="minorHAnsi" w:eastAsiaTheme="minorEastAsia" w:hAnsiTheme="minorHAnsi" w:cstheme="minorBidi"/>
            <w:sz w:val="22"/>
            <w:szCs w:val="22"/>
          </w:rPr>
          <w:tab/>
        </w:r>
        <w:r w:rsidR="003D5A4D" w:rsidRPr="003D150F">
          <w:rPr>
            <w:rStyle w:val="Hyperlink"/>
          </w:rPr>
          <w:t>Liability for Errors</w:t>
        </w:r>
        <w:r w:rsidR="003D5A4D">
          <w:rPr>
            <w:webHidden/>
          </w:rPr>
          <w:tab/>
        </w:r>
        <w:r w:rsidR="00350270">
          <w:rPr>
            <w:webHidden/>
          </w:rPr>
          <w:fldChar w:fldCharType="begin"/>
        </w:r>
        <w:r w:rsidR="003D5A4D">
          <w:rPr>
            <w:webHidden/>
          </w:rPr>
          <w:instrText xml:space="preserve"> PAGEREF _Toc461710800 \h </w:instrText>
        </w:r>
        <w:r w:rsidR="00350270">
          <w:rPr>
            <w:webHidden/>
          </w:rPr>
        </w:r>
        <w:r w:rsidR="00350270">
          <w:rPr>
            <w:webHidden/>
          </w:rPr>
          <w:fldChar w:fldCharType="separate"/>
        </w:r>
        <w:r w:rsidR="005A7E3D">
          <w:rPr>
            <w:webHidden/>
          </w:rPr>
          <w:t>6</w:t>
        </w:r>
        <w:r w:rsidR="00350270">
          <w:rPr>
            <w:webHidden/>
          </w:rPr>
          <w:fldChar w:fldCharType="end"/>
        </w:r>
      </w:hyperlink>
    </w:p>
    <w:p w:rsidR="003D5A4D" w:rsidRDefault="007E3ACF" w:rsidP="00DA2B3D">
      <w:pPr>
        <w:pStyle w:val="TOC2"/>
        <w:rPr>
          <w:rFonts w:asciiTheme="minorHAnsi" w:eastAsiaTheme="minorEastAsia" w:hAnsiTheme="minorHAnsi" w:cstheme="minorBidi"/>
          <w:sz w:val="22"/>
          <w:szCs w:val="22"/>
        </w:rPr>
      </w:pPr>
      <w:hyperlink w:anchor="_Toc461710801" w:history="1">
        <w:r w:rsidR="003D5A4D" w:rsidRPr="003D150F">
          <w:rPr>
            <w:rStyle w:val="Hyperlink"/>
          </w:rPr>
          <w:t>1.21</w:t>
        </w:r>
        <w:r w:rsidR="003D5A4D">
          <w:rPr>
            <w:rFonts w:asciiTheme="minorHAnsi" w:eastAsiaTheme="minorEastAsia" w:hAnsiTheme="minorHAnsi" w:cstheme="minorBidi"/>
            <w:sz w:val="22"/>
            <w:szCs w:val="22"/>
          </w:rPr>
          <w:tab/>
        </w:r>
        <w:r w:rsidR="003D5A4D" w:rsidRPr="003D150F">
          <w:rPr>
            <w:rStyle w:val="Hyperlink"/>
          </w:rPr>
          <w:t>Modification of Terms</w:t>
        </w:r>
        <w:r w:rsidR="003D5A4D">
          <w:rPr>
            <w:webHidden/>
          </w:rPr>
          <w:tab/>
        </w:r>
        <w:r w:rsidR="00350270">
          <w:rPr>
            <w:webHidden/>
          </w:rPr>
          <w:fldChar w:fldCharType="begin"/>
        </w:r>
        <w:r w:rsidR="003D5A4D">
          <w:rPr>
            <w:webHidden/>
          </w:rPr>
          <w:instrText xml:space="preserve"> PAGEREF _Toc461710801 \h </w:instrText>
        </w:r>
        <w:r w:rsidR="00350270">
          <w:rPr>
            <w:webHidden/>
          </w:rPr>
        </w:r>
        <w:r w:rsidR="00350270">
          <w:rPr>
            <w:webHidden/>
          </w:rPr>
          <w:fldChar w:fldCharType="separate"/>
        </w:r>
        <w:r w:rsidR="005A7E3D">
          <w:rPr>
            <w:webHidden/>
          </w:rPr>
          <w:t>6</w:t>
        </w:r>
        <w:r w:rsidR="00350270">
          <w:rPr>
            <w:webHidden/>
          </w:rPr>
          <w:fldChar w:fldCharType="end"/>
        </w:r>
      </w:hyperlink>
    </w:p>
    <w:p w:rsidR="003D5A4D" w:rsidRDefault="007E3ACF" w:rsidP="00DA2B3D">
      <w:pPr>
        <w:pStyle w:val="TOC2"/>
        <w:rPr>
          <w:rFonts w:asciiTheme="minorHAnsi" w:eastAsiaTheme="minorEastAsia" w:hAnsiTheme="minorHAnsi" w:cstheme="minorBidi"/>
          <w:sz w:val="22"/>
          <w:szCs w:val="22"/>
        </w:rPr>
      </w:pPr>
      <w:hyperlink w:anchor="_Toc461710802" w:history="1">
        <w:r w:rsidR="003D5A4D" w:rsidRPr="003D150F">
          <w:rPr>
            <w:rStyle w:val="Hyperlink"/>
          </w:rPr>
          <w:t>1.22</w:t>
        </w:r>
        <w:r w:rsidR="003D5A4D">
          <w:rPr>
            <w:rFonts w:asciiTheme="minorHAnsi" w:eastAsiaTheme="minorEastAsia" w:hAnsiTheme="minorHAnsi" w:cstheme="minorBidi"/>
            <w:sz w:val="22"/>
            <w:szCs w:val="22"/>
          </w:rPr>
          <w:tab/>
        </w:r>
        <w:r w:rsidR="003D5A4D" w:rsidRPr="003D150F">
          <w:rPr>
            <w:rStyle w:val="Hyperlink"/>
          </w:rPr>
          <w:t>Ownership of Proposals</w:t>
        </w:r>
        <w:r w:rsidR="003D5A4D">
          <w:rPr>
            <w:webHidden/>
          </w:rPr>
          <w:tab/>
        </w:r>
        <w:r w:rsidR="00350270">
          <w:rPr>
            <w:webHidden/>
          </w:rPr>
          <w:fldChar w:fldCharType="begin"/>
        </w:r>
        <w:r w:rsidR="003D5A4D">
          <w:rPr>
            <w:webHidden/>
          </w:rPr>
          <w:instrText xml:space="preserve"> PAGEREF _Toc461710802 \h </w:instrText>
        </w:r>
        <w:r w:rsidR="00350270">
          <w:rPr>
            <w:webHidden/>
          </w:rPr>
        </w:r>
        <w:r w:rsidR="00350270">
          <w:rPr>
            <w:webHidden/>
          </w:rPr>
          <w:fldChar w:fldCharType="separate"/>
        </w:r>
        <w:r w:rsidR="005A7E3D">
          <w:rPr>
            <w:webHidden/>
          </w:rPr>
          <w:t>6</w:t>
        </w:r>
        <w:r w:rsidR="00350270">
          <w:rPr>
            <w:webHidden/>
          </w:rPr>
          <w:fldChar w:fldCharType="end"/>
        </w:r>
      </w:hyperlink>
    </w:p>
    <w:p w:rsidR="003D5A4D" w:rsidRDefault="007E3ACF" w:rsidP="00DA2B3D">
      <w:pPr>
        <w:pStyle w:val="TOC2"/>
        <w:rPr>
          <w:rFonts w:asciiTheme="minorHAnsi" w:eastAsiaTheme="minorEastAsia" w:hAnsiTheme="minorHAnsi" w:cstheme="minorBidi"/>
          <w:sz w:val="22"/>
          <w:szCs w:val="22"/>
        </w:rPr>
      </w:pPr>
      <w:hyperlink w:anchor="_Toc461710803" w:history="1">
        <w:r w:rsidR="003D5A4D" w:rsidRPr="003D150F">
          <w:rPr>
            <w:rStyle w:val="Hyperlink"/>
          </w:rPr>
          <w:t>1.23</w:t>
        </w:r>
        <w:r w:rsidR="003D5A4D">
          <w:rPr>
            <w:rFonts w:asciiTheme="minorHAnsi" w:eastAsiaTheme="minorEastAsia" w:hAnsiTheme="minorHAnsi" w:cstheme="minorBidi"/>
            <w:sz w:val="22"/>
            <w:szCs w:val="22"/>
          </w:rPr>
          <w:tab/>
        </w:r>
        <w:r w:rsidR="003D5A4D" w:rsidRPr="003D150F">
          <w:rPr>
            <w:rStyle w:val="Hyperlink"/>
          </w:rPr>
          <w:t>Use of Request for Proposals</w:t>
        </w:r>
        <w:r w:rsidR="003D5A4D">
          <w:rPr>
            <w:webHidden/>
          </w:rPr>
          <w:tab/>
        </w:r>
        <w:r w:rsidR="00350270">
          <w:rPr>
            <w:webHidden/>
          </w:rPr>
          <w:fldChar w:fldCharType="begin"/>
        </w:r>
        <w:r w:rsidR="003D5A4D">
          <w:rPr>
            <w:webHidden/>
          </w:rPr>
          <w:instrText xml:space="preserve"> PAGEREF _Toc461710803 \h </w:instrText>
        </w:r>
        <w:r w:rsidR="00350270">
          <w:rPr>
            <w:webHidden/>
          </w:rPr>
        </w:r>
        <w:r w:rsidR="00350270">
          <w:rPr>
            <w:webHidden/>
          </w:rPr>
          <w:fldChar w:fldCharType="separate"/>
        </w:r>
        <w:r w:rsidR="005A7E3D">
          <w:rPr>
            <w:webHidden/>
          </w:rPr>
          <w:t>6</w:t>
        </w:r>
        <w:r w:rsidR="00350270">
          <w:rPr>
            <w:webHidden/>
          </w:rPr>
          <w:fldChar w:fldCharType="end"/>
        </w:r>
      </w:hyperlink>
    </w:p>
    <w:p w:rsidR="003D5A4D" w:rsidRDefault="007E3ACF" w:rsidP="00DA2B3D">
      <w:pPr>
        <w:pStyle w:val="TOC2"/>
        <w:rPr>
          <w:rFonts w:asciiTheme="minorHAnsi" w:eastAsiaTheme="minorEastAsia" w:hAnsiTheme="minorHAnsi" w:cstheme="minorBidi"/>
          <w:sz w:val="22"/>
          <w:szCs w:val="22"/>
        </w:rPr>
      </w:pPr>
      <w:hyperlink w:anchor="_Toc461710804" w:history="1">
        <w:r w:rsidR="003D5A4D" w:rsidRPr="003D150F">
          <w:rPr>
            <w:rStyle w:val="Hyperlink"/>
          </w:rPr>
          <w:t>1.24</w:t>
        </w:r>
        <w:r w:rsidR="003D5A4D">
          <w:rPr>
            <w:rFonts w:asciiTheme="minorHAnsi" w:eastAsiaTheme="minorEastAsia" w:hAnsiTheme="minorHAnsi" w:cstheme="minorBidi"/>
            <w:sz w:val="22"/>
            <w:szCs w:val="22"/>
          </w:rPr>
          <w:tab/>
        </w:r>
        <w:r w:rsidR="003D5A4D" w:rsidRPr="003D150F">
          <w:rPr>
            <w:rStyle w:val="Hyperlink"/>
          </w:rPr>
          <w:t>Reciprocity</w:t>
        </w:r>
        <w:r w:rsidR="003D5A4D">
          <w:rPr>
            <w:webHidden/>
          </w:rPr>
          <w:tab/>
        </w:r>
        <w:r w:rsidR="00350270">
          <w:rPr>
            <w:webHidden/>
          </w:rPr>
          <w:fldChar w:fldCharType="begin"/>
        </w:r>
        <w:r w:rsidR="003D5A4D">
          <w:rPr>
            <w:webHidden/>
          </w:rPr>
          <w:instrText xml:space="preserve"> PAGEREF _Toc461710804 \h </w:instrText>
        </w:r>
        <w:r w:rsidR="00350270">
          <w:rPr>
            <w:webHidden/>
          </w:rPr>
        </w:r>
        <w:r w:rsidR="00350270">
          <w:rPr>
            <w:webHidden/>
          </w:rPr>
          <w:fldChar w:fldCharType="separate"/>
        </w:r>
        <w:r w:rsidR="005A7E3D">
          <w:rPr>
            <w:webHidden/>
          </w:rPr>
          <w:t>7</w:t>
        </w:r>
        <w:r w:rsidR="00350270">
          <w:rPr>
            <w:webHidden/>
          </w:rPr>
          <w:fldChar w:fldCharType="end"/>
        </w:r>
      </w:hyperlink>
    </w:p>
    <w:p w:rsidR="003D5A4D" w:rsidRDefault="007E3ACF" w:rsidP="00DA2B3D">
      <w:pPr>
        <w:pStyle w:val="TOC2"/>
        <w:rPr>
          <w:rFonts w:asciiTheme="minorHAnsi" w:eastAsiaTheme="minorEastAsia" w:hAnsiTheme="minorHAnsi" w:cstheme="minorBidi"/>
          <w:sz w:val="22"/>
          <w:szCs w:val="22"/>
        </w:rPr>
      </w:pPr>
      <w:hyperlink w:anchor="_Toc461710805" w:history="1">
        <w:r w:rsidR="003D5A4D" w:rsidRPr="003D150F">
          <w:rPr>
            <w:rStyle w:val="Hyperlink"/>
          </w:rPr>
          <w:t>1.25</w:t>
        </w:r>
        <w:r w:rsidR="003D5A4D">
          <w:rPr>
            <w:rFonts w:asciiTheme="minorHAnsi" w:eastAsiaTheme="minorEastAsia" w:hAnsiTheme="minorHAnsi" w:cstheme="minorBidi"/>
            <w:sz w:val="22"/>
            <w:szCs w:val="22"/>
          </w:rPr>
          <w:tab/>
        </w:r>
        <w:r w:rsidR="003D5A4D" w:rsidRPr="003D150F">
          <w:rPr>
            <w:rStyle w:val="Hyperlink"/>
          </w:rPr>
          <w:t>No Lobbying</w:t>
        </w:r>
        <w:r w:rsidR="003D5A4D">
          <w:rPr>
            <w:webHidden/>
          </w:rPr>
          <w:tab/>
        </w:r>
        <w:r w:rsidR="00350270">
          <w:rPr>
            <w:webHidden/>
          </w:rPr>
          <w:fldChar w:fldCharType="begin"/>
        </w:r>
        <w:r w:rsidR="003D5A4D">
          <w:rPr>
            <w:webHidden/>
          </w:rPr>
          <w:instrText xml:space="preserve"> PAGEREF _Toc461710805 \h </w:instrText>
        </w:r>
        <w:r w:rsidR="00350270">
          <w:rPr>
            <w:webHidden/>
          </w:rPr>
        </w:r>
        <w:r w:rsidR="00350270">
          <w:rPr>
            <w:webHidden/>
          </w:rPr>
          <w:fldChar w:fldCharType="separate"/>
        </w:r>
        <w:r w:rsidR="005A7E3D">
          <w:rPr>
            <w:webHidden/>
          </w:rPr>
          <w:t>7</w:t>
        </w:r>
        <w:r w:rsidR="00350270">
          <w:rPr>
            <w:webHidden/>
          </w:rPr>
          <w:fldChar w:fldCharType="end"/>
        </w:r>
      </w:hyperlink>
    </w:p>
    <w:p w:rsidR="003D5A4D" w:rsidRDefault="007E3ACF" w:rsidP="00DA2B3D">
      <w:pPr>
        <w:pStyle w:val="TOC2"/>
        <w:rPr>
          <w:rFonts w:asciiTheme="minorHAnsi" w:eastAsiaTheme="minorEastAsia" w:hAnsiTheme="minorHAnsi" w:cstheme="minorBidi"/>
          <w:sz w:val="22"/>
          <w:szCs w:val="22"/>
        </w:rPr>
      </w:pPr>
      <w:hyperlink w:anchor="_Toc461710806" w:history="1">
        <w:r w:rsidR="003D5A4D" w:rsidRPr="003D150F">
          <w:rPr>
            <w:rStyle w:val="Hyperlink"/>
          </w:rPr>
          <w:t>1.26</w:t>
        </w:r>
        <w:r w:rsidR="003D5A4D">
          <w:rPr>
            <w:rFonts w:asciiTheme="minorHAnsi" w:eastAsiaTheme="minorEastAsia" w:hAnsiTheme="minorHAnsi" w:cstheme="minorBidi"/>
            <w:sz w:val="22"/>
            <w:szCs w:val="22"/>
          </w:rPr>
          <w:tab/>
        </w:r>
        <w:r w:rsidR="003D5A4D" w:rsidRPr="003D150F">
          <w:rPr>
            <w:rStyle w:val="Hyperlink"/>
          </w:rPr>
          <w:t>Collection and Use of Personal Information</w:t>
        </w:r>
        <w:r w:rsidR="003D5A4D">
          <w:rPr>
            <w:webHidden/>
          </w:rPr>
          <w:tab/>
        </w:r>
        <w:r w:rsidR="00350270">
          <w:rPr>
            <w:webHidden/>
          </w:rPr>
          <w:fldChar w:fldCharType="begin"/>
        </w:r>
        <w:r w:rsidR="003D5A4D">
          <w:rPr>
            <w:webHidden/>
          </w:rPr>
          <w:instrText xml:space="preserve"> PAGEREF _Toc461710806 \h </w:instrText>
        </w:r>
        <w:r w:rsidR="00350270">
          <w:rPr>
            <w:webHidden/>
          </w:rPr>
        </w:r>
        <w:r w:rsidR="00350270">
          <w:rPr>
            <w:webHidden/>
          </w:rPr>
          <w:fldChar w:fldCharType="separate"/>
        </w:r>
        <w:r w:rsidR="005A7E3D">
          <w:rPr>
            <w:webHidden/>
          </w:rPr>
          <w:t>7</w:t>
        </w:r>
        <w:r w:rsidR="00350270">
          <w:rPr>
            <w:webHidden/>
          </w:rPr>
          <w:fldChar w:fldCharType="end"/>
        </w:r>
      </w:hyperlink>
    </w:p>
    <w:p w:rsidR="003D5A4D" w:rsidRDefault="007E3ACF">
      <w:pPr>
        <w:pStyle w:val="TOC1"/>
        <w:rPr>
          <w:rFonts w:asciiTheme="minorHAnsi" w:eastAsiaTheme="minorEastAsia" w:hAnsiTheme="minorHAnsi" w:cstheme="minorBidi"/>
          <w:sz w:val="22"/>
          <w:szCs w:val="22"/>
          <w:lang w:val="en-US"/>
        </w:rPr>
      </w:pPr>
      <w:hyperlink w:anchor="_Toc461710807" w:history="1">
        <w:r w:rsidR="003D5A4D" w:rsidRPr="003D150F">
          <w:rPr>
            <w:rStyle w:val="Hyperlink"/>
          </w:rPr>
          <w:t>2.0</w:t>
        </w:r>
        <w:r w:rsidR="003D5A4D">
          <w:rPr>
            <w:rFonts w:asciiTheme="minorHAnsi" w:eastAsiaTheme="minorEastAsia" w:hAnsiTheme="minorHAnsi" w:cstheme="minorBidi"/>
            <w:sz w:val="22"/>
            <w:szCs w:val="22"/>
            <w:lang w:val="en-US"/>
          </w:rPr>
          <w:tab/>
        </w:r>
        <w:r w:rsidR="003D5A4D" w:rsidRPr="003D150F">
          <w:rPr>
            <w:rStyle w:val="Hyperlink"/>
          </w:rPr>
          <w:t>Introduction</w:t>
        </w:r>
        <w:r w:rsidR="003D5A4D">
          <w:rPr>
            <w:webHidden/>
          </w:rPr>
          <w:tab/>
        </w:r>
        <w:r w:rsidR="00350270">
          <w:rPr>
            <w:webHidden/>
          </w:rPr>
          <w:fldChar w:fldCharType="begin"/>
        </w:r>
        <w:r w:rsidR="003D5A4D">
          <w:rPr>
            <w:webHidden/>
          </w:rPr>
          <w:instrText xml:space="preserve"> PAGEREF _Toc461710807 \h </w:instrText>
        </w:r>
        <w:r w:rsidR="00350270">
          <w:rPr>
            <w:webHidden/>
          </w:rPr>
        </w:r>
        <w:r w:rsidR="00350270">
          <w:rPr>
            <w:webHidden/>
          </w:rPr>
          <w:fldChar w:fldCharType="separate"/>
        </w:r>
        <w:r w:rsidR="005A7E3D">
          <w:rPr>
            <w:webHidden/>
          </w:rPr>
          <w:t>7</w:t>
        </w:r>
        <w:r w:rsidR="00350270">
          <w:rPr>
            <w:webHidden/>
          </w:rPr>
          <w:fldChar w:fldCharType="end"/>
        </w:r>
      </w:hyperlink>
    </w:p>
    <w:p w:rsidR="003D5A4D" w:rsidRDefault="007E3ACF" w:rsidP="00DA2B3D">
      <w:pPr>
        <w:pStyle w:val="TOC2"/>
        <w:rPr>
          <w:rFonts w:asciiTheme="minorHAnsi" w:eastAsiaTheme="minorEastAsia" w:hAnsiTheme="minorHAnsi" w:cstheme="minorBidi"/>
          <w:sz w:val="22"/>
          <w:szCs w:val="22"/>
        </w:rPr>
      </w:pPr>
      <w:hyperlink w:anchor="_Toc461710808" w:history="1">
        <w:r w:rsidR="003D5A4D" w:rsidRPr="003D150F">
          <w:rPr>
            <w:rStyle w:val="Hyperlink"/>
          </w:rPr>
          <w:t>2.1</w:t>
        </w:r>
        <w:r w:rsidR="003D5A4D">
          <w:rPr>
            <w:rFonts w:asciiTheme="minorHAnsi" w:eastAsiaTheme="minorEastAsia" w:hAnsiTheme="minorHAnsi" w:cstheme="minorBidi"/>
            <w:sz w:val="22"/>
            <w:szCs w:val="22"/>
          </w:rPr>
          <w:tab/>
        </w:r>
        <w:r w:rsidR="003D5A4D" w:rsidRPr="003D150F">
          <w:rPr>
            <w:rStyle w:val="Hyperlink"/>
          </w:rPr>
          <w:t>Division Responsibility</w:t>
        </w:r>
        <w:r w:rsidR="003D5A4D">
          <w:rPr>
            <w:webHidden/>
          </w:rPr>
          <w:tab/>
        </w:r>
        <w:r w:rsidR="00350270">
          <w:rPr>
            <w:webHidden/>
          </w:rPr>
          <w:fldChar w:fldCharType="begin"/>
        </w:r>
        <w:r w:rsidR="003D5A4D">
          <w:rPr>
            <w:webHidden/>
          </w:rPr>
          <w:instrText xml:space="preserve"> PAGEREF _Toc461710808 \h </w:instrText>
        </w:r>
        <w:r w:rsidR="00350270">
          <w:rPr>
            <w:webHidden/>
          </w:rPr>
        </w:r>
        <w:r w:rsidR="00350270">
          <w:rPr>
            <w:webHidden/>
          </w:rPr>
          <w:fldChar w:fldCharType="separate"/>
        </w:r>
        <w:r w:rsidR="005A7E3D">
          <w:rPr>
            <w:webHidden/>
          </w:rPr>
          <w:t>8</w:t>
        </w:r>
        <w:r w:rsidR="00350270">
          <w:rPr>
            <w:webHidden/>
          </w:rPr>
          <w:fldChar w:fldCharType="end"/>
        </w:r>
      </w:hyperlink>
    </w:p>
    <w:p w:rsidR="003D5A4D" w:rsidRDefault="007E3ACF" w:rsidP="00DA2B3D">
      <w:pPr>
        <w:pStyle w:val="TOC2"/>
        <w:rPr>
          <w:rFonts w:asciiTheme="minorHAnsi" w:eastAsiaTheme="minorEastAsia" w:hAnsiTheme="minorHAnsi" w:cstheme="minorBidi"/>
          <w:sz w:val="22"/>
          <w:szCs w:val="22"/>
        </w:rPr>
      </w:pPr>
      <w:hyperlink w:anchor="_Toc461710809" w:history="1">
        <w:r w:rsidR="003D5A4D" w:rsidRPr="003D150F">
          <w:rPr>
            <w:rStyle w:val="Hyperlink"/>
          </w:rPr>
          <w:t>2.2</w:t>
        </w:r>
        <w:r w:rsidR="003D5A4D">
          <w:rPr>
            <w:rFonts w:asciiTheme="minorHAnsi" w:eastAsiaTheme="minorEastAsia" w:hAnsiTheme="minorHAnsi" w:cstheme="minorBidi"/>
            <w:sz w:val="22"/>
            <w:szCs w:val="22"/>
          </w:rPr>
          <w:tab/>
        </w:r>
        <w:r w:rsidR="003D5A4D" w:rsidRPr="003D150F">
          <w:rPr>
            <w:rStyle w:val="Hyperlink"/>
          </w:rPr>
          <w:t>Situation Overview</w:t>
        </w:r>
        <w:r w:rsidR="003D5A4D">
          <w:rPr>
            <w:webHidden/>
          </w:rPr>
          <w:tab/>
        </w:r>
        <w:r w:rsidR="00350270">
          <w:rPr>
            <w:webHidden/>
          </w:rPr>
          <w:fldChar w:fldCharType="begin"/>
        </w:r>
        <w:r w:rsidR="003D5A4D">
          <w:rPr>
            <w:webHidden/>
          </w:rPr>
          <w:instrText xml:space="preserve"> PAGEREF _Toc461710809 \h </w:instrText>
        </w:r>
        <w:r w:rsidR="00350270">
          <w:rPr>
            <w:webHidden/>
          </w:rPr>
        </w:r>
        <w:r w:rsidR="00350270">
          <w:rPr>
            <w:webHidden/>
          </w:rPr>
          <w:fldChar w:fldCharType="separate"/>
        </w:r>
        <w:r w:rsidR="005A7E3D">
          <w:rPr>
            <w:webHidden/>
          </w:rPr>
          <w:t>8</w:t>
        </w:r>
        <w:r w:rsidR="00350270">
          <w:rPr>
            <w:webHidden/>
          </w:rPr>
          <w:fldChar w:fldCharType="end"/>
        </w:r>
      </w:hyperlink>
    </w:p>
    <w:p w:rsidR="003D5A4D" w:rsidRDefault="007E3ACF" w:rsidP="00DA2B3D">
      <w:pPr>
        <w:pStyle w:val="TOC2"/>
        <w:rPr>
          <w:rFonts w:asciiTheme="minorHAnsi" w:eastAsiaTheme="minorEastAsia" w:hAnsiTheme="minorHAnsi" w:cstheme="minorBidi"/>
          <w:sz w:val="22"/>
          <w:szCs w:val="22"/>
        </w:rPr>
      </w:pPr>
      <w:hyperlink w:anchor="_Toc461710810" w:history="1">
        <w:r w:rsidR="003D5A4D" w:rsidRPr="003D150F">
          <w:rPr>
            <w:rStyle w:val="Hyperlink"/>
          </w:rPr>
          <w:t>2.3</w:t>
        </w:r>
        <w:r w:rsidR="003D5A4D">
          <w:rPr>
            <w:rFonts w:asciiTheme="minorHAnsi" w:eastAsiaTheme="minorEastAsia" w:hAnsiTheme="minorHAnsi" w:cstheme="minorBidi"/>
            <w:sz w:val="22"/>
            <w:szCs w:val="22"/>
          </w:rPr>
          <w:tab/>
        </w:r>
        <w:r w:rsidR="003D5A4D" w:rsidRPr="003D150F">
          <w:rPr>
            <w:rStyle w:val="Hyperlink"/>
          </w:rPr>
          <w:t>RFP Objectives and Project Scope</w:t>
        </w:r>
        <w:r w:rsidR="003D5A4D">
          <w:rPr>
            <w:webHidden/>
          </w:rPr>
          <w:tab/>
        </w:r>
        <w:r w:rsidR="00350270">
          <w:rPr>
            <w:webHidden/>
          </w:rPr>
          <w:fldChar w:fldCharType="begin"/>
        </w:r>
        <w:r w:rsidR="003D5A4D">
          <w:rPr>
            <w:webHidden/>
          </w:rPr>
          <w:instrText xml:space="preserve"> PAGEREF _Toc461710810 \h </w:instrText>
        </w:r>
        <w:r w:rsidR="00350270">
          <w:rPr>
            <w:webHidden/>
          </w:rPr>
        </w:r>
        <w:r w:rsidR="00350270">
          <w:rPr>
            <w:webHidden/>
          </w:rPr>
          <w:fldChar w:fldCharType="separate"/>
        </w:r>
        <w:r w:rsidR="005A7E3D">
          <w:rPr>
            <w:webHidden/>
          </w:rPr>
          <w:t>8</w:t>
        </w:r>
        <w:r w:rsidR="00350270">
          <w:rPr>
            <w:webHidden/>
          </w:rPr>
          <w:fldChar w:fldCharType="end"/>
        </w:r>
      </w:hyperlink>
    </w:p>
    <w:p w:rsidR="003D5A4D" w:rsidRDefault="007E3ACF" w:rsidP="00DA2B3D">
      <w:pPr>
        <w:pStyle w:val="TOC2"/>
        <w:rPr>
          <w:rFonts w:asciiTheme="minorHAnsi" w:eastAsiaTheme="minorEastAsia" w:hAnsiTheme="minorHAnsi" w:cstheme="minorBidi"/>
          <w:sz w:val="22"/>
          <w:szCs w:val="22"/>
        </w:rPr>
      </w:pPr>
      <w:hyperlink w:anchor="_Toc461710811" w:history="1">
        <w:r w:rsidR="003D5A4D" w:rsidRPr="003D150F">
          <w:rPr>
            <w:rStyle w:val="Hyperlink"/>
          </w:rPr>
          <w:t>2.4</w:t>
        </w:r>
        <w:r w:rsidR="003D5A4D">
          <w:rPr>
            <w:rFonts w:asciiTheme="minorHAnsi" w:eastAsiaTheme="minorEastAsia" w:hAnsiTheme="minorHAnsi" w:cstheme="minorBidi"/>
            <w:sz w:val="22"/>
            <w:szCs w:val="22"/>
          </w:rPr>
          <w:tab/>
        </w:r>
        <w:r w:rsidR="003D5A4D" w:rsidRPr="003D150F">
          <w:rPr>
            <w:rStyle w:val="Hyperlink"/>
            <w:lang w:val="en-CA"/>
          </w:rPr>
          <w:t>Project Schedule, Contract Period and Primary Work Location</w:t>
        </w:r>
        <w:r w:rsidR="003D5A4D">
          <w:rPr>
            <w:webHidden/>
          </w:rPr>
          <w:tab/>
        </w:r>
        <w:r w:rsidR="00350270">
          <w:rPr>
            <w:webHidden/>
          </w:rPr>
          <w:fldChar w:fldCharType="begin"/>
        </w:r>
        <w:r w:rsidR="003D5A4D">
          <w:rPr>
            <w:webHidden/>
          </w:rPr>
          <w:instrText xml:space="preserve"> PAGEREF _Toc461710811 \h </w:instrText>
        </w:r>
        <w:r w:rsidR="00350270">
          <w:rPr>
            <w:webHidden/>
          </w:rPr>
        </w:r>
        <w:r w:rsidR="00350270">
          <w:rPr>
            <w:webHidden/>
          </w:rPr>
          <w:fldChar w:fldCharType="separate"/>
        </w:r>
        <w:r w:rsidR="005A7E3D">
          <w:rPr>
            <w:webHidden/>
          </w:rPr>
          <w:t>8</w:t>
        </w:r>
        <w:r w:rsidR="00350270">
          <w:rPr>
            <w:webHidden/>
          </w:rPr>
          <w:fldChar w:fldCharType="end"/>
        </w:r>
      </w:hyperlink>
    </w:p>
    <w:p w:rsidR="003D5A4D" w:rsidRDefault="007E3ACF" w:rsidP="00DA2B3D">
      <w:pPr>
        <w:pStyle w:val="TOC2"/>
        <w:rPr>
          <w:rFonts w:asciiTheme="minorHAnsi" w:eastAsiaTheme="minorEastAsia" w:hAnsiTheme="minorHAnsi" w:cstheme="minorBidi"/>
          <w:sz w:val="22"/>
          <w:szCs w:val="22"/>
        </w:rPr>
      </w:pPr>
      <w:hyperlink w:anchor="_Toc461710812" w:history="1">
        <w:r w:rsidR="003D5A4D" w:rsidRPr="003D150F">
          <w:rPr>
            <w:rStyle w:val="Hyperlink"/>
          </w:rPr>
          <w:t>2.5</w:t>
        </w:r>
        <w:r w:rsidR="003D5A4D">
          <w:rPr>
            <w:rFonts w:asciiTheme="minorHAnsi" w:eastAsiaTheme="minorEastAsia" w:hAnsiTheme="minorHAnsi" w:cstheme="minorBidi"/>
            <w:sz w:val="22"/>
            <w:szCs w:val="22"/>
          </w:rPr>
          <w:tab/>
        </w:r>
        <w:r w:rsidR="003D5A4D" w:rsidRPr="003D150F">
          <w:rPr>
            <w:rStyle w:val="Hyperlink"/>
          </w:rPr>
          <w:t>RFP Contacts</w:t>
        </w:r>
        <w:r w:rsidR="003D5A4D">
          <w:rPr>
            <w:webHidden/>
          </w:rPr>
          <w:tab/>
        </w:r>
        <w:r w:rsidR="00350270">
          <w:rPr>
            <w:webHidden/>
          </w:rPr>
          <w:fldChar w:fldCharType="begin"/>
        </w:r>
        <w:r w:rsidR="003D5A4D">
          <w:rPr>
            <w:webHidden/>
          </w:rPr>
          <w:instrText xml:space="preserve"> PAGEREF _Toc461710812 \h </w:instrText>
        </w:r>
        <w:r w:rsidR="00350270">
          <w:rPr>
            <w:webHidden/>
          </w:rPr>
        </w:r>
        <w:r w:rsidR="00350270">
          <w:rPr>
            <w:webHidden/>
          </w:rPr>
          <w:fldChar w:fldCharType="separate"/>
        </w:r>
        <w:r w:rsidR="005A7E3D">
          <w:rPr>
            <w:webHidden/>
          </w:rPr>
          <w:t>9</w:t>
        </w:r>
        <w:r w:rsidR="00350270">
          <w:rPr>
            <w:webHidden/>
          </w:rPr>
          <w:fldChar w:fldCharType="end"/>
        </w:r>
      </w:hyperlink>
    </w:p>
    <w:p w:rsidR="003D5A4D" w:rsidRDefault="007E3ACF">
      <w:pPr>
        <w:pStyle w:val="TOC1"/>
        <w:rPr>
          <w:rFonts w:asciiTheme="minorHAnsi" w:eastAsiaTheme="minorEastAsia" w:hAnsiTheme="minorHAnsi" w:cstheme="minorBidi"/>
          <w:sz w:val="22"/>
          <w:szCs w:val="22"/>
          <w:lang w:val="en-US"/>
        </w:rPr>
      </w:pPr>
      <w:hyperlink w:anchor="_Toc461710813" w:history="1">
        <w:r w:rsidR="003D5A4D" w:rsidRPr="003D150F">
          <w:rPr>
            <w:rStyle w:val="Hyperlink"/>
          </w:rPr>
          <w:t>3.0</w:t>
        </w:r>
        <w:r w:rsidR="003D5A4D">
          <w:rPr>
            <w:rFonts w:asciiTheme="minorHAnsi" w:eastAsiaTheme="minorEastAsia" w:hAnsiTheme="minorHAnsi" w:cstheme="minorBidi"/>
            <w:sz w:val="22"/>
            <w:szCs w:val="22"/>
            <w:lang w:val="en-US"/>
          </w:rPr>
          <w:tab/>
        </w:r>
        <w:r w:rsidR="003D5A4D" w:rsidRPr="003D150F">
          <w:rPr>
            <w:rStyle w:val="Hyperlink"/>
          </w:rPr>
          <w:t>Service Requirements</w:t>
        </w:r>
        <w:r w:rsidR="003D5A4D">
          <w:rPr>
            <w:webHidden/>
          </w:rPr>
          <w:tab/>
        </w:r>
        <w:r w:rsidR="00350270">
          <w:rPr>
            <w:webHidden/>
          </w:rPr>
          <w:fldChar w:fldCharType="begin"/>
        </w:r>
        <w:r w:rsidR="003D5A4D">
          <w:rPr>
            <w:webHidden/>
          </w:rPr>
          <w:instrText xml:space="preserve"> PAGEREF _Toc461710813 \h </w:instrText>
        </w:r>
        <w:r w:rsidR="00350270">
          <w:rPr>
            <w:webHidden/>
          </w:rPr>
        </w:r>
        <w:r w:rsidR="00350270">
          <w:rPr>
            <w:webHidden/>
          </w:rPr>
          <w:fldChar w:fldCharType="separate"/>
        </w:r>
        <w:r w:rsidR="005A7E3D">
          <w:rPr>
            <w:webHidden/>
          </w:rPr>
          <w:t>9</w:t>
        </w:r>
        <w:r w:rsidR="00350270">
          <w:rPr>
            <w:webHidden/>
          </w:rPr>
          <w:fldChar w:fldCharType="end"/>
        </w:r>
      </w:hyperlink>
    </w:p>
    <w:p w:rsidR="003D5A4D" w:rsidRDefault="007E3ACF" w:rsidP="00DA2B3D">
      <w:pPr>
        <w:pStyle w:val="TOC2"/>
        <w:rPr>
          <w:rFonts w:asciiTheme="minorHAnsi" w:eastAsiaTheme="minorEastAsia" w:hAnsiTheme="minorHAnsi" w:cstheme="minorBidi"/>
          <w:sz w:val="22"/>
          <w:szCs w:val="22"/>
        </w:rPr>
      </w:pPr>
      <w:hyperlink w:anchor="_Toc461710814" w:history="1">
        <w:r w:rsidR="003D5A4D" w:rsidRPr="003D150F">
          <w:rPr>
            <w:rStyle w:val="Hyperlink"/>
            <w:lang w:val="en-CA"/>
          </w:rPr>
          <w:t>3.1</w:t>
        </w:r>
        <w:r w:rsidR="003D5A4D">
          <w:rPr>
            <w:rFonts w:asciiTheme="minorHAnsi" w:eastAsiaTheme="minorEastAsia" w:hAnsiTheme="minorHAnsi" w:cstheme="minorBidi"/>
            <w:sz w:val="22"/>
            <w:szCs w:val="22"/>
          </w:rPr>
          <w:tab/>
        </w:r>
        <w:r w:rsidR="003D5A4D" w:rsidRPr="003D150F">
          <w:rPr>
            <w:rStyle w:val="Hyperlink"/>
            <w:lang w:val="en-CA"/>
          </w:rPr>
          <w:t>Summary</w:t>
        </w:r>
        <w:r w:rsidR="003D5A4D">
          <w:rPr>
            <w:webHidden/>
          </w:rPr>
          <w:tab/>
        </w:r>
        <w:r w:rsidR="00350270">
          <w:rPr>
            <w:webHidden/>
          </w:rPr>
          <w:fldChar w:fldCharType="begin"/>
        </w:r>
        <w:r w:rsidR="003D5A4D">
          <w:rPr>
            <w:webHidden/>
          </w:rPr>
          <w:instrText xml:space="preserve"> PAGEREF _Toc461710814 \h </w:instrText>
        </w:r>
        <w:r w:rsidR="00350270">
          <w:rPr>
            <w:webHidden/>
          </w:rPr>
        </w:r>
        <w:r w:rsidR="00350270">
          <w:rPr>
            <w:webHidden/>
          </w:rPr>
          <w:fldChar w:fldCharType="separate"/>
        </w:r>
        <w:r w:rsidR="005A7E3D">
          <w:rPr>
            <w:webHidden/>
          </w:rPr>
          <w:t>9</w:t>
        </w:r>
        <w:r w:rsidR="00350270">
          <w:rPr>
            <w:webHidden/>
          </w:rPr>
          <w:fldChar w:fldCharType="end"/>
        </w:r>
      </w:hyperlink>
    </w:p>
    <w:p w:rsidR="003D5A4D" w:rsidRDefault="007E3ACF" w:rsidP="00DA2B3D">
      <w:pPr>
        <w:pStyle w:val="TOC2"/>
        <w:rPr>
          <w:rFonts w:asciiTheme="minorHAnsi" w:eastAsiaTheme="minorEastAsia" w:hAnsiTheme="minorHAnsi" w:cstheme="minorBidi"/>
          <w:sz w:val="22"/>
          <w:szCs w:val="22"/>
        </w:rPr>
      </w:pPr>
      <w:hyperlink w:anchor="_Toc461710815" w:history="1">
        <w:r w:rsidR="003D5A4D" w:rsidRPr="003D150F">
          <w:rPr>
            <w:rStyle w:val="Hyperlink"/>
            <w:lang w:val="en-CA"/>
          </w:rPr>
          <w:t>3.2</w:t>
        </w:r>
        <w:r w:rsidR="003D5A4D">
          <w:rPr>
            <w:rFonts w:asciiTheme="minorHAnsi" w:eastAsiaTheme="minorEastAsia" w:hAnsiTheme="minorHAnsi" w:cstheme="minorBidi"/>
            <w:sz w:val="22"/>
            <w:szCs w:val="22"/>
          </w:rPr>
          <w:tab/>
        </w:r>
        <w:r w:rsidR="003D5A4D" w:rsidRPr="003D150F">
          <w:rPr>
            <w:rStyle w:val="Hyperlink"/>
            <w:lang w:val="en-CA"/>
          </w:rPr>
          <w:t>Detailed Requirements</w:t>
        </w:r>
        <w:r w:rsidR="003D5A4D">
          <w:rPr>
            <w:webHidden/>
          </w:rPr>
          <w:tab/>
        </w:r>
        <w:r w:rsidR="00350270">
          <w:rPr>
            <w:webHidden/>
          </w:rPr>
          <w:fldChar w:fldCharType="begin"/>
        </w:r>
        <w:r w:rsidR="003D5A4D">
          <w:rPr>
            <w:webHidden/>
          </w:rPr>
          <w:instrText xml:space="preserve"> PAGEREF _Toc461710815 \h </w:instrText>
        </w:r>
        <w:r w:rsidR="00350270">
          <w:rPr>
            <w:webHidden/>
          </w:rPr>
        </w:r>
        <w:r w:rsidR="00350270">
          <w:rPr>
            <w:webHidden/>
          </w:rPr>
          <w:fldChar w:fldCharType="separate"/>
        </w:r>
        <w:r w:rsidR="005A7E3D">
          <w:rPr>
            <w:webHidden/>
          </w:rPr>
          <w:t>9</w:t>
        </w:r>
        <w:r w:rsidR="00350270">
          <w:rPr>
            <w:webHidden/>
          </w:rPr>
          <w:fldChar w:fldCharType="end"/>
        </w:r>
      </w:hyperlink>
    </w:p>
    <w:p w:rsidR="003D5A4D" w:rsidRDefault="007E3ACF" w:rsidP="00DA2B3D">
      <w:pPr>
        <w:pStyle w:val="TOC2"/>
        <w:rPr>
          <w:rFonts w:asciiTheme="minorHAnsi" w:eastAsiaTheme="minorEastAsia" w:hAnsiTheme="minorHAnsi" w:cstheme="minorBidi"/>
          <w:sz w:val="22"/>
          <w:szCs w:val="22"/>
        </w:rPr>
      </w:pPr>
      <w:hyperlink w:anchor="_Toc461710816" w:history="1">
        <w:r w:rsidR="003D5A4D" w:rsidRPr="003D150F">
          <w:rPr>
            <w:rStyle w:val="Hyperlink"/>
            <w:lang w:val="en-CA"/>
          </w:rPr>
          <w:t>3.3</w:t>
        </w:r>
        <w:r w:rsidR="003D5A4D">
          <w:rPr>
            <w:rFonts w:asciiTheme="minorHAnsi" w:eastAsiaTheme="minorEastAsia" w:hAnsiTheme="minorHAnsi" w:cstheme="minorBidi"/>
            <w:sz w:val="22"/>
            <w:szCs w:val="22"/>
          </w:rPr>
          <w:tab/>
        </w:r>
        <w:r w:rsidR="007D44A2">
          <w:rPr>
            <w:rFonts w:asciiTheme="minorHAnsi" w:eastAsiaTheme="minorEastAsia" w:hAnsiTheme="minorHAnsi" w:cstheme="minorBidi"/>
            <w:sz w:val="22"/>
            <w:szCs w:val="22"/>
          </w:rPr>
          <w:t>Warranty,</w:t>
        </w:r>
        <w:r w:rsidR="003D5A4D" w:rsidRPr="003D150F">
          <w:rPr>
            <w:rStyle w:val="Hyperlink"/>
            <w:lang w:val="en-CA"/>
          </w:rPr>
          <w:t xml:space="preserve">Service </w:t>
        </w:r>
        <w:r w:rsidR="007D44A2">
          <w:rPr>
            <w:rStyle w:val="Hyperlink"/>
            <w:lang w:val="en-CA"/>
          </w:rPr>
          <w:t xml:space="preserve">and Maintenance </w:t>
        </w:r>
        <w:r w:rsidR="003D5A4D" w:rsidRPr="003D150F">
          <w:rPr>
            <w:rStyle w:val="Hyperlink"/>
            <w:lang w:val="en-CA"/>
          </w:rPr>
          <w:t>Requirements</w:t>
        </w:r>
        <w:r w:rsidR="003D5A4D">
          <w:rPr>
            <w:webHidden/>
          </w:rPr>
          <w:tab/>
        </w:r>
        <w:r w:rsidR="00350270">
          <w:rPr>
            <w:webHidden/>
          </w:rPr>
          <w:fldChar w:fldCharType="begin"/>
        </w:r>
        <w:r w:rsidR="003D5A4D">
          <w:rPr>
            <w:webHidden/>
          </w:rPr>
          <w:instrText xml:space="preserve"> PAGEREF _Toc461710816 \h </w:instrText>
        </w:r>
        <w:r w:rsidR="00350270">
          <w:rPr>
            <w:webHidden/>
          </w:rPr>
        </w:r>
        <w:r w:rsidR="00350270">
          <w:rPr>
            <w:webHidden/>
          </w:rPr>
          <w:fldChar w:fldCharType="separate"/>
        </w:r>
        <w:r w:rsidR="005A7E3D">
          <w:rPr>
            <w:webHidden/>
          </w:rPr>
          <w:t>12</w:t>
        </w:r>
        <w:r w:rsidR="00350270">
          <w:rPr>
            <w:webHidden/>
          </w:rPr>
          <w:fldChar w:fldCharType="end"/>
        </w:r>
      </w:hyperlink>
    </w:p>
    <w:p w:rsidR="003D5A4D" w:rsidRDefault="007E3ACF">
      <w:pPr>
        <w:pStyle w:val="TOC1"/>
        <w:rPr>
          <w:rFonts w:asciiTheme="minorHAnsi" w:eastAsiaTheme="minorEastAsia" w:hAnsiTheme="minorHAnsi" w:cstheme="minorBidi"/>
          <w:sz w:val="22"/>
          <w:szCs w:val="22"/>
          <w:lang w:val="en-US"/>
        </w:rPr>
      </w:pPr>
      <w:hyperlink w:anchor="_Toc461710817" w:history="1">
        <w:r w:rsidR="003D5A4D" w:rsidRPr="003D150F">
          <w:rPr>
            <w:rStyle w:val="Hyperlink"/>
          </w:rPr>
          <w:t>4.0</w:t>
        </w:r>
        <w:r w:rsidR="003D5A4D">
          <w:rPr>
            <w:rFonts w:asciiTheme="minorHAnsi" w:eastAsiaTheme="minorEastAsia" w:hAnsiTheme="minorHAnsi" w:cstheme="minorBidi"/>
            <w:sz w:val="22"/>
            <w:szCs w:val="22"/>
            <w:lang w:val="en-US"/>
          </w:rPr>
          <w:tab/>
        </w:r>
        <w:r w:rsidR="003D5A4D" w:rsidRPr="003D150F">
          <w:rPr>
            <w:rStyle w:val="Hyperlink"/>
          </w:rPr>
          <w:t>Administrative and Legal Requirements</w:t>
        </w:r>
        <w:r w:rsidR="003D5A4D">
          <w:rPr>
            <w:webHidden/>
          </w:rPr>
          <w:tab/>
        </w:r>
        <w:r w:rsidR="00350270">
          <w:rPr>
            <w:webHidden/>
          </w:rPr>
          <w:fldChar w:fldCharType="begin"/>
        </w:r>
        <w:r w:rsidR="003D5A4D">
          <w:rPr>
            <w:webHidden/>
          </w:rPr>
          <w:instrText xml:space="preserve"> PAGEREF _Toc461710817 \h </w:instrText>
        </w:r>
        <w:r w:rsidR="00350270">
          <w:rPr>
            <w:webHidden/>
          </w:rPr>
        </w:r>
        <w:r w:rsidR="00350270">
          <w:rPr>
            <w:webHidden/>
          </w:rPr>
          <w:fldChar w:fldCharType="separate"/>
        </w:r>
        <w:r w:rsidR="005A7E3D">
          <w:rPr>
            <w:webHidden/>
          </w:rPr>
          <w:t>13</w:t>
        </w:r>
        <w:r w:rsidR="00350270">
          <w:rPr>
            <w:webHidden/>
          </w:rPr>
          <w:fldChar w:fldCharType="end"/>
        </w:r>
      </w:hyperlink>
    </w:p>
    <w:p w:rsidR="003D5A4D" w:rsidRDefault="007E3ACF" w:rsidP="00DA2B3D">
      <w:pPr>
        <w:pStyle w:val="TOC2"/>
        <w:rPr>
          <w:rFonts w:asciiTheme="minorHAnsi" w:eastAsiaTheme="minorEastAsia" w:hAnsiTheme="minorHAnsi" w:cstheme="minorBidi"/>
          <w:sz w:val="22"/>
          <w:szCs w:val="22"/>
        </w:rPr>
      </w:pPr>
      <w:hyperlink w:anchor="_Toc461710818" w:history="1">
        <w:r w:rsidR="003D5A4D" w:rsidRPr="003D150F">
          <w:rPr>
            <w:rStyle w:val="Hyperlink"/>
            <w:lang w:val="en-CA"/>
          </w:rPr>
          <w:t>4.1</w:t>
        </w:r>
        <w:r w:rsidR="003D5A4D">
          <w:rPr>
            <w:rFonts w:asciiTheme="minorHAnsi" w:eastAsiaTheme="minorEastAsia" w:hAnsiTheme="minorHAnsi" w:cstheme="minorBidi"/>
            <w:sz w:val="22"/>
            <w:szCs w:val="22"/>
          </w:rPr>
          <w:tab/>
        </w:r>
        <w:r w:rsidR="003D5A4D" w:rsidRPr="003D150F">
          <w:rPr>
            <w:rStyle w:val="Hyperlink"/>
            <w:lang w:val="en-CA"/>
          </w:rPr>
          <w:t>Health PEI ‘Request for Proposal’ Form</w:t>
        </w:r>
        <w:r w:rsidR="003D5A4D">
          <w:rPr>
            <w:webHidden/>
          </w:rPr>
          <w:tab/>
        </w:r>
        <w:r w:rsidR="00350270">
          <w:rPr>
            <w:webHidden/>
          </w:rPr>
          <w:fldChar w:fldCharType="begin"/>
        </w:r>
        <w:r w:rsidR="003D5A4D">
          <w:rPr>
            <w:webHidden/>
          </w:rPr>
          <w:instrText xml:space="preserve"> PAGEREF _Toc461710818 \h </w:instrText>
        </w:r>
        <w:r w:rsidR="00350270">
          <w:rPr>
            <w:webHidden/>
          </w:rPr>
        </w:r>
        <w:r w:rsidR="00350270">
          <w:rPr>
            <w:webHidden/>
          </w:rPr>
          <w:fldChar w:fldCharType="separate"/>
        </w:r>
        <w:r w:rsidR="005A7E3D">
          <w:rPr>
            <w:webHidden/>
          </w:rPr>
          <w:t>13</w:t>
        </w:r>
        <w:r w:rsidR="00350270">
          <w:rPr>
            <w:webHidden/>
          </w:rPr>
          <w:fldChar w:fldCharType="end"/>
        </w:r>
      </w:hyperlink>
    </w:p>
    <w:p w:rsidR="003D5A4D" w:rsidRDefault="007E3ACF" w:rsidP="00DA2B3D">
      <w:pPr>
        <w:pStyle w:val="TOC2"/>
        <w:rPr>
          <w:rFonts w:asciiTheme="minorHAnsi" w:eastAsiaTheme="minorEastAsia" w:hAnsiTheme="minorHAnsi" w:cstheme="minorBidi"/>
          <w:sz w:val="22"/>
          <w:szCs w:val="22"/>
        </w:rPr>
      </w:pPr>
      <w:hyperlink w:anchor="_Toc461710819" w:history="1">
        <w:r w:rsidR="003D5A4D" w:rsidRPr="003D150F">
          <w:rPr>
            <w:rStyle w:val="Hyperlink"/>
            <w:lang w:val="en-CA"/>
          </w:rPr>
          <w:t>4.2</w:t>
        </w:r>
        <w:r w:rsidR="003D5A4D">
          <w:rPr>
            <w:rFonts w:asciiTheme="minorHAnsi" w:eastAsiaTheme="minorEastAsia" w:hAnsiTheme="minorHAnsi" w:cstheme="minorBidi"/>
            <w:sz w:val="22"/>
            <w:szCs w:val="22"/>
          </w:rPr>
          <w:tab/>
        </w:r>
        <w:r w:rsidR="003D5A4D" w:rsidRPr="003D150F">
          <w:rPr>
            <w:rStyle w:val="Hyperlink"/>
            <w:lang w:val="en-CA"/>
          </w:rPr>
          <w:t>Business Registration</w:t>
        </w:r>
        <w:r w:rsidR="003D5A4D">
          <w:rPr>
            <w:webHidden/>
          </w:rPr>
          <w:tab/>
        </w:r>
        <w:r w:rsidR="00350270">
          <w:rPr>
            <w:webHidden/>
          </w:rPr>
          <w:fldChar w:fldCharType="begin"/>
        </w:r>
        <w:r w:rsidR="003D5A4D">
          <w:rPr>
            <w:webHidden/>
          </w:rPr>
          <w:instrText xml:space="preserve"> PAGEREF _Toc461710819 \h </w:instrText>
        </w:r>
        <w:r w:rsidR="00350270">
          <w:rPr>
            <w:webHidden/>
          </w:rPr>
        </w:r>
        <w:r w:rsidR="00350270">
          <w:rPr>
            <w:webHidden/>
          </w:rPr>
          <w:fldChar w:fldCharType="separate"/>
        </w:r>
        <w:r w:rsidR="005A7E3D">
          <w:rPr>
            <w:webHidden/>
          </w:rPr>
          <w:t>13</w:t>
        </w:r>
        <w:r w:rsidR="00350270">
          <w:rPr>
            <w:webHidden/>
          </w:rPr>
          <w:fldChar w:fldCharType="end"/>
        </w:r>
      </w:hyperlink>
    </w:p>
    <w:p w:rsidR="003D5A4D" w:rsidRDefault="007E3ACF" w:rsidP="00DA2B3D">
      <w:pPr>
        <w:pStyle w:val="TOC2"/>
        <w:rPr>
          <w:rFonts w:asciiTheme="minorHAnsi" w:eastAsiaTheme="minorEastAsia" w:hAnsiTheme="minorHAnsi" w:cstheme="minorBidi"/>
          <w:sz w:val="22"/>
          <w:szCs w:val="22"/>
        </w:rPr>
      </w:pPr>
      <w:hyperlink w:anchor="_Toc461710820" w:history="1">
        <w:r w:rsidR="003D5A4D" w:rsidRPr="003D150F">
          <w:rPr>
            <w:rStyle w:val="Hyperlink"/>
            <w:lang w:val="en-CA"/>
          </w:rPr>
          <w:t>4.3</w:t>
        </w:r>
        <w:r w:rsidR="003D5A4D">
          <w:rPr>
            <w:rFonts w:asciiTheme="minorHAnsi" w:eastAsiaTheme="minorEastAsia" w:hAnsiTheme="minorHAnsi" w:cstheme="minorBidi"/>
            <w:sz w:val="22"/>
            <w:szCs w:val="22"/>
          </w:rPr>
          <w:tab/>
        </w:r>
        <w:r w:rsidR="003D5A4D" w:rsidRPr="003D150F">
          <w:rPr>
            <w:rStyle w:val="Hyperlink"/>
            <w:lang w:val="en-CA"/>
          </w:rPr>
          <w:t>Contract</w:t>
        </w:r>
        <w:r w:rsidR="003D5A4D">
          <w:rPr>
            <w:webHidden/>
          </w:rPr>
          <w:tab/>
        </w:r>
        <w:r w:rsidR="00350270">
          <w:rPr>
            <w:webHidden/>
          </w:rPr>
          <w:fldChar w:fldCharType="begin"/>
        </w:r>
        <w:r w:rsidR="003D5A4D">
          <w:rPr>
            <w:webHidden/>
          </w:rPr>
          <w:instrText xml:space="preserve"> PAGEREF _Toc461710820 \h </w:instrText>
        </w:r>
        <w:r w:rsidR="00350270">
          <w:rPr>
            <w:webHidden/>
          </w:rPr>
        </w:r>
        <w:r w:rsidR="00350270">
          <w:rPr>
            <w:webHidden/>
          </w:rPr>
          <w:fldChar w:fldCharType="separate"/>
        </w:r>
        <w:r w:rsidR="005A7E3D">
          <w:rPr>
            <w:webHidden/>
          </w:rPr>
          <w:t>13</w:t>
        </w:r>
        <w:r w:rsidR="00350270">
          <w:rPr>
            <w:webHidden/>
          </w:rPr>
          <w:fldChar w:fldCharType="end"/>
        </w:r>
      </w:hyperlink>
    </w:p>
    <w:p w:rsidR="003D5A4D" w:rsidRDefault="007E3ACF" w:rsidP="00DA2B3D">
      <w:pPr>
        <w:pStyle w:val="TOC2"/>
        <w:rPr>
          <w:rFonts w:asciiTheme="minorHAnsi" w:eastAsiaTheme="minorEastAsia" w:hAnsiTheme="minorHAnsi" w:cstheme="minorBidi"/>
          <w:sz w:val="22"/>
          <w:szCs w:val="22"/>
        </w:rPr>
      </w:pPr>
      <w:hyperlink w:anchor="_Toc461710821" w:history="1">
        <w:r w:rsidR="003D5A4D" w:rsidRPr="003D150F">
          <w:rPr>
            <w:rStyle w:val="Hyperlink"/>
          </w:rPr>
          <w:t>4.4</w:t>
        </w:r>
        <w:r w:rsidR="003D5A4D">
          <w:rPr>
            <w:rFonts w:asciiTheme="minorHAnsi" w:eastAsiaTheme="minorEastAsia" w:hAnsiTheme="minorHAnsi" w:cstheme="minorBidi"/>
            <w:sz w:val="22"/>
            <w:szCs w:val="22"/>
          </w:rPr>
          <w:tab/>
        </w:r>
        <w:r w:rsidR="003D5A4D" w:rsidRPr="003D150F">
          <w:rPr>
            <w:rStyle w:val="Hyperlink"/>
          </w:rPr>
          <w:t>Provincial / Atlantic Initiative Clause</w:t>
        </w:r>
        <w:r w:rsidR="003D5A4D">
          <w:rPr>
            <w:webHidden/>
          </w:rPr>
          <w:tab/>
        </w:r>
        <w:r w:rsidR="00350270">
          <w:rPr>
            <w:webHidden/>
          </w:rPr>
          <w:fldChar w:fldCharType="begin"/>
        </w:r>
        <w:r w:rsidR="003D5A4D">
          <w:rPr>
            <w:webHidden/>
          </w:rPr>
          <w:instrText xml:space="preserve"> PAGEREF _Toc461710821 \h </w:instrText>
        </w:r>
        <w:r w:rsidR="00350270">
          <w:rPr>
            <w:webHidden/>
          </w:rPr>
        </w:r>
        <w:r w:rsidR="00350270">
          <w:rPr>
            <w:webHidden/>
          </w:rPr>
          <w:fldChar w:fldCharType="separate"/>
        </w:r>
        <w:r w:rsidR="005A7E3D">
          <w:rPr>
            <w:webHidden/>
          </w:rPr>
          <w:t>15</w:t>
        </w:r>
        <w:r w:rsidR="00350270">
          <w:rPr>
            <w:webHidden/>
          </w:rPr>
          <w:fldChar w:fldCharType="end"/>
        </w:r>
      </w:hyperlink>
    </w:p>
    <w:p w:rsidR="003D5A4D" w:rsidRDefault="007E3ACF" w:rsidP="00DA2B3D">
      <w:pPr>
        <w:pStyle w:val="TOC2"/>
        <w:rPr>
          <w:rFonts w:asciiTheme="minorHAnsi" w:eastAsiaTheme="minorEastAsia" w:hAnsiTheme="minorHAnsi" w:cstheme="minorBidi"/>
          <w:sz w:val="22"/>
          <w:szCs w:val="22"/>
        </w:rPr>
      </w:pPr>
      <w:hyperlink w:anchor="_Toc461710822" w:history="1">
        <w:r w:rsidR="003D5A4D" w:rsidRPr="003D150F">
          <w:rPr>
            <w:rStyle w:val="Hyperlink"/>
            <w:lang w:val="en-CA"/>
          </w:rPr>
          <w:t>4.5</w:t>
        </w:r>
        <w:r w:rsidR="003D5A4D">
          <w:rPr>
            <w:rFonts w:asciiTheme="minorHAnsi" w:eastAsiaTheme="minorEastAsia" w:hAnsiTheme="minorHAnsi" w:cstheme="minorBidi"/>
            <w:sz w:val="22"/>
            <w:szCs w:val="22"/>
          </w:rPr>
          <w:tab/>
        </w:r>
        <w:r w:rsidR="003D5A4D" w:rsidRPr="003D150F">
          <w:rPr>
            <w:rStyle w:val="Hyperlink"/>
            <w:lang w:val="en-CA"/>
          </w:rPr>
          <w:t>Other Important Provisions</w:t>
        </w:r>
        <w:r w:rsidR="003D5A4D">
          <w:rPr>
            <w:webHidden/>
          </w:rPr>
          <w:tab/>
        </w:r>
        <w:r w:rsidR="00350270">
          <w:rPr>
            <w:webHidden/>
          </w:rPr>
          <w:fldChar w:fldCharType="begin"/>
        </w:r>
        <w:r w:rsidR="003D5A4D">
          <w:rPr>
            <w:webHidden/>
          </w:rPr>
          <w:instrText xml:space="preserve"> PAGEREF _Toc461710822 \h </w:instrText>
        </w:r>
        <w:r w:rsidR="00350270">
          <w:rPr>
            <w:webHidden/>
          </w:rPr>
        </w:r>
        <w:r w:rsidR="00350270">
          <w:rPr>
            <w:webHidden/>
          </w:rPr>
          <w:fldChar w:fldCharType="separate"/>
        </w:r>
        <w:r w:rsidR="005A7E3D">
          <w:rPr>
            <w:webHidden/>
          </w:rPr>
          <w:t>16</w:t>
        </w:r>
        <w:r w:rsidR="00350270">
          <w:rPr>
            <w:webHidden/>
          </w:rPr>
          <w:fldChar w:fldCharType="end"/>
        </w:r>
      </w:hyperlink>
    </w:p>
    <w:p w:rsidR="003D5A4D" w:rsidRDefault="007E3ACF" w:rsidP="00DA2B3D">
      <w:pPr>
        <w:pStyle w:val="TOC2"/>
        <w:rPr>
          <w:rFonts w:asciiTheme="minorHAnsi" w:eastAsiaTheme="minorEastAsia" w:hAnsiTheme="minorHAnsi" w:cstheme="minorBidi"/>
          <w:sz w:val="22"/>
          <w:szCs w:val="22"/>
        </w:rPr>
      </w:pPr>
      <w:hyperlink w:anchor="_Toc461710823" w:history="1">
        <w:r w:rsidR="003D5A4D" w:rsidRPr="003D150F">
          <w:rPr>
            <w:rStyle w:val="Hyperlink"/>
          </w:rPr>
          <w:t>4.6</w:t>
        </w:r>
        <w:r w:rsidR="003D5A4D">
          <w:rPr>
            <w:rFonts w:asciiTheme="minorHAnsi" w:eastAsiaTheme="minorEastAsia" w:hAnsiTheme="minorHAnsi" w:cstheme="minorBidi"/>
            <w:sz w:val="22"/>
            <w:szCs w:val="22"/>
          </w:rPr>
          <w:tab/>
        </w:r>
        <w:r w:rsidR="003D5A4D" w:rsidRPr="003D150F">
          <w:rPr>
            <w:rStyle w:val="Hyperlink"/>
          </w:rPr>
          <w:t>Proposal Format</w:t>
        </w:r>
        <w:r w:rsidR="003D5A4D">
          <w:rPr>
            <w:webHidden/>
          </w:rPr>
          <w:tab/>
        </w:r>
        <w:r w:rsidR="00350270">
          <w:rPr>
            <w:webHidden/>
          </w:rPr>
          <w:fldChar w:fldCharType="begin"/>
        </w:r>
        <w:r w:rsidR="003D5A4D">
          <w:rPr>
            <w:webHidden/>
          </w:rPr>
          <w:instrText xml:space="preserve"> PAGEREF _Toc461710823 \h </w:instrText>
        </w:r>
        <w:r w:rsidR="00350270">
          <w:rPr>
            <w:webHidden/>
          </w:rPr>
        </w:r>
        <w:r w:rsidR="00350270">
          <w:rPr>
            <w:webHidden/>
          </w:rPr>
          <w:fldChar w:fldCharType="separate"/>
        </w:r>
        <w:r w:rsidR="005A7E3D">
          <w:rPr>
            <w:webHidden/>
          </w:rPr>
          <w:t>18</w:t>
        </w:r>
        <w:r w:rsidR="00350270">
          <w:rPr>
            <w:webHidden/>
          </w:rPr>
          <w:fldChar w:fldCharType="end"/>
        </w:r>
      </w:hyperlink>
    </w:p>
    <w:p w:rsidR="003D5A4D" w:rsidRDefault="007E3ACF">
      <w:pPr>
        <w:pStyle w:val="TOC1"/>
        <w:rPr>
          <w:rFonts w:asciiTheme="minorHAnsi" w:eastAsiaTheme="minorEastAsia" w:hAnsiTheme="minorHAnsi" w:cstheme="minorBidi"/>
          <w:sz w:val="22"/>
          <w:szCs w:val="22"/>
          <w:lang w:val="en-US"/>
        </w:rPr>
      </w:pPr>
      <w:hyperlink w:anchor="_Toc461710824" w:history="1">
        <w:r w:rsidR="003D5A4D" w:rsidRPr="003D150F">
          <w:rPr>
            <w:rStyle w:val="Hyperlink"/>
          </w:rPr>
          <w:t>5.0</w:t>
        </w:r>
        <w:r w:rsidR="003D5A4D">
          <w:rPr>
            <w:rFonts w:asciiTheme="minorHAnsi" w:eastAsiaTheme="minorEastAsia" w:hAnsiTheme="minorHAnsi" w:cstheme="minorBidi"/>
            <w:sz w:val="22"/>
            <w:szCs w:val="22"/>
            <w:lang w:val="en-US"/>
          </w:rPr>
          <w:tab/>
        </w:r>
        <w:r w:rsidR="003D5A4D" w:rsidRPr="003D150F">
          <w:rPr>
            <w:rStyle w:val="Hyperlink"/>
          </w:rPr>
          <w:t>Response Requirements</w:t>
        </w:r>
        <w:r w:rsidR="003D5A4D">
          <w:rPr>
            <w:webHidden/>
          </w:rPr>
          <w:tab/>
        </w:r>
        <w:r w:rsidR="00350270">
          <w:rPr>
            <w:webHidden/>
          </w:rPr>
          <w:fldChar w:fldCharType="begin"/>
        </w:r>
        <w:r w:rsidR="003D5A4D">
          <w:rPr>
            <w:webHidden/>
          </w:rPr>
          <w:instrText xml:space="preserve"> PAGEREF _Toc461710824 \h </w:instrText>
        </w:r>
        <w:r w:rsidR="00350270">
          <w:rPr>
            <w:webHidden/>
          </w:rPr>
        </w:r>
        <w:r w:rsidR="00350270">
          <w:rPr>
            <w:webHidden/>
          </w:rPr>
          <w:fldChar w:fldCharType="separate"/>
        </w:r>
        <w:r w:rsidR="005A7E3D">
          <w:rPr>
            <w:webHidden/>
          </w:rPr>
          <w:t>19</w:t>
        </w:r>
        <w:r w:rsidR="00350270">
          <w:rPr>
            <w:webHidden/>
          </w:rPr>
          <w:fldChar w:fldCharType="end"/>
        </w:r>
      </w:hyperlink>
    </w:p>
    <w:p w:rsidR="003D5A4D" w:rsidRDefault="007E3ACF" w:rsidP="00DA2B3D">
      <w:pPr>
        <w:pStyle w:val="TOC2"/>
        <w:rPr>
          <w:rFonts w:asciiTheme="minorHAnsi" w:eastAsiaTheme="minorEastAsia" w:hAnsiTheme="minorHAnsi" w:cstheme="minorBidi"/>
          <w:sz w:val="22"/>
          <w:szCs w:val="22"/>
        </w:rPr>
      </w:pPr>
      <w:hyperlink w:anchor="_Toc461710825" w:history="1">
        <w:r w:rsidR="003D5A4D" w:rsidRPr="003D150F">
          <w:rPr>
            <w:rStyle w:val="Hyperlink"/>
          </w:rPr>
          <w:t>5.2</w:t>
        </w:r>
        <w:r w:rsidR="003D5A4D">
          <w:rPr>
            <w:rFonts w:asciiTheme="minorHAnsi" w:eastAsiaTheme="minorEastAsia" w:hAnsiTheme="minorHAnsi" w:cstheme="minorBidi"/>
            <w:sz w:val="22"/>
            <w:szCs w:val="22"/>
          </w:rPr>
          <w:tab/>
        </w:r>
        <w:r w:rsidR="003D5A4D" w:rsidRPr="003D150F">
          <w:rPr>
            <w:rStyle w:val="Hyperlink"/>
          </w:rPr>
          <w:t>Technical Response</w:t>
        </w:r>
        <w:r w:rsidR="003D5A4D">
          <w:rPr>
            <w:webHidden/>
          </w:rPr>
          <w:tab/>
        </w:r>
        <w:r w:rsidR="00350270">
          <w:rPr>
            <w:webHidden/>
          </w:rPr>
          <w:fldChar w:fldCharType="begin"/>
        </w:r>
        <w:r w:rsidR="003D5A4D">
          <w:rPr>
            <w:webHidden/>
          </w:rPr>
          <w:instrText xml:space="preserve"> PAGEREF _Toc461710825 \h </w:instrText>
        </w:r>
        <w:r w:rsidR="00350270">
          <w:rPr>
            <w:webHidden/>
          </w:rPr>
        </w:r>
        <w:r w:rsidR="00350270">
          <w:rPr>
            <w:webHidden/>
          </w:rPr>
          <w:fldChar w:fldCharType="separate"/>
        </w:r>
        <w:r w:rsidR="005A7E3D">
          <w:rPr>
            <w:webHidden/>
          </w:rPr>
          <w:t>20</w:t>
        </w:r>
        <w:r w:rsidR="00350270">
          <w:rPr>
            <w:webHidden/>
          </w:rPr>
          <w:fldChar w:fldCharType="end"/>
        </w:r>
      </w:hyperlink>
    </w:p>
    <w:p w:rsidR="003D5A4D" w:rsidRDefault="007E3ACF">
      <w:pPr>
        <w:pStyle w:val="TOC1"/>
        <w:rPr>
          <w:rFonts w:asciiTheme="minorHAnsi" w:eastAsiaTheme="minorEastAsia" w:hAnsiTheme="minorHAnsi" w:cstheme="minorBidi"/>
          <w:sz w:val="22"/>
          <w:szCs w:val="22"/>
          <w:lang w:val="en-US"/>
        </w:rPr>
      </w:pPr>
      <w:hyperlink w:anchor="_Toc461710826" w:history="1">
        <w:r w:rsidR="003D5A4D" w:rsidRPr="003D150F">
          <w:rPr>
            <w:rStyle w:val="Hyperlink"/>
          </w:rPr>
          <w:t>6.0</w:t>
        </w:r>
        <w:r w:rsidR="003D5A4D">
          <w:rPr>
            <w:rFonts w:asciiTheme="minorHAnsi" w:eastAsiaTheme="minorEastAsia" w:hAnsiTheme="minorHAnsi" w:cstheme="minorBidi"/>
            <w:sz w:val="22"/>
            <w:szCs w:val="22"/>
            <w:lang w:val="en-US"/>
          </w:rPr>
          <w:tab/>
        </w:r>
        <w:r w:rsidR="003D5A4D" w:rsidRPr="003D150F">
          <w:rPr>
            <w:rStyle w:val="Hyperlink"/>
          </w:rPr>
          <w:t>Proposal Evaluation</w:t>
        </w:r>
        <w:r w:rsidR="003D5A4D">
          <w:rPr>
            <w:webHidden/>
          </w:rPr>
          <w:tab/>
        </w:r>
        <w:r w:rsidR="00350270">
          <w:rPr>
            <w:webHidden/>
          </w:rPr>
          <w:fldChar w:fldCharType="begin"/>
        </w:r>
        <w:r w:rsidR="003D5A4D">
          <w:rPr>
            <w:webHidden/>
          </w:rPr>
          <w:instrText xml:space="preserve"> PAGEREF _Toc461710826 \h </w:instrText>
        </w:r>
        <w:r w:rsidR="00350270">
          <w:rPr>
            <w:webHidden/>
          </w:rPr>
        </w:r>
        <w:r w:rsidR="00350270">
          <w:rPr>
            <w:webHidden/>
          </w:rPr>
          <w:fldChar w:fldCharType="separate"/>
        </w:r>
        <w:r w:rsidR="005A7E3D">
          <w:rPr>
            <w:webHidden/>
          </w:rPr>
          <w:t>22</w:t>
        </w:r>
        <w:r w:rsidR="00350270">
          <w:rPr>
            <w:webHidden/>
          </w:rPr>
          <w:fldChar w:fldCharType="end"/>
        </w:r>
      </w:hyperlink>
    </w:p>
    <w:p w:rsidR="003D5A4D" w:rsidRDefault="007E3ACF" w:rsidP="00DA2B3D">
      <w:pPr>
        <w:pStyle w:val="TOC2"/>
        <w:rPr>
          <w:rFonts w:asciiTheme="minorHAnsi" w:eastAsiaTheme="minorEastAsia" w:hAnsiTheme="minorHAnsi" w:cstheme="minorBidi"/>
          <w:sz w:val="22"/>
          <w:szCs w:val="22"/>
        </w:rPr>
      </w:pPr>
      <w:hyperlink w:anchor="_Toc461710827" w:history="1">
        <w:r w:rsidR="003D5A4D" w:rsidRPr="003D150F">
          <w:rPr>
            <w:rStyle w:val="Hyperlink"/>
          </w:rPr>
          <w:t>6.1</w:t>
        </w:r>
        <w:r w:rsidR="003D5A4D">
          <w:rPr>
            <w:rFonts w:asciiTheme="minorHAnsi" w:eastAsiaTheme="minorEastAsia" w:hAnsiTheme="minorHAnsi" w:cstheme="minorBidi"/>
            <w:sz w:val="22"/>
            <w:szCs w:val="22"/>
          </w:rPr>
          <w:tab/>
        </w:r>
        <w:r w:rsidR="003D5A4D" w:rsidRPr="003D150F">
          <w:rPr>
            <w:rStyle w:val="Hyperlink"/>
          </w:rPr>
          <w:t>General Information</w:t>
        </w:r>
        <w:r w:rsidR="003D5A4D">
          <w:rPr>
            <w:webHidden/>
          </w:rPr>
          <w:tab/>
        </w:r>
        <w:r w:rsidR="00350270">
          <w:rPr>
            <w:webHidden/>
          </w:rPr>
          <w:fldChar w:fldCharType="begin"/>
        </w:r>
        <w:r w:rsidR="003D5A4D">
          <w:rPr>
            <w:webHidden/>
          </w:rPr>
          <w:instrText xml:space="preserve"> PAGEREF _Toc461710827 \h </w:instrText>
        </w:r>
        <w:r w:rsidR="00350270">
          <w:rPr>
            <w:webHidden/>
          </w:rPr>
        </w:r>
        <w:r w:rsidR="00350270">
          <w:rPr>
            <w:webHidden/>
          </w:rPr>
          <w:fldChar w:fldCharType="separate"/>
        </w:r>
        <w:r w:rsidR="005A7E3D">
          <w:rPr>
            <w:webHidden/>
          </w:rPr>
          <w:t>22</w:t>
        </w:r>
        <w:r w:rsidR="00350270">
          <w:rPr>
            <w:webHidden/>
          </w:rPr>
          <w:fldChar w:fldCharType="end"/>
        </w:r>
      </w:hyperlink>
    </w:p>
    <w:p w:rsidR="003D5A4D" w:rsidRDefault="007E3ACF" w:rsidP="00DA2B3D">
      <w:pPr>
        <w:pStyle w:val="TOC2"/>
        <w:rPr>
          <w:rFonts w:asciiTheme="minorHAnsi" w:eastAsiaTheme="minorEastAsia" w:hAnsiTheme="minorHAnsi" w:cstheme="minorBidi"/>
          <w:sz w:val="22"/>
          <w:szCs w:val="22"/>
        </w:rPr>
      </w:pPr>
      <w:hyperlink w:anchor="_Toc461710828" w:history="1">
        <w:r w:rsidR="003D5A4D" w:rsidRPr="003D150F">
          <w:rPr>
            <w:rStyle w:val="Hyperlink"/>
          </w:rPr>
          <w:t>6.2</w:t>
        </w:r>
        <w:r w:rsidR="003D5A4D">
          <w:rPr>
            <w:rFonts w:asciiTheme="minorHAnsi" w:eastAsiaTheme="minorEastAsia" w:hAnsiTheme="minorHAnsi" w:cstheme="minorBidi"/>
            <w:sz w:val="22"/>
            <w:szCs w:val="22"/>
          </w:rPr>
          <w:tab/>
        </w:r>
        <w:r w:rsidR="003D5A4D" w:rsidRPr="003D150F">
          <w:rPr>
            <w:rStyle w:val="Hyperlink"/>
          </w:rPr>
          <w:t>Evaluation Process</w:t>
        </w:r>
        <w:r w:rsidR="003D5A4D">
          <w:rPr>
            <w:webHidden/>
          </w:rPr>
          <w:tab/>
        </w:r>
        <w:r w:rsidR="00350270">
          <w:rPr>
            <w:webHidden/>
          </w:rPr>
          <w:fldChar w:fldCharType="begin"/>
        </w:r>
        <w:r w:rsidR="003D5A4D">
          <w:rPr>
            <w:webHidden/>
          </w:rPr>
          <w:instrText xml:space="preserve"> PAGEREF _Toc461710828 \h </w:instrText>
        </w:r>
        <w:r w:rsidR="00350270">
          <w:rPr>
            <w:webHidden/>
          </w:rPr>
        </w:r>
        <w:r w:rsidR="00350270">
          <w:rPr>
            <w:webHidden/>
          </w:rPr>
          <w:fldChar w:fldCharType="separate"/>
        </w:r>
        <w:r w:rsidR="005A7E3D">
          <w:rPr>
            <w:webHidden/>
          </w:rPr>
          <w:t>22</w:t>
        </w:r>
        <w:r w:rsidR="00350270">
          <w:rPr>
            <w:webHidden/>
          </w:rPr>
          <w:fldChar w:fldCharType="end"/>
        </w:r>
      </w:hyperlink>
    </w:p>
    <w:p w:rsidR="003D5A4D" w:rsidRDefault="007E3ACF" w:rsidP="00DA2B3D">
      <w:pPr>
        <w:pStyle w:val="TOC2"/>
        <w:rPr>
          <w:rFonts w:asciiTheme="minorHAnsi" w:eastAsiaTheme="minorEastAsia" w:hAnsiTheme="minorHAnsi" w:cstheme="minorBidi"/>
          <w:sz w:val="22"/>
          <w:szCs w:val="22"/>
        </w:rPr>
      </w:pPr>
      <w:hyperlink w:anchor="_Toc461710829" w:history="1">
        <w:r w:rsidR="003D5A4D" w:rsidRPr="003D150F">
          <w:rPr>
            <w:rStyle w:val="Hyperlink"/>
          </w:rPr>
          <w:t>6.3</w:t>
        </w:r>
        <w:r w:rsidR="003D5A4D">
          <w:rPr>
            <w:rFonts w:asciiTheme="minorHAnsi" w:eastAsiaTheme="minorEastAsia" w:hAnsiTheme="minorHAnsi" w:cstheme="minorBidi"/>
            <w:sz w:val="22"/>
            <w:szCs w:val="22"/>
          </w:rPr>
          <w:tab/>
        </w:r>
        <w:r w:rsidR="003D5A4D" w:rsidRPr="003D150F">
          <w:rPr>
            <w:rStyle w:val="Hyperlink"/>
          </w:rPr>
          <w:t>Stage 1 – Mandatory Criteria</w:t>
        </w:r>
        <w:r w:rsidR="003D5A4D">
          <w:rPr>
            <w:webHidden/>
          </w:rPr>
          <w:tab/>
        </w:r>
        <w:r w:rsidR="00350270">
          <w:rPr>
            <w:webHidden/>
          </w:rPr>
          <w:fldChar w:fldCharType="begin"/>
        </w:r>
        <w:r w:rsidR="003D5A4D">
          <w:rPr>
            <w:webHidden/>
          </w:rPr>
          <w:instrText xml:space="preserve"> PAGEREF _Toc461710829 \h </w:instrText>
        </w:r>
        <w:r w:rsidR="00350270">
          <w:rPr>
            <w:webHidden/>
          </w:rPr>
        </w:r>
        <w:r w:rsidR="00350270">
          <w:rPr>
            <w:webHidden/>
          </w:rPr>
          <w:fldChar w:fldCharType="separate"/>
        </w:r>
        <w:r w:rsidR="005A7E3D">
          <w:rPr>
            <w:webHidden/>
          </w:rPr>
          <w:t>23</w:t>
        </w:r>
        <w:r w:rsidR="00350270">
          <w:rPr>
            <w:webHidden/>
          </w:rPr>
          <w:fldChar w:fldCharType="end"/>
        </w:r>
      </w:hyperlink>
    </w:p>
    <w:p w:rsidR="003D5A4D" w:rsidRDefault="007E3ACF" w:rsidP="00DA2B3D">
      <w:pPr>
        <w:pStyle w:val="TOC2"/>
        <w:rPr>
          <w:rFonts w:asciiTheme="minorHAnsi" w:eastAsiaTheme="minorEastAsia" w:hAnsiTheme="minorHAnsi" w:cstheme="minorBidi"/>
          <w:sz w:val="22"/>
          <w:szCs w:val="22"/>
        </w:rPr>
      </w:pPr>
      <w:hyperlink w:anchor="_Toc461710830" w:history="1">
        <w:r w:rsidR="003D5A4D" w:rsidRPr="003D150F">
          <w:rPr>
            <w:rStyle w:val="Hyperlink"/>
          </w:rPr>
          <w:t>6.4</w:t>
        </w:r>
        <w:r w:rsidR="003D5A4D">
          <w:rPr>
            <w:rFonts w:asciiTheme="minorHAnsi" w:eastAsiaTheme="minorEastAsia" w:hAnsiTheme="minorHAnsi" w:cstheme="minorBidi"/>
            <w:sz w:val="22"/>
            <w:szCs w:val="22"/>
          </w:rPr>
          <w:tab/>
        </w:r>
        <w:r w:rsidR="003D5A4D" w:rsidRPr="003D150F">
          <w:rPr>
            <w:rStyle w:val="Hyperlink"/>
          </w:rPr>
          <w:t>Stage 2 – Desirable Criteria</w:t>
        </w:r>
        <w:r w:rsidR="003D5A4D">
          <w:rPr>
            <w:webHidden/>
          </w:rPr>
          <w:tab/>
        </w:r>
        <w:r w:rsidR="00350270">
          <w:rPr>
            <w:webHidden/>
          </w:rPr>
          <w:fldChar w:fldCharType="begin"/>
        </w:r>
        <w:r w:rsidR="003D5A4D">
          <w:rPr>
            <w:webHidden/>
          </w:rPr>
          <w:instrText xml:space="preserve"> PAGEREF _Toc461710830 \h </w:instrText>
        </w:r>
        <w:r w:rsidR="00350270">
          <w:rPr>
            <w:webHidden/>
          </w:rPr>
        </w:r>
        <w:r w:rsidR="00350270">
          <w:rPr>
            <w:webHidden/>
          </w:rPr>
          <w:fldChar w:fldCharType="separate"/>
        </w:r>
        <w:r w:rsidR="005A7E3D">
          <w:rPr>
            <w:webHidden/>
          </w:rPr>
          <w:t>23</w:t>
        </w:r>
        <w:r w:rsidR="00350270">
          <w:rPr>
            <w:webHidden/>
          </w:rPr>
          <w:fldChar w:fldCharType="end"/>
        </w:r>
      </w:hyperlink>
    </w:p>
    <w:p w:rsidR="003D5A4D" w:rsidRDefault="007E3ACF">
      <w:pPr>
        <w:pStyle w:val="TOC1"/>
        <w:rPr>
          <w:rFonts w:asciiTheme="minorHAnsi" w:eastAsiaTheme="minorEastAsia" w:hAnsiTheme="minorHAnsi" w:cstheme="minorBidi"/>
          <w:sz w:val="22"/>
          <w:szCs w:val="22"/>
          <w:lang w:val="en-US"/>
        </w:rPr>
      </w:pPr>
      <w:hyperlink w:anchor="_Toc461710831" w:history="1">
        <w:r w:rsidR="003D5A4D" w:rsidRPr="003D150F">
          <w:rPr>
            <w:rStyle w:val="Hyperlink"/>
          </w:rPr>
          <w:t>APPENDIX 1 – Proposal Acknowledgement and Authorization Form</w:t>
        </w:r>
        <w:r w:rsidR="003D5A4D">
          <w:rPr>
            <w:webHidden/>
          </w:rPr>
          <w:tab/>
        </w:r>
        <w:r w:rsidR="00350270">
          <w:rPr>
            <w:webHidden/>
          </w:rPr>
          <w:fldChar w:fldCharType="begin"/>
        </w:r>
        <w:r w:rsidR="003D5A4D">
          <w:rPr>
            <w:webHidden/>
          </w:rPr>
          <w:instrText xml:space="preserve"> PAGEREF _Toc461710831 \h </w:instrText>
        </w:r>
        <w:r w:rsidR="00350270">
          <w:rPr>
            <w:webHidden/>
          </w:rPr>
        </w:r>
        <w:r w:rsidR="00350270">
          <w:rPr>
            <w:webHidden/>
          </w:rPr>
          <w:fldChar w:fldCharType="separate"/>
        </w:r>
        <w:r w:rsidR="005A7E3D">
          <w:rPr>
            <w:webHidden/>
          </w:rPr>
          <w:t>25</w:t>
        </w:r>
        <w:r w:rsidR="00350270">
          <w:rPr>
            <w:webHidden/>
          </w:rPr>
          <w:fldChar w:fldCharType="end"/>
        </w:r>
      </w:hyperlink>
    </w:p>
    <w:p w:rsidR="003D5A4D" w:rsidRPr="00DA2B3D" w:rsidRDefault="007E3ACF" w:rsidP="00DA2B3D">
      <w:pPr>
        <w:pStyle w:val="TOC2"/>
        <w:rPr>
          <w:rFonts w:asciiTheme="minorHAnsi" w:eastAsiaTheme="minorEastAsia" w:hAnsiTheme="minorHAnsi" w:cstheme="minorBidi"/>
        </w:rPr>
      </w:pPr>
      <w:hyperlink w:anchor="_Toc461710833" w:history="1">
        <w:r w:rsidR="003D5A4D" w:rsidRPr="00DA2B3D">
          <w:rPr>
            <w:rStyle w:val="Hyperlink"/>
            <w:sz w:val="18"/>
          </w:rPr>
          <w:t xml:space="preserve">APPENDIX </w:t>
        </w:r>
        <w:r w:rsidR="00175790">
          <w:rPr>
            <w:rStyle w:val="Hyperlink"/>
            <w:sz w:val="18"/>
          </w:rPr>
          <w:t>2</w:t>
        </w:r>
        <w:r w:rsidR="003D5A4D" w:rsidRPr="00DA2B3D">
          <w:rPr>
            <w:rStyle w:val="Hyperlink"/>
            <w:sz w:val="18"/>
          </w:rPr>
          <w:t xml:space="preserve"> – Full Disclosure of Financial Contribution Form</w:t>
        </w:r>
        <w:r w:rsidR="003D5A4D" w:rsidRPr="00DA2B3D">
          <w:rPr>
            <w:webHidden/>
          </w:rPr>
          <w:tab/>
        </w:r>
        <w:r w:rsidR="00350270" w:rsidRPr="00DA2B3D">
          <w:rPr>
            <w:webHidden/>
          </w:rPr>
          <w:fldChar w:fldCharType="begin"/>
        </w:r>
        <w:r w:rsidR="003D5A4D" w:rsidRPr="00DA2B3D">
          <w:rPr>
            <w:webHidden/>
          </w:rPr>
          <w:instrText xml:space="preserve"> PAGEREF _Toc461710833 \h </w:instrText>
        </w:r>
        <w:r w:rsidR="00350270" w:rsidRPr="00DA2B3D">
          <w:rPr>
            <w:webHidden/>
          </w:rPr>
        </w:r>
        <w:r w:rsidR="00350270" w:rsidRPr="00DA2B3D">
          <w:rPr>
            <w:webHidden/>
          </w:rPr>
          <w:fldChar w:fldCharType="separate"/>
        </w:r>
        <w:r w:rsidR="005A7E3D">
          <w:rPr>
            <w:webHidden/>
          </w:rPr>
          <w:t>26</w:t>
        </w:r>
        <w:r w:rsidR="00350270" w:rsidRPr="00DA2B3D">
          <w:rPr>
            <w:webHidden/>
          </w:rPr>
          <w:fldChar w:fldCharType="end"/>
        </w:r>
      </w:hyperlink>
    </w:p>
    <w:p w:rsidR="003D5A4D" w:rsidRPr="00E052D3" w:rsidRDefault="00E052D3" w:rsidP="003D5A4D">
      <w:pPr>
        <w:rPr>
          <w:rFonts w:eastAsiaTheme="minorEastAsia"/>
          <w:noProof/>
          <w:sz w:val="18"/>
          <w:szCs w:val="18"/>
          <w:lang w:val="en-CA"/>
        </w:rPr>
      </w:pPr>
      <w:r w:rsidRPr="00E052D3">
        <w:rPr>
          <w:rFonts w:eastAsiaTheme="minorEastAsia"/>
          <w:noProof/>
          <w:sz w:val="18"/>
          <w:szCs w:val="18"/>
          <w:lang w:val="en-CA"/>
        </w:rPr>
        <w:t>APPENDIX A -Contract Terms…………………………………</w:t>
      </w:r>
      <w:r>
        <w:rPr>
          <w:rFonts w:eastAsiaTheme="minorEastAsia"/>
          <w:noProof/>
          <w:sz w:val="18"/>
          <w:szCs w:val="18"/>
          <w:lang w:val="en-CA"/>
        </w:rPr>
        <w:t>……………</w:t>
      </w:r>
      <w:r w:rsidRPr="00E052D3">
        <w:rPr>
          <w:rFonts w:eastAsiaTheme="minorEastAsia"/>
          <w:noProof/>
          <w:sz w:val="18"/>
          <w:szCs w:val="18"/>
          <w:lang w:val="en-CA"/>
        </w:rPr>
        <w:t xml:space="preserve">………………………………………………….27 </w:t>
      </w:r>
    </w:p>
    <w:p w:rsidR="003D5A4D" w:rsidRDefault="003D5A4D" w:rsidP="003D5A4D">
      <w:pPr>
        <w:rPr>
          <w:rFonts w:eastAsiaTheme="minorEastAsia"/>
          <w:noProof/>
          <w:lang w:val="en-CA"/>
        </w:rPr>
      </w:pPr>
    </w:p>
    <w:p w:rsidR="003D5A4D" w:rsidRDefault="003D5A4D" w:rsidP="003D5A4D">
      <w:pPr>
        <w:rPr>
          <w:rFonts w:eastAsiaTheme="minorEastAsia"/>
          <w:noProof/>
          <w:lang w:val="en-CA"/>
        </w:rPr>
      </w:pPr>
    </w:p>
    <w:p w:rsidR="003D5A4D" w:rsidRDefault="003D5A4D" w:rsidP="003D5A4D">
      <w:pPr>
        <w:rPr>
          <w:rFonts w:eastAsiaTheme="minorEastAsia"/>
          <w:noProof/>
          <w:lang w:val="en-CA"/>
        </w:rPr>
      </w:pPr>
    </w:p>
    <w:p w:rsidR="00EC1F19" w:rsidRDefault="00350270" w:rsidP="00EC1F19">
      <w:pPr>
        <w:rPr>
          <w:lang w:val="en-CA"/>
        </w:rPr>
      </w:pPr>
      <w:r w:rsidRPr="003023D5">
        <w:rPr>
          <w:lang w:val="en-CA"/>
        </w:rPr>
        <w:fldChar w:fldCharType="end"/>
      </w:r>
    </w:p>
    <w:p w:rsidR="00B8674A" w:rsidRPr="00396D55" w:rsidRDefault="00B8674A" w:rsidP="0019434A">
      <w:pPr>
        <w:pStyle w:val="Heading1"/>
      </w:pPr>
      <w:bookmarkStart w:id="1" w:name="_Toc522422392"/>
      <w:bookmarkStart w:id="2" w:name="_Toc113254517"/>
      <w:bookmarkStart w:id="3" w:name="_Toc461710780"/>
      <w:r w:rsidRPr="00396D55">
        <w:t>Definitions and Administrative Requirements</w:t>
      </w:r>
      <w:bookmarkEnd w:id="1"/>
      <w:bookmarkEnd w:id="2"/>
      <w:bookmarkEnd w:id="3"/>
    </w:p>
    <w:p w:rsidR="00B8674A" w:rsidRPr="00396D55" w:rsidRDefault="00B8674A" w:rsidP="00B8674A">
      <w:pPr>
        <w:rPr>
          <w:rFonts w:cs="Arial"/>
        </w:rPr>
      </w:pPr>
    </w:p>
    <w:p w:rsidR="00B8674A" w:rsidRPr="00396D55" w:rsidRDefault="00B8674A" w:rsidP="00B8674A">
      <w:pPr>
        <w:rPr>
          <w:rFonts w:cs="Arial"/>
        </w:rPr>
        <w:sectPr w:rsidR="00B8674A" w:rsidRPr="00396D55" w:rsidSect="0061517C">
          <w:footerReference w:type="default" r:id="rId9"/>
          <w:type w:val="continuous"/>
          <w:pgSz w:w="12240" w:h="15840"/>
          <w:pgMar w:top="720" w:right="1797" w:bottom="1077" w:left="1077" w:header="720" w:footer="720" w:gutter="0"/>
          <w:cols w:space="720"/>
          <w:docGrid w:linePitch="326"/>
        </w:sectPr>
      </w:pPr>
    </w:p>
    <w:p w:rsidR="00B8674A" w:rsidRPr="00396D55" w:rsidRDefault="00B8674A" w:rsidP="00016EBC">
      <w:pPr>
        <w:pStyle w:val="Heading2"/>
      </w:pPr>
      <w:bookmarkStart w:id="4" w:name="_Toc461710781"/>
      <w:r w:rsidRPr="00396D55">
        <w:t>Definitions</w:t>
      </w:r>
      <w:bookmarkEnd w:id="4"/>
    </w:p>
    <w:p w:rsidR="00D328C8" w:rsidRPr="00396D55" w:rsidRDefault="00D328C8" w:rsidP="00D328C8">
      <w:pPr>
        <w:pStyle w:val="Normalbody"/>
        <w:rPr>
          <w:lang w:val="en-US"/>
        </w:rPr>
      </w:pPr>
    </w:p>
    <w:p w:rsidR="00B8674A" w:rsidRPr="00396D55" w:rsidRDefault="00B8674A" w:rsidP="00016EBC">
      <w:pPr>
        <w:pStyle w:val="NormalIndent"/>
        <w:jc w:val="both"/>
        <w:rPr>
          <w:rFonts w:ascii="Arial" w:hAnsi="Arial" w:cs="Arial"/>
          <w:sz w:val="20"/>
        </w:rPr>
      </w:pPr>
      <w:r w:rsidRPr="00396D55">
        <w:rPr>
          <w:rFonts w:ascii="Arial" w:hAnsi="Arial" w:cs="Arial"/>
          <w:sz w:val="20"/>
        </w:rPr>
        <w:t>Throughout this Request for Proposals, the following definitions apply:</w:t>
      </w:r>
    </w:p>
    <w:p w:rsidR="00B8674A" w:rsidRPr="00396D55" w:rsidRDefault="00B8674A" w:rsidP="00B8674A">
      <w:pPr>
        <w:pStyle w:val="NormalIndent"/>
        <w:ind w:left="0"/>
        <w:jc w:val="both"/>
        <w:rPr>
          <w:rFonts w:ascii="Arial" w:hAnsi="Arial" w:cs="Arial"/>
          <w:sz w:val="20"/>
        </w:rPr>
      </w:pPr>
    </w:p>
    <w:p w:rsidR="00B8674A" w:rsidRPr="00396D55" w:rsidRDefault="00B8674A" w:rsidP="00417E73">
      <w:pPr>
        <w:pStyle w:val="ListBullet"/>
        <w:numPr>
          <w:ilvl w:val="0"/>
          <w:numId w:val="14"/>
        </w:numPr>
        <w:tabs>
          <w:tab w:val="clear" w:pos="720"/>
          <w:tab w:val="num" w:pos="1440"/>
        </w:tabs>
        <w:ind w:left="1440"/>
        <w:rPr>
          <w:rFonts w:ascii="Arial" w:hAnsi="Arial" w:cs="Arial"/>
          <w:sz w:val="20"/>
        </w:rPr>
      </w:pPr>
      <w:r w:rsidRPr="00396D55">
        <w:rPr>
          <w:rFonts w:ascii="Arial" w:hAnsi="Arial" w:cs="Arial"/>
          <w:sz w:val="20"/>
        </w:rPr>
        <w:t xml:space="preserve">“Contract” means the written agreement resulting from this Request for Proposals executed by </w:t>
      </w:r>
      <w:r w:rsidR="00513802" w:rsidRPr="00396D55">
        <w:rPr>
          <w:rFonts w:ascii="Arial" w:hAnsi="Arial" w:cs="Arial"/>
          <w:sz w:val="20"/>
        </w:rPr>
        <w:t>Health PEI</w:t>
      </w:r>
      <w:r w:rsidRPr="00396D55">
        <w:rPr>
          <w:rFonts w:ascii="Arial" w:hAnsi="Arial" w:cs="Arial"/>
          <w:sz w:val="20"/>
        </w:rPr>
        <w:t xml:space="preserve"> and the Contractor;</w:t>
      </w:r>
    </w:p>
    <w:p w:rsidR="00B8674A" w:rsidRPr="00396D55" w:rsidRDefault="00B8674A" w:rsidP="00417E73">
      <w:pPr>
        <w:pStyle w:val="ListBullet"/>
        <w:numPr>
          <w:ilvl w:val="0"/>
          <w:numId w:val="14"/>
        </w:numPr>
        <w:tabs>
          <w:tab w:val="clear" w:pos="720"/>
          <w:tab w:val="num" w:pos="1440"/>
        </w:tabs>
        <w:ind w:left="1440"/>
        <w:rPr>
          <w:rFonts w:ascii="Arial" w:hAnsi="Arial" w:cs="Arial"/>
          <w:sz w:val="20"/>
        </w:rPr>
      </w:pPr>
      <w:r w:rsidRPr="00396D55">
        <w:rPr>
          <w:rFonts w:ascii="Arial" w:hAnsi="Arial" w:cs="Arial"/>
          <w:sz w:val="20"/>
        </w:rPr>
        <w:t xml:space="preserve">“Contractor” means the successful Proponent to this Request for Proposals who enters into a written </w:t>
      </w:r>
      <w:r w:rsidR="00C76208" w:rsidRPr="00396D55">
        <w:rPr>
          <w:rFonts w:ascii="Arial" w:hAnsi="Arial" w:cs="Arial"/>
          <w:sz w:val="20"/>
        </w:rPr>
        <w:t>contract</w:t>
      </w:r>
      <w:r w:rsidRPr="00396D55">
        <w:rPr>
          <w:rFonts w:ascii="Arial" w:hAnsi="Arial" w:cs="Arial"/>
          <w:sz w:val="20"/>
        </w:rPr>
        <w:t xml:space="preserve"> with </w:t>
      </w:r>
      <w:r w:rsidR="00513802" w:rsidRPr="00396D55">
        <w:rPr>
          <w:rFonts w:ascii="Arial" w:hAnsi="Arial" w:cs="Arial"/>
          <w:sz w:val="20"/>
        </w:rPr>
        <w:t>Health PEI</w:t>
      </w:r>
      <w:r w:rsidRPr="00396D55">
        <w:rPr>
          <w:rFonts w:ascii="Arial" w:hAnsi="Arial" w:cs="Arial"/>
          <w:sz w:val="20"/>
        </w:rPr>
        <w:t>;</w:t>
      </w:r>
    </w:p>
    <w:p w:rsidR="00B8674A" w:rsidRPr="00396D55" w:rsidRDefault="00CD3CF3" w:rsidP="00417E73">
      <w:pPr>
        <w:pStyle w:val="ListBullet"/>
        <w:numPr>
          <w:ilvl w:val="0"/>
          <w:numId w:val="14"/>
        </w:numPr>
        <w:tabs>
          <w:tab w:val="clear" w:pos="720"/>
          <w:tab w:val="num" w:pos="1440"/>
        </w:tabs>
        <w:ind w:left="1440"/>
        <w:rPr>
          <w:rFonts w:ascii="Arial" w:hAnsi="Arial" w:cs="Arial"/>
          <w:sz w:val="20"/>
        </w:rPr>
      </w:pPr>
      <w:r w:rsidRPr="00396D55">
        <w:rPr>
          <w:rFonts w:ascii="Arial" w:hAnsi="Arial" w:cs="Arial"/>
          <w:sz w:val="20"/>
        </w:rPr>
        <w:t xml:space="preserve"> </w:t>
      </w:r>
      <w:r w:rsidR="00B8674A" w:rsidRPr="00396D55">
        <w:rPr>
          <w:rFonts w:ascii="Arial" w:hAnsi="Arial" w:cs="Arial"/>
          <w:sz w:val="20"/>
        </w:rPr>
        <w:t xml:space="preserve">“must”, or “mandatory” means a requirement that must be met in order for a proposal to receive consideration; </w:t>
      </w:r>
    </w:p>
    <w:p w:rsidR="00B8674A" w:rsidRPr="00396D55" w:rsidRDefault="00B8674A" w:rsidP="00417E73">
      <w:pPr>
        <w:pStyle w:val="ListBullet"/>
        <w:numPr>
          <w:ilvl w:val="0"/>
          <w:numId w:val="14"/>
        </w:numPr>
        <w:tabs>
          <w:tab w:val="clear" w:pos="720"/>
          <w:tab w:val="num" w:pos="1440"/>
        </w:tabs>
        <w:ind w:left="1440"/>
        <w:rPr>
          <w:rFonts w:ascii="Arial" w:hAnsi="Arial" w:cs="Arial"/>
          <w:sz w:val="20"/>
        </w:rPr>
      </w:pPr>
      <w:r w:rsidRPr="00396D55">
        <w:rPr>
          <w:rFonts w:ascii="Arial" w:hAnsi="Arial" w:cs="Arial"/>
          <w:sz w:val="20"/>
        </w:rPr>
        <w:t>“Proponent” means an individual or a company that submits, or intends to submit, a proposal in response to this Request for Proposals;</w:t>
      </w:r>
    </w:p>
    <w:p w:rsidR="00B8674A" w:rsidRPr="00396D55" w:rsidRDefault="00513802" w:rsidP="00417E73">
      <w:pPr>
        <w:pStyle w:val="ListBullet"/>
        <w:numPr>
          <w:ilvl w:val="0"/>
          <w:numId w:val="14"/>
        </w:numPr>
        <w:tabs>
          <w:tab w:val="clear" w:pos="720"/>
          <w:tab w:val="num" w:pos="1440"/>
        </w:tabs>
        <w:ind w:left="1440"/>
        <w:rPr>
          <w:rFonts w:ascii="Arial" w:hAnsi="Arial" w:cs="Arial"/>
          <w:sz w:val="20"/>
        </w:rPr>
      </w:pPr>
      <w:r w:rsidRPr="00396D55">
        <w:rPr>
          <w:rFonts w:ascii="Arial" w:hAnsi="Arial" w:cs="Arial"/>
          <w:sz w:val="20"/>
        </w:rPr>
        <w:t xml:space="preserve"> </w:t>
      </w:r>
      <w:r w:rsidR="00B8674A" w:rsidRPr="00396D55">
        <w:rPr>
          <w:rFonts w:ascii="Arial" w:hAnsi="Arial" w:cs="Arial"/>
          <w:sz w:val="20"/>
        </w:rPr>
        <w:t>“Request for Proposals” or “RFP” means the process described in this document; and</w:t>
      </w:r>
    </w:p>
    <w:p w:rsidR="00B8674A" w:rsidRDefault="00B8674A" w:rsidP="00417E73">
      <w:pPr>
        <w:pStyle w:val="ListBullet"/>
        <w:numPr>
          <w:ilvl w:val="0"/>
          <w:numId w:val="14"/>
        </w:numPr>
        <w:tabs>
          <w:tab w:val="clear" w:pos="720"/>
          <w:tab w:val="num" w:pos="1440"/>
        </w:tabs>
        <w:ind w:left="1440"/>
        <w:rPr>
          <w:rFonts w:ascii="Arial" w:hAnsi="Arial" w:cs="Arial"/>
          <w:sz w:val="20"/>
        </w:rPr>
      </w:pPr>
      <w:r w:rsidRPr="00396D55">
        <w:rPr>
          <w:rFonts w:ascii="Arial" w:hAnsi="Arial" w:cs="Arial"/>
          <w:sz w:val="20"/>
        </w:rPr>
        <w:t>“Should” or “desirable” means a requirement having a significant degree of importance to the objectives of the Request for Proposals.</w:t>
      </w:r>
    </w:p>
    <w:p w:rsidR="00B8674A" w:rsidRPr="00396D55" w:rsidRDefault="00B8674A" w:rsidP="00B8674A">
      <w:pPr>
        <w:pStyle w:val="BodyText"/>
        <w:jc w:val="left"/>
        <w:rPr>
          <w:rFonts w:ascii="Arial" w:hAnsi="Arial" w:cs="Arial"/>
        </w:rPr>
      </w:pPr>
    </w:p>
    <w:p w:rsidR="00B8674A" w:rsidRPr="00396D55" w:rsidRDefault="00B8674A" w:rsidP="00016EBC">
      <w:pPr>
        <w:pStyle w:val="Heading2"/>
      </w:pPr>
      <w:bookmarkStart w:id="5" w:name="_Toc461710782"/>
      <w:r w:rsidRPr="00396D55">
        <w:t>Terms and Conditions</w:t>
      </w:r>
      <w:bookmarkEnd w:id="5"/>
    </w:p>
    <w:p w:rsidR="00D328C8" w:rsidRPr="00396D55" w:rsidRDefault="00D328C8" w:rsidP="00E178C0">
      <w:pPr>
        <w:pStyle w:val="BodyText"/>
        <w:ind w:left="720"/>
        <w:rPr>
          <w:rFonts w:ascii="Arial" w:hAnsi="Arial" w:cs="Arial"/>
        </w:rPr>
      </w:pPr>
    </w:p>
    <w:p w:rsidR="00B8674A" w:rsidRPr="00396D55" w:rsidRDefault="00B8674A" w:rsidP="00E178C0">
      <w:pPr>
        <w:pStyle w:val="BodyText"/>
        <w:ind w:left="720"/>
        <w:rPr>
          <w:rFonts w:ascii="Arial" w:hAnsi="Arial" w:cs="Arial"/>
        </w:rPr>
      </w:pPr>
      <w:r w:rsidRPr="00396D55">
        <w:rPr>
          <w:rFonts w:ascii="Arial" w:hAnsi="Arial" w:cs="Arial"/>
        </w:rPr>
        <w:t xml:space="preserve">The following terms and conditions will apply to this Request for Proposals.  Submission of a proposal in response to this Request for Proposals indicates acceptance of all the terms that follow and that are included in any addenda issued by </w:t>
      </w:r>
      <w:r w:rsidR="00513802" w:rsidRPr="00396D55">
        <w:rPr>
          <w:rFonts w:ascii="Arial" w:hAnsi="Arial" w:cs="Arial"/>
        </w:rPr>
        <w:t>Health PEI</w:t>
      </w:r>
      <w:r w:rsidRPr="00396D55">
        <w:rPr>
          <w:rFonts w:ascii="Arial" w:hAnsi="Arial" w:cs="Arial"/>
        </w:rPr>
        <w:t>.  Provisions in proposals that contradict any of the terms of this Request for Proposals will be as if not written and do not exist.</w:t>
      </w:r>
    </w:p>
    <w:p w:rsidR="00B8674A" w:rsidRPr="00396D55" w:rsidRDefault="00B8674A" w:rsidP="00B8674A">
      <w:pPr>
        <w:pStyle w:val="BodyText"/>
        <w:rPr>
          <w:rFonts w:ascii="Arial" w:hAnsi="Arial" w:cs="Arial"/>
          <w:lang w:val="en-CA"/>
        </w:rPr>
      </w:pPr>
    </w:p>
    <w:p w:rsidR="00B8674A" w:rsidRPr="00396D55" w:rsidRDefault="00B8674A" w:rsidP="00016EBC">
      <w:pPr>
        <w:pStyle w:val="Heading2"/>
      </w:pPr>
      <w:bookmarkStart w:id="6" w:name="_Toc461710783"/>
      <w:r w:rsidRPr="00396D55">
        <w:t>Additional Information Regarding the Request for Proposals</w:t>
      </w:r>
      <w:bookmarkEnd w:id="6"/>
    </w:p>
    <w:p w:rsidR="00436096" w:rsidRPr="00396D55" w:rsidRDefault="00436096" w:rsidP="00436096">
      <w:pPr>
        <w:pStyle w:val="Normalbody"/>
        <w:rPr>
          <w:lang w:val="en-US"/>
        </w:rPr>
      </w:pPr>
    </w:p>
    <w:p w:rsidR="00B8674A" w:rsidRPr="00396D55" w:rsidRDefault="00B8674A" w:rsidP="00E178C0">
      <w:pPr>
        <w:pStyle w:val="NormalIndent"/>
        <w:rPr>
          <w:rFonts w:ascii="Arial" w:hAnsi="Arial" w:cs="Arial"/>
          <w:sz w:val="20"/>
        </w:rPr>
      </w:pPr>
      <w:r w:rsidRPr="00396D55">
        <w:rPr>
          <w:rFonts w:ascii="Arial" w:hAnsi="Arial" w:cs="Arial"/>
          <w:sz w:val="20"/>
        </w:rPr>
        <w:t>All subsequent information regarding this Request for Proposals, including changes made to this document will be posted on the PEI website at www.gov.pe.ca/tenders.  It is the sole responsibility of the Proponent to check for amendments on the PEI Tender website.</w:t>
      </w:r>
    </w:p>
    <w:p w:rsidR="00B8674A" w:rsidRPr="00396D55" w:rsidRDefault="00B8674A" w:rsidP="00B8674A">
      <w:pPr>
        <w:pStyle w:val="NormalIndent"/>
        <w:ind w:left="0"/>
        <w:jc w:val="both"/>
        <w:rPr>
          <w:rFonts w:ascii="Arial" w:hAnsi="Arial" w:cs="Arial"/>
          <w:sz w:val="20"/>
        </w:rPr>
      </w:pPr>
    </w:p>
    <w:p w:rsidR="00B8674A" w:rsidRPr="00396D55" w:rsidRDefault="00B8674A" w:rsidP="00016EBC">
      <w:pPr>
        <w:pStyle w:val="Heading2"/>
      </w:pPr>
      <w:bookmarkStart w:id="7" w:name="_Toc461710784"/>
      <w:r w:rsidRPr="00396D55">
        <w:t>Late Proposals</w:t>
      </w:r>
      <w:bookmarkEnd w:id="7"/>
    </w:p>
    <w:p w:rsidR="00D328C8" w:rsidRPr="00396D55" w:rsidRDefault="00D328C8" w:rsidP="00E178C0">
      <w:pPr>
        <w:autoSpaceDE w:val="0"/>
        <w:autoSpaceDN w:val="0"/>
        <w:adjustRightInd w:val="0"/>
        <w:ind w:left="720"/>
        <w:rPr>
          <w:rFonts w:cs="Arial"/>
        </w:rPr>
      </w:pPr>
    </w:p>
    <w:p w:rsidR="00B8674A" w:rsidRPr="00396D55" w:rsidRDefault="00B8674A" w:rsidP="00E178C0">
      <w:pPr>
        <w:autoSpaceDE w:val="0"/>
        <w:autoSpaceDN w:val="0"/>
        <w:adjustRightInd w:val="0"/>
        <w:ind w:left="720"/>
        <w:rPr>
          <w:rFonts w:cs="Arial"/>
        </w:rPr>
      </w:pPr>
      <w:r w:rsidRPr="00396D55">
        <w:rPr>
          <w:rFonts w:cs="Arial"/>
        </w:rPr>
        <w:t>Proposals will be marked with their receipt time at the closing location.  Only complete proposals received and marked before closing time will be considered to have been received on time.</w:t>
      </w:r>
    </w:p>
    <w:p w:rsidR="00B8674A" w:rsidRPr="00396D55" w:rsidRDefault="00B8674A" w:rsidP="0039707D">
      <w:pPr>
        <w:pStyle w:val="NormalIndent"/>
        <w:jc w:val="both"/>
        <w:rPr>
          <w:rFonts w:ascii="Arial" w:hAnsi="Arial" w:cs="Arial"/>
          <w:sz w:val="20"/>
        </w:rPr>
      </w:pPr>
      <w:r w:rsidRPr="00396D55">
        <w:rPr>
          <w:rFonts w:ascii="Arial" w:hAnsi="Arial" w:cs="Arial"/>
          <w:sz w:val="20"/>
        </w:rPr>
        <w:t xml:space="preserve">Hard-copies of late proposals will not be accepted and will be returned </w:t>
      </w:r>
      <w:r w:rsidR="0039707D" w:rsidRPr="00396D55">
        <w:rPr>
          <w:rFonts w:ascii="Arial" w:hAnsi="Arial" w:cs="Arial"/>
          <w:sz w:val="20"/>
        </w:rPr>
        <w:t xml:space="preserve">unopened </w:t>
      </w:r>
      <w:r w:rsidRPr="00396D55">
        <w:rPr>
          <w:rFonts w:ascii="Arial" w:hAnsi="Arial" w:cs="Arial"/>
          <w:sz w:val="20"/>
        </w:rPr>
        <w:t xml:space="preserve">to the </w:t>
      </w:r>
      <w:r w:rsidR="00BA3C68" w:rsidRPr="00396D55">
        <w:rPr>
          <w:rFonts w:ascii="Arial" w:hAnsi="Arial" w:cs="Arial"/>
          <w:sz w:val="20"/>
        </w:rPr>
        <w:t>Proponent. In</w:t>
      </w:r>
      <w:r w:rsidRPr="00396D55">
        <w:rPr>
          <w:rFonts w:ascii="Arial" w:hAnsi="Arial" w:cs="Arial"/>
          <w:sz w:val="20"/>
        </w:rPr>
        <w:t xml:space="preserve"> the event of a dispute, the proposal receipt time as recorded at the closing location shall prevail whether accurate or not.</w:t>
      </w:r>
    </w:p>
    <w:p w:rsidR="00B8674A" w:rsidRPr="00396D55" w:rsidRDefault="00B8674A" w:rsidP="00B8674A">
      <w:pPr>
        <w:pStyle w:val="BodyText"/>
        <w:rPr>
          <w:rFonts w:ascii="Arial" w:hAnsi="Arial" w:cs="Arial"/>
        </w:rPr>
      </w:pPr>
    </w:p>
    <w:p w:rsidR="00B8674A" w:rsidRPr="00396D55" w:rsidRDefault="00B8674A" w:rsidP="00016EBC">
      <w:pPr>
        <w:pStyle w:val="Heading2"/>
      </w:pPr>
      <w:bookmarkStart w:id="8" w:name="_Toc461710785"/>
      <w:r w:rsidRPr="00396D55">
        <w:t>Eligibility</w:t>
      </w:r>
      <w:bookmarkEnd w:id="8"/>
    </w:p>
    <w:p w:rsidR="00D328C8" w:rsidRPr="00396D55" w:rsidRDefault="00D328C8" w:rsidP="00D328C8">
      <w:pPr>
        <w:pStyle w:val="Normalbody"/>
        <w:rPr>
          <w:lang w:val="en-US"/>
        </w:rPr>
      </w:pPr>
    </w:p>
    <w:p w:rsidR="00B8674A" w:rsidRPr="00396D55" w:rsidRDefault="00B8674A" w:rsidP="00B466D6">
      <w:pPr>
        <w:pStyle w:val="Heading3"/>
        <w:tabs>
          <w:tab w:val="num" w:pos="1440"/>
        </w:tabs>
        <w:ind w:left="1418" w:hanging="709"/>
      </w:pPr>
      <w:r w:rsidRPr="00396D55">
        <w:t>Proposals will not be evaluated if the Proponent’s current or past corporate or other</w:t>
      </w:r>
      <w:r w:rsidR="00542E8E" w:rsidRPr="00396D55">
        <w:t xml:space="preserve"> i</w:t>
      </w:r>
      <w:r w:rsidRPr="00396D55">
        <w:t xml:space="preserve">nterests may, in </w:t>
      </w:r>
      <w:r w:rsidR="00FC015F" w:rsidRPr="00396D55">
        <w:t>Health PEI’s</w:t>
      </w:r>
      <w:r w:rsidRPr="00396D55">
        <w:t xml:space="preserve"> </w:t>
      </w:r>
      <w:r w:rsidR="00B358DE" w:rsidRPr="00396D55">
        <w:t xml:space="preserve">sole </w:t>
      </w:r>
      <w:r w:rsidRPr="00396D55">
        <w:t xml:space="preserve">opinion, give rise to a conflict of interest in connection with the project described in this Request for Proposals.  This includes, but is not limited to, involvement by a Proponent in the preparation of this Request for Proposals.  If a Proponent is in doubt as to whether there might be a conflict of interest, the Proponent should consult with the </w:t>
      </w:r>
      <w:r w:rsidR="00FC015F" w:rsidRPr="00396D55">
        <w:t>Health PEI</w:t>
      </w:r>
      <w:r w:rsidRPr="00396D55">
        <w:t xml:space="preserve"> Contact Person listed on page </w:t>
      </w:r>
      <w:r w:rsidR="00B619BF" w:rsidRPr="00396D55">
        <w:t>#</w:t>
      </w:r>
      <w:r w:rsidRPr="00396D55">
        <w:t xml:space="preserve"> prior to submitting a proposal.</w:t>
      </w:r>
    </w:p>
    <w:p w:rsidR="00016EBC" w:rsidRPr="00396D55" w:rsidRDefault="00016EBC" w:rsidP="00016EBC">
      <w:pPr>
        <w:pStyle w:val="Normalbody"/>
        <w:rPr>
          <w:lang w:val="en-US"/>
        </w:rPr>
      </w:pPr>
    </w:p>
    <w:p w:rsidR="00B8674A" w:rsidRPr="00396D55" w:rsidRDefault="00B8674A" w:rsidP="00542E8E">
      <w:pPr>
        <w:pStyle w:val="Heading3"/>
        <w:tabs>
          <w:tab w:val="num" w:pos="1418"/>
        </w:tabs>
        <w:ind w:left="1418" w:hanging="709"/>
      </w:pPr>
      <w:r w:rsidRPr="00396D55">
        <w:t>Proposals from not-for-profit agencies will be evaluated against the same criteria as those received from any other Proponents.</w:t>
      </w:r>
    </w:p>
    <w:p w:rsidR="00004DEB" w:rsidRPr="00396D55" w:rsidRDefault="00004DEB" w:rsidP="00004DEB">
      <w:pPr>
        <w:pStyle w:val="Normalbody"/>
        <w:ind w:left="0"/>
        <w:rPr>
          <w:lang w:val="en-US"/>
        </w:rPr>
      </w:pPr>
    </w:p>
    <w:p w:rsidR="00436096" w:rsidRPr="00396D55" w:rsidRDefault="00436096" w:rsidP="00004DEB">
      <w:pPr>
        <w:pStyle w:val="Normalbody"/>
        <w:ind w:left="0"/>
        <w:rPr>
          <w:lang w:val="en-US"/>
        </w:rPr>
      </w:pPr>
    </w:p>
    <w:p w:rsidR="00B8674A" w:rsidRPr="00396D55" w:rsidRDefault="00B8674A" w:rsidP="00B8674A">
      <w:pPr>
        <w:pStyle w:val="ListBullet"/>
        <w:numPr>
          <w:ilvl w:val="0"/>
          <w:numId w:val="0"/>
        </w:numPr>
        <w:spacing w:after="0"/>
        <w:rPr>
          <w:rFonts w:ascii="Arial" w:hAnsi="Arial" w:cs="Arial"/>
          <w:sz w:val="20"/>
        </w:rPr>
      </w:pPr>
    </w:p>
    <w:p w:rsidR="00B8674A" w:rsidRPr="00396D55" w:rsidRDefault="00B8674A" w:rsidP="00016EBC">
      <w:pPr>
        <w:pStyle w:val="Heading2"/>
      </w:pPr>
      <w:bookmarkStart w:id="9" w:name="_Toc461710786"/>
      <w:r w:rsidRPr="00396D55">
        <w:t>Evaluation</w:t>
      </w:r>
      <w:bookmarkEnd w:id="9"/>
      <w:r w:rsidRPr="00396D55">
        <w:t xml:space="preserve"> </w:t>
      </w:r>
    </w:p>
    <w:p w:rsidR="00D328C8" w:rsidRPr="00396D55" w:rsidRDefault="00D328C8" w:rsidP="008F1476">
      <w:pPr>
        <w:pStyle w:val="NormalIndent"/>
        <w:jc w:val="both"/>
        <w:rPr>
          <w:rFonts w:ascii="Arial" w:hAnsi="Arial" w:cs="Arial"/>
          <w:sz w:val="20"/>
        </w:rPr>
      </w:pPr>
    </w:p>
    <w:p w:rsidR="00B8674A" w:rsidRPr="00396D55" w:rsidRDefault="00B8674A" w:rsidP="008F1476">
      <w:pPr>
        <w:pStyle w:val="NormalIndent"/>
        <w:jc w:val="both"/>
        <w:rPr>
          <w:rFonts w:ascii="Arial" w:hAnsi="Arial" w:cs="Arial"/>
          <w:sz w:val="20"/>
        </w:rPr>
      </w:pPr>
      <w:r w:rsidRPr="00396D55">
        <w:rPr>
          <w:rFonts w:ascii="Arial" w:hAnsi="Arial" w:cs="Arial"/>
          <w:sz w:val="20"/>
        </w:rPr>
        <w:t xml:space="preserve">Evaluation of proposals will be by a committee formed by </w:t>
      </w:r>
      <w:r w:rsidR="00FC015F" w:rsidRPr="00396D55">
        <w:rPr>
          <w:rFonts w:ascii="Arial" w:hAnsi="Arial" w:cs="Arial"/>
          <w:sz w:val="20"/>
        </w:rPr>
        <w:t>Health PEI</w:t>
      </w:r>
      <w:r w:rsidRPr="00396D55">
        <w:rPr>
          <w:rFonts w:ascii="Arial" w:hAnsi="Arial" w:cs="Arial"/>
          <w:sz w:val="20"/>
        </w:rPr>
        <w:t xml:space="preserve"> </w:t>
      </w:r>
      <w:r w:rsidR="00B358DE" w:rsidRPr="00396D55">
        <w:rPr>
          <w:rFonts w:ascii="Arial" w:hAnsi="Arial" w:cs="Arial"/>
          <w:sz w:val="20"/>
        </w:rPr>
        <w:t>(“</w:t>
      </w:r>
      <w:r w:rsidR="00A45CDB" w:rsidRPr="00396D55">
        <w:rPr>
          <w:rFonts w:ascii="Arial" w:hAnsi="Arial" w:cs="Arial"/>
          <w:sz w:val="20"/>
        </w:rPr>
        <w:t>Evaluation Team</w:t>
      </w:r>
      <w:r w:rsidR="00B358DE" w:rsidRPr="00396D55">
        <w:rPr>
          <w:rFonts w:ascii="Arial" w:hAnsi="Arial" w:cs="Arial"/>
          <w:sz w:val="20"/>
        </w:rPr>
        <w:t xml:space="preserve">”) </w:t>
      </w:r>
      <w:r w:rsidRPr="00396D55">
        <w:rPr>
          <w:rFonts w:ascii="Arial" w:hAnsi="Arial" w:cs="Arial"/>
          <w:sz w:val="20"/>
        </w:rPr>
        <w:t xml:space="preserve">and may include employees and contractors of </w:t>
      </w:r>
      <w:r w:rsidR="00FC015F" w:rsidRPr="00396D55">
        <w:rPr>
          <w:rFonts w:ascii="Arial" w:hAnsi="Arial" w:cs="Arial"/>
          <w:sz w:val="20"/>
        </w:rPr>
        <w:t>Health PEI</w:t>
      </w:r>
      <w:r w:rsidRPr="00396D55">
        <w:rPr>
          <w:rFonts w:ascii="Arial" w:hAnsi="Arial" w:cs="Arial"/>
          <w:sz w:val="20"/>
        </w:rPr>
        <w:t xml:space="preserve">.  All personnel will be bound by the same standards of confidentiality.  </w:t>
      </w:r>
      <w:r w:rsidR="00FC015F" w:rsidRPr="00396D55">
        <w:rPr>
          <w:rFonts w:ascii="Arial" w:hAnsi="Arial" w:cs="Arial"/>
          <w:sz w:val="20"/>
        </w:rPr>
        <w:t>Health PEI’s</w:t>
      </w:r>
      <w:r w:rsidRPr="00396D55">
        <w:rPr>
          <w:rFonts w:ascii="Arial" w:hAnsi="Arial" w:cs="Arial"/>
          <w:sz w:val="20"/>
        </w:rPr>
        <w:t xml:space="preserve"> intent is to enter into a </w:t>
      </w:r>
      <w:r w:rsidR="00C76208" w:rsidRPr="00396D55">
        <w:rPr>
          <w:rFonts w:ascii="Arial" w:hAnsi="Arial" w:cs="Arial"/>
          <w:sz w:val="20"/>
        </w:rPr>
        <w:t>contract</w:t>
      </w:r>
      <w:r w:rsidRPr="00396D55">
        <w:rPr>
          <w:rFonts w:ascii="Arial" w:hAnsi="Arial" w:cs="Arial"/>
          <w:sz w:val="20"/>
        </w:rPr>
        <w:t xml:space="preserve"> with the Proponent who has the highest overall ranking. </w:t>
      </w:r>
    </w:p>
    <w:p w:rsidR="00B8674A" w:rsidRPr="00396D55" w:rsidRDefault="00B8674A" w:rsidP="00B8674A">
      <w:pPr>
        <w:pStyle w:val="NormalIndent"/>
        <w:ind w:left="0"/>
        <w:jc w:val="both"/>
        <w:rPr>
          <w:rFonts w:ascii="Arial" w:hAnsi="Arial" w:cs="Arial"/>
          <w:sz w:val="20"/>
        </w:rPr>
      </w:pPr>
    </w:p>
    <w:p w:rsidR="00B8674A" w:rsidRPr="00396D55" w:rsidRDefault="00B8674A" w:rsidP="00016EBC">
      <w:pPr>
        <w:pStyle w:val="Heading2"/>
      </w:pPr>
      <w:bookmarkStart w:id="10" w:name="_Toc461710787"/>
      <w:r w:rsidRPr="00396D55">
        <w:t>Negotiation Delay</w:t>
      </w:r>
      <w:bookmarkEnd w:id="10"/>
      <w:r w:rsidRPr="00396D55">
        <w:t xml:space="preserve"> </w:t>
      </w:r>
    </w:p>
    <w:p w:rsidR="00717D8E" w:rsidRPr="00396D55" w:rsidRDefault="00717D8E" w:rsidP="00717D8E">
      <w:pPr>
        <w:rPr>
          <w:rFonts w:cs="Arial"/>
          <w:lang w:val="en-GB"/>
        </w:rPr>
      </w:pPr>
    </w:p>
    <w:p w:rsidR="00717D8E" w:rsidRPr="00396D55" w:rsidRDefault="00717D8E" w:rsidP="00717D8E">
      <w:pPr>
        <w:ind w:left="720"/>
        <w:rPr>
          <w:rFonts w:ascii="Times New Roman" w:hAnsi="Times New Roman"/>
          <w:i/>
        </w:rPr>
      </w:pPr>
      <w:r w:rsidRPr="00396D55">
        <w:rPr>
          <w:rFonts w:cs="Arial"/>
          <w:i/>
        </w:rPr>
        <w:t>Health PEI will only award a contract to the Proponent(s) it considers offers the best value for money and may seek Best and Final Offers (BAFO) as part of the evaluation and negotiation process. Should a BAFO be issued to the Proponent and the Proponent does not provide an offer acceptable to Health PEI within one week of such request, Health PEI may, at its sole discretion at any time thereafter, terminate negotiations with that Proponent and either commence negotiating a contract with the next qualified Proponent or choose to terminate the Request for Proposals process and not enter into a contract with any of the Proponents.</w:t>
      </w:r>
    </w:p>
    <w:p w:rsidR="00B8674A" w:rsidRPr="00396D55" w:rsidRDefault="00B8674A" w:rsidP="00B8674A">
      <w:pPr>
        <w:pStyle w:val="NormalIndent"/>
        <w:ind w:left="0"/>
        <w:jc w:val="both"/>
        <w:rPr>
          <w:rFonts w:ascii="Arial" w:hAnsi="Arial" w:cs="Arial"/>
          <w:sz w:val="20"/>
        </w:rPr>
      </w:pPr>
    </w:p>
    <w:p w:rsidR="00B8674A" w:rsidRPr="00396D55" w:rsidRDefault="00B8674A" w:rsidP="00016EBC">
      <w:pPr>
        <w:pStyle w:val="Heading2"/>
      </w:pPr>
      <w:bookmarkStart w:id="11" w:name="_Toc461710788"/>
      <w:r w:rsidRPr="00396D55">
        <w:t>Debriefing</w:t>
      </w:r>
      <w:bookmarkEnd w:id="11"/>
    </w:p>
    <w:p w:rsidR="00D328C8" w:rsidRPr="00396D55" w:rsidRDefault="00D328C8" w:rsidP="008F1476">
      <w:pPr>
        <w:pStyle w:val="NormalIndent"/>
        <w:jc w:val="both"/>
        <w:rPr>
          <w:rFonts w:ascii="Arial" w:hAnsi="Arial" w:cs="Arial"/>
          <w:sz w:val="20"/>
        </w:rPr>
      </w:pPr>
    </w:p>
    <w:p w:rsidR="00B8674A" w:rsidRPr="00396D55" w:rsidRDefault="00B8674A" w:rsidP="008F1476">
      <w:pPr>
        <w:pStyle w:val="NormalIndent"/>
        <w:jc w:val="both"/>
        <w:rPr>
          <w:rFonts w:ascii="Arial" w:hAnsi="Arial" w:cs="Arial"/>
          <w:i/>
          <w:sz w:val="20"/>
        </w:rPr>
      </w:pPr>
      <w:r w:rsidRPr="00396D55">
        <w:rPr>
          <w:rFonts w:ascii="Arial" w:hAnsi="Arial" w:cs="Arial"/>
          <w:sz w:val="20"/>
        </w:rPr>
        <w:t xml:space="preserve">At the conclusion of the Request for Proposals process, </w:t>
      </w:r>
      <w:r w:rsidR="00B358DE" w:rsidRPr="00396D55">
        <w:rPr>
          <w:rFonts w:ascii="Arial" w:hAnsi="Arial" w:cs="Arial"/>
          <w:sz w:val="20"/>
        </w:rPr>
        <w:t>the successful P</w:t>
      </w:r>
      <w:r w:rsidR="00FC015F" w:rsidRPr="00396D55">
        <w:rPr>
          <w:rFonts w:ascii="Arial" w:hAnsi="Arial" w:cs="Arial"/>
          <w:sz w:val="20"/>
        </w:rPr>
        <w:t>roponent and the value of the award will be posted on the PEI Tender website</w:t>
      </w:r>
      <w:r w:rsidRPr="00396D55">
        <w:rPr>
          <w:rFonts w:ascii="Arial" w:hAnsi="Arial" w:cs="Arial"/>
          <w:sz w:val="20"/>
        </w:rPr>
        <w:t xml:space="preserve">.  </w:t>
      </w:r>
      <w:r w:rsidRPr="00396D55">
        <w:rPr>
          <w:rFonts w:ascii="Arial" w:hAnsi="Arial" w:cs="Arial"/>
          <w:i/>
          <w:sz w:val="20"/>
        </w:rPr>
        <w:t xml:space="preserve">Unsuccessful Proponents may request a debriefing meeting with </w:t>
      </w:r>
      <w:r w:rsidR="00FC015F" w:rsidRPr="00396D55">
        <w:rPr>
          <w:rFonts w:ascii="Arial" w:hAnsi="Arial" w:cs="Arial"/>
          <w:i/>
          <w:sz w:val="20"/>
        </w:rPr>
        <w:t>Health PEI</w:t>
      </w:r>
      <w:r w:rsidR="00984CDF" w:rsidRPr="00396D55">
        <w:rPr>
          <w:rFonts w:ascii="Arial" w:hAnsi="Arial" w:cs="Arial"/>
          <w:i/>
          <w:sz w:val="20"/>
        </w:rPr>
        <w:t xml:space="preserve"> officials within 30 calendar days of the award notification.</w:t>
      </w:r>
    </w:p>
    <w:p w:rsidR="00B8674A" w:rsidRPr="00396D55" w:rsidRDefault="00B8674A" w:rsidP="00B8674A">
      <w:pPr>
        <w:pStyle w:val="NormalIndent"/>
        <w:ind w:left="0"/>
        <w:jc w:val="both"/>
        <w:rPr>
          <w:rFonts w:ascii="Arial" w:hAnsi="Arial" w:cs="Arial"/>
          <w:sz w:val="20"/>
        </w:rPr>
      </w:pPr>
    </w:p>
    <w:p w:rsidR="00B8674A" w:rsidRPr="00396D55" w:rsidRDefault="00B8674A" w:rsidP="00016EBC">
      <w:pPr>
        <w:pStyle w:val="Heading2"/>
      </w:pPr>
      <w:bookmarkStart w:id="12" w:name="_Toc461710789"/>
      <w:r w:rsidRPr="00396D55">
        <w:t>Alternative Solutions</w:t>
      </w:r>
      <w:bookmarkEnd w:id="12"/>
    </w:p>
    <w:p w:rsidR="00D328C8" w:rsidRPr="00396D55" w:rsidRDefault="00D328C8" w:rsidP="008F1476">
      <w:pPr>
        <w:pStyle w:val="NormalIndent"/>
        <w:jc w:val="both"/>
        <w:rPr>
          <w:rFonts w:ascii="Arial" w:hAnsi="Arial" w:cs="Arial"/>
          <w:sz w:val="20"/>
        </w:rPr>
      </w:pPr>
    </w:p>
    <w:p w:rsidR="00B8674A" w:rsidRPr="00396D55" w:rsidRDefault="00B8674A" w:rsidP="008F1476">
      <w:pPr>
        <w:pStyle w:val="NormalIndent"/>
        <w:jc w:val="both"/>
        <w:rPr>
          <w:rFonts w:ascii="Arial" w:hAnsi="Arial" w:cs="Arial"/>
          <w:sz w:val="20"/>
        </w:rPr>
      </w:pPr>
      <w:r w:rsidRPr="00396D55">
        <w:rPr>
          <w:rFonts w:ascii="Arial" w:hAnsi="Arial" w:cs="Arial"/>
          <w:sz w:val="20"/>
        </w:rPr>
        <w:t>If</w:t>
      </w:r>
      <w:r w:rsidR="008D2D32">
        <w:rPr>
          <w:rFonts w:ascii="Arial" w:hAnsi="Arial" w:cs="Arial"/>
          <w:sz w:val="20"/>
        </w:rPr>
        <w:t xml:space="preserve"> </w:t>
      </w:r>
      <w:r w:rsidRPr="00396D55">
        <w:rPr>
          <w:rFonts w:ascii="Arial" w:hAnsi="Arial" w:cs="Arial"/>
          <w:sz w:val="20"/>
        </w:rPr>
        <w:t>alternative solutions are offered, please submit the information as a separate proposal</w:t>
      </w:r>
      <w:r w:rsidR="00B358DE" w:rsidRPr="00396D55">
        <w:rPr>
          <w:rFonts w:ascii="Arial" w:hAnsi="Arial" w:cs="Arial"/>
          <w:sz w:val="20"/>
        </w:rPr>
        <w:t>, ensuring the same format is followed</w:t>
      </w:r>
      <w:r w:rsidRPr="00396D55">
        <w:rPr>
          <w:rFonts w:ascii="Arial" w:hAnsi="Arial" w:cs="Arial"/>
          <w:sz w:val="20"/>
        </w:rPr>
        <w:t>.</w:t>
      </w:r>
    </w:p>
    <w:p w:rsidR="00B8674A" w:rsidRPr="00396D55" w:rsidRDefault="00B8674A" w:rsidP="00B8674A">
      <w:pPr>
        <w:pStyle w:val="NormalIndent"/>
        <w:ind w:left="0"/>
        <w:jc w:val="both"/>
        <w:rPr>
          <w:rFonts w:ascii="Arial" w:hAnsi="Arial" w:cs="Arial"/>
          <w:sz w:val="20"/>
        </w:rPr>
      </w:pPr>
    </w:p>
    <w:p w:rsidR="00B8674A" w:rsidRPr="00396D55" w:rsidRDefault="00B8674A" w:rsidP="00016EBC">
      <w:pPr>
        <w:pStyle w:val="Heading2"/>
      </w:pPr>
      <w:bookmarkStart w:id="13" w:name="_Toc461710790"/>
      <w:r w:rsidRPr="00396D55">
        <w:t>Changes to Proposals</w:t>
      </w:r>
      <w:bookmarkEnd w:id="13"/>
    </w:p>
    <w:p w:rsidR="00D328C8" w:rsidRPr="00396D55" w:rsidRDefault="00D328C8" w:rsidP="008F1476">
      <w:pPr>
        <w:pStyle w:val="NormalIndent"/>
        <w:jc w:val="both"/>
        <w:rPr>
          <w:rFonts w:ascii="Arial" w:hAnsi="Arial" w:cs="Arial"/>
          <w:sz w:val="20"/>
        </w:rPr>
      </w:pPr>
    </w:p>
    <w:p w:rsidR="00B8674A" w:rsidRPr="00396D55" w:rsidRDefault="00B8674A" w:rsidP="008F1476">
      <w:pPr>
        <w:pStyle w:val="NormalIndent"/>
        <w:jc w:val="both"/>
        <w:rPr>
          <w:rFonts w:ascii="Arial" w:hAnsi="Arial" w:cs="Arial"/>
          <w:sz w:val="20"/>
        </w:rPr>
      </w:pPr>
      <w:r w:rsidRPr="00396D55">
        <w:rPr>
          <w:rFonts w:ascii="Arial" w:hAnsi="Arial" w:cs="Arial"/>
          <w:sz w:val="20"/>
        </w:rPr>
        <w:t xml:space="preserve">By submission of a clear and detailed written notice, the Proponent may amend or withdraw its proposal prior to the closing date and time.  Upon closing time, all proposals become irrevocable.  The Proponent will not change the wording of its proposal after closing and no words or comments will be added to the proposal unless requested by </w:t>
      </w:r>
      <w:r w:rsidR="00FC015F" w:rsidRPr="00396D55">
        <w:rPr>
          <w:rFonts w:ascii="Arial" w:hAnsi="Arial" w:cs="Arial"/>
          <w:sz w:val="20"/>
        </w:rPr>
        <w:t>Health PEI</w:t>
      </w:r>
      <w:r w:rsidRPr="00396D55">
        <w:rPr>
          <w:rFonts w:ascii="Arial" w:hAnsi="Arial" w:cs="Arial"/>
          <w:sz w:val="20"/>
        </w:rPr>
        <w:t xml:space="preserve"> for purposes of clarification.</w:t>
      </w:r>
    </w:p>
    <w:p w:rsidR="00B8674A" w:rsidRPr="00396D55" w:rsidRDefault="00B8674A" w:rsidP="00B8674A">
      <w:pPr>
        <w:pStyle w:val="NormalIndent"/>
        <w:ind w:left="0"/>
        <w:jc w:val="both"/>
        <w:rPr>
          <w:rFonts w:ascii="Arial" w:hAnsi="Arial" w:cs="Arial"/>
          <w:sz w:val="20"/>
        </w:rPr>
      </w:pPr>
    </w:p>
    <w:p w:rsidR="00B8674A" w:rsidRPr="00396D55" w:rsidRDefault="00B8674A" w:rsidP="00016EBC">
      <w:pPr>
        <w:pStyle w:val="Heading2"/>
      </w:pPr>
      <w:bookmarkStart w:id="14" w:name="_Toc461710791"/>
      <w:r w:rsidRPr="00396D55">
        <w:t>Proponents’ Expenses</w:t>
      </w:r>
      <w:bookmarkEnd w:id="14"/>
    </w:p>
    <w:p w:rsidR="00D328C8" w:rsidRPr="00396D55" w:rsidRDefault="00D328C8" w:rsidP="008F1476">
      <w:pPr>
        <w:pStyle w:val="NormalIndent"/>
        <w:jc w:val="both"/>
        <w:rPr>
          <w:rFonts w:ascii="Arial" w:hAnsi="Arial" w:cs="Arial"/>
          <w:sz w:val="20"/>
        </w:rPr>
      </w:pPr>
    </w:p>
    <w:p w:rsidR="00B8674A" w:rsidRPr="00396D55" w:rsidRDefault="00B8674A" w:rsidP="008F1476">
      <w:pPr>
        <w:pStyle w:val="NormalIndent"/>
        <w:jc w:val="both"/>
        <w:rPr>
          <w:rFonts w:ascii="Arial" w:hAnsi="Arial" w:cs="Arial"/>
          <w:sz w:val="20"/>
        </w:rPr>
      </w:pPr>
      <w:r w:rsidRPr="00396D55">
        <w:rPr>
          <w:rFonts w:ascii="Arial" w:hAnsi="Arial" w:cs="Arial"/>
          <w:sz w:val="20"/>
        </w:rPr>
        <w:t xml:space="preserve">Proponents are solely responsible for their own expenses in preparing a proposal and for subsequent negotiations with </w:t>
      </w:r>
      <w:r w:rsidR="00FC015F" w:rsidRPr="00396D55">
        <w:rPr>
          <w:rFonts w:ascii="Arial" w:hAnsi="Arial" w:cs="Arial"/>
          <w:sz w:val="20"/>
        </w:rPr>
        <w:t>Health PEI</w:t>
      </w:r>
      <w:r w:rsidRPr="00396D55">
        <w:rPr>
          <w:rFonts w:ascii="Arial" w:hAnsi="Arial" w:cs="Arial"/>
          <w:sz w:val="20"/>
        </w:rPr>
        <w:t xml:space="preserve">, if any.  If </w:t>
      </w:r>
      <w:r w:rsidR="00FC015F" w:rsidRPr="00396D55">
        <w:rPr>
          <w:rFonts w:ascii="Arial" w:hAnsi="Arial" w:cs="Arial"/>
          <w:sz w:val="20"/>
        </w:rPr>
        <w:t>Health PEI</w:t>
      </w:r>
      <w:r w:rsidRPr="00396D55">
        <w:rPr>
          <w:rFonts w:ascii="Arial" w:hAnsi="Arial" w:cs="Arial"/>
          <w:sz w:val="20"/>
        </w:rPr>
        <w:t xml:space="preserve"> elects to reject all proposals, </w:t>
      </w:r>
      <w:r w:rsidR="00FC015F" w:rsidRPr="00396D55">
        <w:rPr>
          <w:rFonts w:ascii="Arial" w:hAnsi="Arial" w:cs="Arial"/>
          <w:sz w:val="20"/>
        </w:rPr>
        <w:t xml:space="preserve">Health PEI </w:t>
      </w:r>
      <w:r w:rsidRPr="00396D55">
        <w:rPr>
          <w:rFonts w:ascii="Arial" w:hAnsi="Arial" w:cs="Arial"/>
          <w:sz w:val="20"/>
        </w:rPr>
        <w:t xml:space="preserve">will not be liable to any Proponent for any claims, whether for costs or damages incurred by the Proponent in preparing the proposal, loss of anticipated profit in connection with any </w:t>
      </w:r>
      <w:r w:rsidR="00B358DE" w:rsidRPr="00396D55">
        <w:rPr>
          <w:rFonts w:ascii="Arial" w:hAnsi="Arial" w:cs="Arial"/>
          <w:sz w:val="20"/>
        </w:rPr>
        <w:t xml:space="preserve">potential </w:t>
      </w:r>
      <w:r w:rsidR="00626CFC" w:rsidRPr="00396D55">
        <w:rPr>
          <w:rFonts w:ascii="Arial" w:hAnsi="Arial" w:cs="Arial"/>
          <w:sz w:val="20"/>
        </w:rPr>
        <w:t>c</w:t>
      </w:r>
      <w:r w:rsidRPr="00396D55">
        <w:rPr>
          <w:rFonts w:ascii="Arial" w:hAnsi="Arial" w:cs="Arial"/>
          <w:sz w:val="20"/>
        </w:rPr>
        <w:t>ontract, or any other matter whatsoever.</w:t>
      </w:r>
    </w:p>
    <w:p w:rsidR="00B8674A" w:rsidRPr="00396D55" w:rsidRDefault="00B8674A" w:rsidP="00B8674A">
      <w:pPr>
        <w:pStyle w:val="NormalIndent"/>
        <w:ind w:left="0"/>
        <w:jc w:val="both"/>
        <w:rPr>
          <w:rFonts w:ascii="Arial" w:hAnsi="Arial" w:cs="Arial"/>
          <w:sz w:val="20"/>
        </w:rPr>
      </w:pPr>
    </w:p>
    <w:p w:rsidR="00B8674A" w:rsidRPr="00396D55" w:rsidRDefault="00B8674A" w:rsidP="00016EBC">
      <w:pPr>
        <w:pStyle w:val="Heading2"/>
      </w:pPr>
      <w:bookmarkStart w:id="15" w:name="_Toc461710792"/>
      <w:r w:rsidRPr="00396D55">
        <w:t>Limitation of Damages</w:t>
      </w:r>
      <w:bookmarkEnd w:id="15"/>
    </w:p>
    <w:p w:rsidR="00D328C8" w:rsidRPr="00396D55" w:rsidRDefault="00D328C8" w:rsidP="008F1476">
      <w:pPr>
        <w:pStyle w:val="NormalIndent"/>
        <w:jc w:val="both"/>
        <w:rPr>
          <w:rFonts w:ascii="Arial" w:hAnsi="Arial" w:cs="Arial"/>
          <w:sz w:val="20"/>
        </w:rPr>
      </w:pPr>
    </w:p>
    <w:p w:rsidR="00B8674A" w:rsidRDefault="00B8674A" w:rsidP="008F1476">
      <w:pPr>
        <w:pStyle w:val="NormalIndent"/>
        <w:jc w:val="both"/>
        <w:rPr>
          <w:rFonts w:ascii="Arial" w:hAnsi="Arial" w:cs="Arial"/>
          <w:sz w:val="20"/>
        </w:rPr>
      </w:pPr>
      <w:r w:rsidRPr="00396D55">
        <w:rPr>
          <w:rFonts w:ascii="Arial" w:hAnsi="Arial" w:cs="Arial"/>
          <w:sz w:val="20"/>
        </w:rPr>
        <w:t xml:space="preserve">Further to the preceding paragraph, the Proponent, by submitting a proposal, agrees that it will not claim damages, for </w:t>
      </w:r>
      <w:r w:rsidR="00B358DE" w:rsidRPr="00396D55">
        <w:rPr>
          <w:rFonts w:ascii="Arial" w:hAnsi="Arial" w:cs="Arial"/>
          <w:sz w:val="20"/>
        </w:rPr>
        <w:t>any</w:t>
      </w:r>
      <w:r w:rsidRPr="00396D55">
        <w:rPr>
          <w:rFonts w:ascii="Arial" w:hAnsi="Arial" w:cs="Arial"/>
          <w:sz w:val="20"/>
        </w:rPr>
        <w:t xml:space="preserve"> reason</w:t>
      </w:r>
      <w:r w:rsidR="00B358DE" w:rsidRPr="00396D55">
        <w:rPr>
          <w:rFonts w:ascii="Arial" w:hAnsi="Arial" w:cs="Arial"/>
          <w:sz w:val="20"/>
        </w:rPr>
        <w:t xml:space="preserve"> whatsoever, relating to </w:t>
      </w:r>
      <w:r w:rsidRPr="00396D55">
        <w:rPr>
          <w:rFonts w:ascii="Arial" w:hAnsi="Arial" w:cs="Arial"/>
          <w:sz w:val="20"/>
        </w:rPr>
        <w:t>or in respect of the competitive process, in excess of an amount equivalent to the reasonable costs incurred by the Proponent in preparing its proposal and the Proponent, by submitting a proposal, waives any c</w:t>
      </w:r>
      <w:r w:rsidR="00626CFC" w:rsidRPr="00396D55">
        <w:rPr>
          <w:rFonts w:ascii="Arial" w:hAnsi="Arial" w:cs="Arial"/>
          <w:sz w:val="20"/>
        </w:rPr>
        <w:t>laim for loss of profits if no c</w:t>
      </w:r>
      <w:r w:rsidRPr="00396D55">
        <w:rPr>
          <w:rFonts w:ascii="Arial" w:hAnsi="Arial" w:cs="Arial"/>
          <w:sz w:val="20"/>
        </w:rPr>
        <w:t>ontract is made with the Proponent.</w:t>
      </w:r>
    </w:p>
    <w:p w:rsidR="00653427" w:rsidRDefault="00653427" w:rsidP="008F1476">
      <w:pPr>
        <w:pStyle w:val="NormalIndent"/>
        <w:jc w:val="both"/>
        <w:rPr>
          <w:rFonts w:ascii="Arial" w:hAnsi="Arial" w:cs="Arial"/>
          <w:sz w:val="20"/>
        </w:rPr>
      </w:pPr>
    </w:p>
    <w:p w:rsidR="00DE11B3" w:rsidRPr="00396D55" w:rsidRDefault="00DE11B3" w:rsidP="008F1476">
      <w:pPr>
        <w:pStyle w:val="NormalIndent"/>
        <w:jc w:val="both"/>
        <w:rPr>
          <w:rFonts w:ascii="Arial" w:hAnsi="Arial" w:cs="Arial"/>
          <w:sz w:val="20"/>
        </w:rPr>
      </w:pPr>
    </w:p>
    <w:p w:rsidR="00B8674A" w:rsidRPr="00396D55" w:rsidRDefault="00B8674A" w:rsidP="00B8674A">
      <w:pPr>
        <w:pStyle w:val="NormalIndent"/>
        <w:ind w:left="0"/>
        <w:jc w:val="both"/>
        <w:rPr>
          <w:rFonts w:ascii="Arial" w:hAnsi="Arial" w:cs="Arial"/>
          <w:sz w:val="20"/>
        </w:rPr>
      </w:pPr>
    </w:p>
    <w:p w:rsidR="00B8674A" w:rsidRPr="00396D55" w:rsidRDefault="00B8674A" w:rsidP="00016EBC">
      <w:pPr>
        <w:pStyle w:val="Heading2"/>
      </w:pPr>
      <w:bookmarkStart w:id="16" w:name="_Toc461710793"/>
      <w:r w:rsidRPr="00396D55">
        <w:t>Proposal Validity</w:t>
      </w:r>
      <w:bookmarkEnd w:id="16"/>
    </w:p>
    <w:p w:rsidR="00D328C8" w:rsidRPr="00396D55" w:rsidRDefault="00D328C8" w:rsidP="00B358DE">
      <w:pPr>
        <w:pStyle w:val="NormalIndent"/>
        <w:jc w:val="both"/>
        <w:rPr>
          <w:rFonts w:ascii="Arial" w:hAnsi="Arial" w:cs="Arial"/>
          <w:sz w:val="20"/>
        </w:rPr>
      </w:pPr>
    </w:p>
    <w:p w:rsidR="00B8674A" w:rsidRPr="00396D55" w:rsidRDefault="00B8674A" w:rsidP="00B358DE">
      <w:pPr>
        <w:pStyle w:val="NormalIndent"/>
        <w:jc w:val="both"/>
        <w:rPr>
          <w:rFonts w:ascii="Arial" w:hAnsi="Arial" w:cs="Arial"/>
          <w:sz w:val="20"/>
        </w:rPr>
      </w:pPr>
      <w:r w:rsidRPr="00396D55">
        <w:rPr>
          <w:rFonts w:ascii="Arial" w:hAnsi="Arial" w:cs="Arial"/>
          <w:sz w:val="20"/>
        </w:rPr>
        <w:t xml:space="preserve">Proposals will be open for acceptance for at least </w:t>
      </w:r>
      <w:r w:rsidR="00C776B3" w:rsidRPr="00396D55">
        <w:rPr>
          <w:rFonts w:ascii="Arial" w:hAnsi="Arial" w:cs="Arial"/>
          <w:sz w:val="20"/>
        </w:rPr>
        <w:t>18</w:t>
      </w:r>
      <w:r w:rsidR="00FC015F" w:rsidRPr="00396D55">
        <w:rPr>
          <w:rFonts w:ascii="Arial" w:hAnsi="Arial" w:cs="Arial"/>
          <w:sz w:val="20"/>
        </w:rPr>
        <w:t>0</w:t>
      </w:r>
      <w:r w:rsidRPr="00396D55">
        <w:rPr>
          <w:rFonts w:ascii="Arial" w:hAnsi="Arial" w:cs="Arial"/>
          <w:sz w:val="20"/>
        </w:rPr>
        <w:t xml:space="preserve"> days after the closing date</w:t>
      </w:r>
      <w:r w:rsidR="00B358DE" w:rsidRPr="00396D55">
        <w:rPr>
          <w:rFonts w:ascii="Arial" w:hAnsi="Arial" w:cs="Arial"/>
          <w:sz w:val="20"/>
        </w:rPr>
        <w:t>, during which time the pricing and other elements contained in the proposal will remain firm</w:t>
      </w:r>
      <w:r w:rsidRPr="00396D55">
        <w:rPr>
          <w:rFonts w:ascii="Arial" w:hAnsi="Arial" w:cs="Arial"/>
          <w:sz w:val="20"/>
        </w:rPr>
        <w:t>.</w:t>
      </w:r>
    </w:p>
    <w:p w:rsidR="00984CDF" w:rsidRPr="00396D55" w:rsidRDefault="00984CDF" w:rsidP="00B358DE">
      <w:pPr>
        <w:pStyle w:val="NormalIndent"/>
        <w:jc w:val="both"/>
        <w:rPr>
          <w:rFonts w:ascii="Arial" w:hAnsi="Arial" w:cs="Arial"/>
          <w:sz w:val="20"/>
        </w:rPr>
      </w:pPr>
    </w:p>
    <w:p w:rsidR="00B8674A" w:rsidRPr="00396D55" w:rsidRDefault="00B8674A" w:rsidP="00016EBC">
      <w:pPr>
        <w:pStyle w:val="Heading2"/>
      </w:pPr>
      <w:bookmarkStart w:id="17" w:name="_Toc461710794"/>
      <w:r w:rsidRPr="00396D55">
        <w:t>Firm Pricing</w:t>
      </w:r>
      <w:bookmarkEnd w:id="17"/>
    </w:p>
    <w:p w:rsidR="00D328C8" w:rsidRPr="00396D55" w:rsidRDefault="00D328C8" w:rsidP="008F1476">
      <w:pPr>
        <w:pStyle w:val="NormalIndent"/>
        <w:jc w:val="both"/>
        <w:rPr>
          <w:rFonts w:ascii="Arial" w:hAnsi="Arial" w:cs="Arial"/>
          <w:sz w:val="20"/>
        </w:rPr>
      </w:pPr>
    </w:p>
    <w:p w:rsidR="00B8674A" w:rsidRPr="00396D55" w:rsidRDefault="00B8674A" w:rsidP="008F1476">
      <w:pPr>
        <w:pStyle w:val="NormalIndent"/>
        <w:jc w:val="both"/>
        <w:rPr>
          <w:rFonts w:ascii="Arial" w:hAnsi="Arial" w:cs="Arial"/>
          <w:sz w:val="20"/>
        </w:rPr>
      </w:pPr>
      <w:r w:rsidRPr="00396D55">
        <w:rPr>
          <w:rFonts w:ascii="Arial" w:hAnsi="Arial" w:cs="Arial"/>
          <w:sz w:val="20"/>
        </w:rPr>
        <w:t>Prices will be firm for the entire</w:t>
      </w:r>
      <w:r w:rsidR="00626CFC" w:rsidRPr="00396D55">
        <w:rPr>
          <w:rFonts w:ascii="Arial" w:hAnsi="Arial" w:cs="Arial"/>
          <w:sz w:val="20"/>
        </w:rPr>
        <w:t xml:space="preserve"> c</w:t>
      </w:r>
      <w:r w:rsidRPr="00396D55">
        <w:rPr>
          <w:rFonts w:ascii="Arial" w:hAnsi="Arial" w:cs="Arial"/>
          <w:sz w:val="20"/>
        </w:rPr>
        <w:t>ontract period</w:t>
      </w:r>
      <w:r w:rsidR="00626CFC" w:rsidRPr="00396D55">
        <w:rPr>
          <w:rFonts w:ascii="Arial" w:hAnsi="Arial" w:cs="Arial"/>
          <w:sz w:val="20"/>
        </w:rPr>
        <w:t>,</w:t>
      </w:r>
      <w:r w:rsidRPr="00396D55">
        <w:rPr>
          <w:rFonts w:ascii="Arial" w:hAnsi="Arial" w:cs="Arial"/>
          <w:sz w:val="20"/>
        </w:rPr>
        <w:t xml:space="preserve"> unless this Request for Proposals specifically states otherwise.</w:t>
      </w:r>
    </w:p>
    <w:p w:rsidR="00004DEB" w:rsidRPr="00396D55" w:rsidRDefault="00004DEB" w:rsidP="00B8674A">
      <w:pPr>
        <w:pStyle w:val="NormalIndent"/>
        <w:ind w:left="0"/>
        <w:jc w:val="both"/>
        <w:rPr>
          <w:rFonts w:ascii="Arial" w:hAnsi="Arial" w:cs="Arial"/>
          <w:sz w:val="20"/>
        </w:rPr>
      </w:pPr>
    </w:p>
    <w:p w:rsidR="00B8674A" w:rsidRPr="00396D55" w:rsidRDefault="00B8674A" w:rsidP="00016EBC">
      <w:pPr>
        <w:pStyle w:val="Heading2"/>
      </w:pPr>
      <w:bookmarkStart w:id="18" w:name="_Toc461710795"/>
      <w:r w:rsidRPr="00396D55">
        <w:t>Currency and Taxes</w:t>
      </w:r>
      <w:bookmarkEnd w:id="18"/>
    </w:p>
    <w:p w:rsidR="00D328C8" w:rsidRPr="00396D55" w:rsidRDefault="00D328C8" w:rsidP="008F1476">
      <w:pPr>
        <w:pStyle w:val="NormalIndent"/>
        <w:jc w:val="both"/>
        <w:rPr>
          <w:rFonts w:ascii="Arial" w:hAnsi="Arial" w:cs="Arial"/>
          <w:sz w:val="20"/>
        </w:rPr>
      </w:pPr>
    </w:p>
    <w:p w:rsidR="00B8674A" w:rsidRPr="00396D55" w:rsidRDefault="00B8674A" w:rsidP="008F1476">
      <w:pPr>
        <w:pStyle w:val="NormalIndent"/>
        <w:jc w:val="both"/>
        <w:rPr>
          <w:rFonts w:ascii="Arial" w:hAnsi="Arial" w:cs="Arial"/>
          <w:sz w:val="20"/>
        </w:rPr>
      </w:pPr>
      <w:r w:rsidRPr="00396D55">
        <w:rPr>
          <w:rFonts w:ascii="Arial" w:hAnsi="Arial" w:cs="Arial"/>
          <w:sz w:val="20"/>
        </w:rPr>
        <w:t>Prices quoted are to be:</w:t>
      </w:r>
    </w:p>
    <w:p w:rsidR="00075DE9" w:rsidRPr="00396D55" w:rsidRDefault="00075DE9" w:rsidP="008F1476">
      <w:pPr>
        <w:pStyle w:val="NormalIndent"/>
        <w:jc w:val="both"/>
        <w:rPr>
          <w:rFonts w:ascii="Arial" w:hAnsi="Arial" w:cs="Arial"/>
          <w:sz w:val="20"/>
        </w:rPr>
      </w:pPr>
    </w:p>
    <w:p w:rsidR="00075DE9" w:rsidRPr="00396D55" w:rsidRDefault="00B8674A" w:rsidP="00417E73">
      <w:pPr>
        <w:pStyle w:val="ListBullet"/>
        <w:numPr>
          <w:ilvl w:val="0"/>
          <w:numId w:val="13"/>
        </w:numPr>
        <w:tabs>
          <w:tab w:val="clear" w:pos="720"/>
        </w:tabs>
        <w:spacing w:after="0"/>
        <w:ind w:left="1440"/>
        <w:jc w:val="both"/>
        <w:rPr>
          <w:rFonts w:ascii="Arial" w:hAnsi="Arial" w:cs="Arial"/>
          <w:sz w:val="20"/>
        </w:rPr>
      </w:pPr>
      <w:r w:rsidRPr="00396D55">
        <w:rPr>
          <w:rFonts w:ascii="Arial" w:hAnsi="Arial" w:cs="Arial"/>
          <w:sz w:val="20"/>
        </w:rPr>
        <w:t>In Canadian dollars;</w:t>
      </w:r>
    </w:p>
    <w:p w:rsidR="00075DE9" w:rsidRPr="00396D55" w:rsidRDefault="00B8674A" w:rsidP="00417E73">
      <w:pPr>
        <w:pStyle w:val="ListBullet"/>
        <w:numPr>
          <w:ilvl w:val="0"/>
          <w:numId w:val="13"/>
        </w:numPr>
        <w:tabs>
          <w:tab w:val="clear" w:pos="720"/>
        </w:tabs>
        <w:spacing w:after="0"/>
        <w:ind w:left="1440"/>
        <w:jc w:val="both"/>
        <w:rPr>
          <w:rFonts w:ascii="Arial" w:hAnsi="Arial" w:cs="Arial"/>
          <w:sz w:val="20"/>
        </w:rPr>
      </w:pPr>
      <w:r w:rsidRPr="00396D55">
        <w:rPr>
          <w:rFonts w:ascii="Arial" w:hAnsi="Arial" w:cs="Arial"/>
          <w:sz w:val="20"/>
        </w:rPr>
        <w:t>Inclusive of duty, where applicable; FOB destination, delivery charges</w:t>
      </w:r>
      <w:r w:rsidR="00004DEB" w:rsidRPr="00396D55">
        <w:rPr>
          <w:rFonts w:ascii="Arial" w:hAnsi="Arial" w:cs="Arial"/>
          <w:sz w:val="20"/>
        </w:rPr>
        <w:t xml:space="preserve"> included where applicable;</w:t>
      </w:r>
    </w:p>
    <w:p w:rsidR="00A34174" w:rsidRPr="00396D55" w:rsidRDefault="00004DEB" w:rsidP="00417E73">
      <w:pPr>
        <w:pStyle w:val="ListBullet"/>
        <w:numPr>
          <w:ilvl w:val="0"/>
          <w:numId w:val="13"/>
        </w:numPr>
        <w:tabs>
          <w:tab w:val="clear" w:pos="720"/>
        </w:tabs>
        <w:spacing w:after="0"/>
        <w:ind w:left="1440"/>
        <w:jc w:val="both"/>
        <w:rPr>
          <w:rFonts w:ascii="Arial" w:hAnsi="Arial" w:cs="Arial"/>
          <w:sz w:val="20"/>
        </w:rPr>
      </w:pPr>
      <w:r w:rsidRPr="00396D55">
        <w:rPr>
          <w:rFonts w:ascii="Arial" w:hAnsi="Arial" w:cs="Arial"/>
          <w:sz w:val="20"/>
        </w:rPr>
        <w:t>Exclusive of applicable taxes; and</w:t>
      </w:r>
    </w:p>
    <w:p w:rsidR="00B8674A" w:rsidRPr="00396D55" w:rsidRDefault="00004DEB" w:rsidP="00417E73">
      <w:pPr>
        <w:pStyle w:val="ListBullet"/>
        <w:numPr>
          <w:ilvl w:val="0"/>
          <w:numId w:val="13"/>
        </w:numPr>
        <w:tabs>
          <w:tab w:val="clear" w:pos="720"/>
        </w:tabs>
        <w:spacing w:after="0"/>
        <w:ind w:left="1440"/>
        <w:jc w:val="both"/>
        <w:rPr>
          <w:rFonts w:ascii="Arial" w:hAnsi="Arial" w:cs="Arial"/>
          <w:sz w:val="20"/>
        </w:rPr>
      </w:pPr>
      <w:r w:rsidRPr="00396D55">
        <w:rPr>
          <w:rFonts w:ascii="Arial" w:hAnsi="Arial" w:cs="Arial"/>
          <w:sz w:val="20"/>
        </w:rPr>
        <w:t>Include payment terms and early payment incentives.</w:t>
      </w:r>
    </w:p>
    <w:p w:rsidR="00B37948" w:rsidRPr="00396D55" w:rsidRDefault="00B37948" w:rsidP="00B37948">
      <w:pPr>
        <w:pStyle w:val="ListBullet"/>
        <w:numPr>
          <w:ilvl w:val="0"/>
          <w:numId w:val="0"/>
        </w:numPr>
        <w:spacing w:after="0"/>
        <w:ind w:left="1440"/>
        <w:jc w:val="both"/>
        <w:rPr>
          <w:rFonts w:ascii="Arial" w:hAnsi="Arial" w:cs="Arial"/>
          <w:sz w:val="20"/>
        </w:rPr>
      </w:pPr>
    </w:p>
    <w:p w:rsidR="00B8674A" w:rsidRPr="00396D55" w:rsidRDefault="00B8674A" w:rsidP="00016EBC">
      <w:pPr>
        <w:pStyle w:val="Heading2"/>
      </w:pPr>
      <w:bookmarkStart w:id="19" w:name="_Toc461710796"/>
      <w:r w:rsidRPr="00396D55">
        <w:t>Completeness of Proposal</w:t>
      </w:r>
      <w:bookmarkEnd w:id="19"/>
    </w:p>
    <w:p w:rsidR="00D328C8" w:rsidRPr="00396D55" w:rsidRDefault="00D328C8" w:rsidP="008F1476">
      <w:pPr>
        <w:pStyle w:val="NormalIndent"/>
        <w:jc w:val="both"/>
        <w:rPr>
          <w:rFonts w:ascii="Arial" w:hAnsi="Arial" w:cs="Arial"/>
          <w:sz w:val="20"/>
        </w:rPr>
      </w:pPr>
    </w:p>
    <w:p w:rsidR="00B8674A" w:rsidRPr="00396D55" w:rsidRDefault="00B8674A" w:rsidP="008F1476">
      <w:pPr>
        <w:pStyle w:val="NormalIndent"/>
        <w:jc w:val="both"/>
        <w:rPr>
          <w:rFonts w:ascii="Arial" w:hAnsi="Arial" w:cs="Arial"/>
          <w:sz w:val="20"/>
        </w:rPr>
      </w:pPr>
      <w:r w:rsidRPr="00396D55">
        <w:rPr>
          <w:rFonts w:ascii="Arial" w:hAnsi="Arial" w:cs="Arial"/>
          <w:sz w:val="20"/>
        </w:rPr>
        <w:t>By submission of a proposal the Proponent warrants that, if this Request for Proposals is to design, create or provide a system or manage a program, all components required to run the system or manage the program have been identified in the proposal</w:t>
      </w:r>
      <w:r w:rsidR="00626CFC" w:rsidRPr="00396D55">
        <w:rPr>
          <w:rFonts w:ascii="Arial" w:hAnsi="Arial" w:cs="Arial"/>
          <w:sz w:val="20"/>
        </w:rPr>
        <w:t>,</w:t>
      </w:r>
      <w:r w:rsidRPr="00396D55">
        <w:rPr>
          <w:rFonts w:ascii="Arial" w:hAnsi="Arial" w:cs="Arial"/>
          <w:sz w:val="20"/>
        </w:rPr>
        <w:t xml:space="preserve"> or will be provided by the </w:t>
      </w:r>
      <w:r w:rsidR="00626CFC" w:rsidRPr="00396D55">
        <w:rPr>
          <w:rFonts w:ascii="Arial" w:hAnsi="Arial" w:cs="Arial"/>
          <w:sz w:val="20"/>
        </w:rPr>
        <w:t xml:space="preserve">Proponent </w:t>
      </w:r>
      <w:r w:rsidRPr="00396D55">
        <w:rPr>
          <w:rFonts w:ascii="Arial" w:hAnsi="Arial" w:cs="Arial"/>
          <w:sz w:val="20"/>
        </w:rPr>
        <w:t xml:space="preserve">at no </w:t>
      </w:r>
      <w:r w:rsidR="00B37948" w:rsidRPr="00396D55">
        <w:rPr>
          <w:rFonts w:ascii="Arial" w:hAnsi="Arial" w:cs="Arial"/>
          <w:sz w:val="20"/>
        </w:rPr>
        <w:t xml:space="preserve">additional </w:t>
      </w:r>
      <w:r w:rsidRPr="00396D55">
        <w:rPr>
          <w:rFonts w:ascii="Arial" w:hAnsi="Arial" w:cs="Arial"/>
          <w:sz w:val="20"/>
        </w:rPr>
        <w:t>charge</w:t>
      </w:r>
      <w:r w:rsidR="00626CFC" w:rsidRPr="00396D55">
        <w:rPr>
          <w:rFonts w:ascii="Arial" w:hAnsi="Arial" w:cs="Arial"/>
          <w:sz w:val="20"/>
        </w:rPr>
        <w:t xml:space="preserve"> to Health PEI if the Proponent is the successful Contractor</w:t>
      </w:r>
      <w:r w:rsidRPr="00396D55">
        <w:rPr>
          <w:rFonts w:ascii="Arial" w:hAnsi="Arial" w:cs="Arial"/>
          <w:sz w:val="20"/>
        </w:rPr>
        <w:t>.</w:t>
      </w:r>
    </w:p>
    <w:p w:rsidR="00B8674A" w:rsidRPr="00396D55" w:rsidRDefault="00B8674A" w:rsidP="00B8674A">
      <w:pPr>
        <w:pStyle w:val="NormalIndent"/>
        <w:ind w:left="0"/>
        <w:jc w:val="both"/>
        <w:rPr>
          <w:rFonts w:ascii="Arial" w:hAnsi="Arial" w:cs="Arial"/>
          <w:sz w:val="20"/>
        </w:rPr>
      </w:pPr>
    </w:p>
    <w:p w:rsidR="00B8674A" w:rsidRPr="00396D55" w:rsidRDefault="00B8674A" w:rsidP="00016EBC">
      <w:pPr>
        <w:pStyle w:val="Heading2"/>
      </w:pPr>
      <w:bookmarkStart w:id="20" w:name="_Toc461710797"/>
      <w:r w:rsidRPr="00396D55">
        <w:t>Sub-Contracting</w:t>
      </w:r>
      <w:bookmarkEnd w:id="20"/>
    </w:p>
    <w:p w:rsidR="00D328C8" w:rsidRPr="00396D55" w:rsidRDefault="00D328C8" w:rsidP="00D328C8">
      <w:pPr>
        <w:pStyle w:val="Normalbody"/>
        <w:rPr>
          <w:lang w:val="en-US"/>
        </w:rPr>
      </w:pPr>
    </w:p>
    <w:p w:rsidR="00B8674A" w:rsidRPr="00396D55" w:rsidRDefault="00B8674A" w:rsidP="008F1476">
      <w:pPr>
        <w:pStyle w:val="Heading3"/>
        <w:tabs>
          <w:tab w:val="num" w:pos="1418"/>
        </w:tabs>
        <w:ind w:left="1418" w:hanging="709"/>
      </w:pPr>
      <w:r w:rsidRPr="00396D55">
        <w:t>Using a sub-contractor is acceptable</w:t>
      </w:r>
      <w:r w:rsidR="00B37948" w:rsidRPr="00396D55">
        <w:t>, provided the intention to sub-contract and the specific sub-contractor that will be used by the Proponent are clearly identified in the proposal</w:t>
      </w:r>
      <w:r w:rsidRPr="00396D55">
        <w:t xml:space="preserve">.  This includes a joint submission by two Proponents having no formal corporate links.  However, in </w:t>
      </w:r>
      <w:r w:rsidR="00B37948" w:rsidRPr="00396D55">
        <w:t>the case of a joint submission</w:t>
      </w:r>
      <w:r w:rsidRPr="00396D55">
        <w:t xml:space="preserve">, one of the Proponents must be prepared to take overall responsibility for successful performance of </w:t>
      </w:r>
      <w:r w:rsidR="00B37948" w:rsidRPr="00396D55">
        <w:t xml:space="preserve">any </w:t>
      </w:r>
      <w:r w:rsidR="00626CFC" w:rsidRPr="00396D55">
        <w:t>c</w:t>
      </w:r>
      <w:r w:rsidRPr="00396D55">
        <w:t xml:space="preserve">ontract </w:t>
      </w:r>
      <w:r w:rsidR="00B37948" w:rsidRPr="00396D55">
        <w:t xml:space="preserve">in the event the proposal is successful, </w:t>
      </w:r>
      <w:r w:rsidRPr="00396D55">
        <w:t>and this should be clearly defined in the proposal.</w:t>
      </w:r>
    </w:p>
    <w:p w:rsidR="00016EBC" w:rsidRPr="00396D55" w:rsidRDefault="00016EBC" w:rsidP="00016EBC">
      <w:pPr>
        <w:pStyle w:val="Normalbody"/>
        <w:rPr>
          <w:lang w:val="en-US"/>
        </w:rPr>
      </w:pPr>
    </w:p>
    <w:p w:rsidR="00B8674A" w:rsidRPr="00396D55" w:rsidRDefault="00B8674A" w:rsidP="008A307D">
      <w:pPr>
        <w:pStyle w:val="Heading3"/>
        <w:tabs>
          <w:tab w:val="num" w:pos="1440"/>
        </w:tabs>
        <w:ind w:left="1418" w:hanging="709"/>
      </w:pPr>
      <w:r w:rsidRPr="00396D55">
        <w:t xml:space="preserve">Sub-contracting to any firm or individual </w:t>
      </w:r>
      <w:r w:rsidR="00BA3C68" w:rsidRPr="00396D55">
        <w:t>who’s</w:t>
      </w:r>
      <w:r w:rsidRPr="00396D55">
        <w:t xml:space="preserve"> current or past corporate or other interests may, in </w:t>
      </w:r>
      <w:r w:rsidR="00F10C74" w:rsidRPr="00396D55">
        <w:t>Health PEI’s</w:t>
      </w:r>
      <w:r w:rsidRPr="00396D55">
        <w:t xml:space="preserve"> </w:t>
      </w:r>
      <w:r w:rsidR="00B37948" w:rsidRPr="00396D55">
        <w:t xml:space="preserve">sole </w:t>
      </w:r>
      <w:r w:rsidRPr="00396D55">
        <w:t>opinion, give rise to a conflict of interest in connection with the project or program described in this Request for Proposals will not be permitted.  This includes, but is not limited to, any firm or individual involved in the preparation of this Request for Proposals.  If a Proponent is in doubt as to whether a proposed sub</w:t>
      </w:r>
      <w:r w:rsidR="00B37948" w:rsidRPr="00396D55">
        <w:t>-</w:t>
      </w:r>
      <w:r w:rsidRPr="00396D55">
        <w:t xml:space="preserve">contractor gives rise to a conflict of interest, the Proponent should consult with the </w:t>
      </w:r>
      <w:r w:rsidR="00F10C74" w:rsidRPr="00396D55">
        <w:t>Health PEI</w:t>
      </w:r>
      <w:r w:rsidRPr="00396D55">
        <w:t xml:space="preserve"> Contact Person listed on page </w:t>
      </w:r>
      <w:r w:rsidR="00B619BF" w:rsidRPr="00396D55">
        <w:t>#</w:t>
      </w:r>
      <w:r w:rsidRPr="00396D55">
        <w:t xml:space="preserve"> prior to submitting a proposal.</w:t>
      </w:r>
    </w:p>
    <w:p w:rsidR="00016EBC" w:rsidRPr="00396D55" w:rsidRDefault="00016EBC" w:rsidP="00016EBC">
      <w:pPr>
        <w:pStyle w:val="Normalbody"/>
        <w:rPr>
          <w:lang w:val="en-US"/>
        </w:rPr>
      </w:pPr>
    </w:p>
    <w:p w:rsidR="00B8674A" w:rsidRDefault="00B8674A" w:rsidP="00075DE9">
      <w:pPr>
        <w:pStyle w:val="Heading3"/>
        <w:tabs>
          <w:tab w:val="num" w:pos="1418"/>
        </w:tabs>
        <w:spacing w:after="240"/>
        <w:ind w:left="1418" w:hanging="709"/>
      </w:pPr>
      <w:r w:rsidRPr="00396D55">
        <w:t>Where applicable, the names of approved sub-contractors listed in the pr</w:t>
      </w:r>
      <w:r w:rsidR="00626CFC" w:rsidRPr="00396D55">
        <w:t>oposal will be included in the c</w:t>
      </w:r>
      <w:r w:rsidRPr="00396D55">
        <w:t>ontract</w:t>
      </w:r>
      <w:r w:rsidR="00B37948" w:rsidRPr="00396D55">
        <w:t xml:space="preserve"> if the pro</w:t>
      </w:r>
      <w:r w:rsidR="00984CDF" w:rsidRPr="00396D55">
        <w:t>po</w:t>
      </w:r>
      <w:r w:rsidR="00B37948" w:rsidRPr="00396D55">
        <w:t>sal is successful</w:t>
      </w:r>
      <w:r w:rsidRPr="00396D55">
        <w:t xml:space="preserve">.  </w:t>
      </w:r>
      <w:r w:rsidR="006726E5" w:rsidRPr="00396D55">
        <w:t>No additional sub-contractors will be added, or other changes made, to this list in the contract without the prior written consent of Health PEI.</w:t>
      </w:r>
    </w:p>
    <w:p w:rsidR="00773331" w:rsidRPr="00773331" w:rsidRDefault="00773331" w:rsidP="00773331">
      <w:pPr>
        <w:pStyle w:val="Normalbody"/>
        <w:rPr>
          <w:lang w:val="en-US"/>
        </w:rPr>
      </w:pPr>
    </w:p>
    <w:p w:rsidR="00A2525C" w:rsidRDefault="00A2525C" w:rsidP="00A2525C">
      <w:pPr>
        <w:pStyle w:val="Normalbody"/>
        <w:rPr>
          <w:lang w:val="en-US"/>
        </w:rPr>
      </w:pPr>
    </w:p>
    <w:p w:rsidR="00DE11B3" w:rsidRPr="00396D55" w:rsidRDefault="00DE11B3" w:rsidP="00A2525C">
      <w:pPr>
        <w:pStyle w:val="Normalbody"/>
        <w:rPr>
          <w:lang w:val="en-US"/>
        </w:rPr>
      </w:pPr>
    </w:p>
    <w:p w:rsidR="00A2525C" w:rsidRPr="00396D55" w:rsidRDefault="00A2525C" w:rsidP="00A2525C">
      <w:pPr>
        <w:pStyle w:val="Normalbody"/>
        <w:rPr>
          <w:lang w:val="en-US"/>
        </w:rPr>
      </w:pPr>
    </w:p>
    <w:p w:rsidR="00A2525C" w:rsidRPr="00396D55" w:rsidRDefault="00A2525C" w:rsidP="00A2525C">
      <w:pPr>
        <w:pStyle w:val="Normalbody"/>
        <w:rPr>
          <w:lang w:val="en-US"/>
        </w:rPr>
      </w:pPr>
    </w:p>
    <w:p w:rsidR="00B8674A" w:rsidRDefault="00B8674A" w:rsidP="00773331">
      <w:pPr>
        <w:pStyle w:val="Heading2"/>
        <w:spacing w:after="240"/>
      </w:pPr>
      <w:bookmarkStart w:id="21" w:name="_Toc461710798"/>
      <w:r w:rsidRPr="00396D55">
        <w:t>Acceptance of Proposals</w:t>
      </w:r>
      <w:bookmarkEnd w:id="21"/>
    </w:p>
    <w:p w:rsidR="00773331" w:rsidRPr="00773331" w:rsidRDefault="00773331" w:rsidP="00773331">
      <w:pPr>
        <w:pStyle w:val="Normalbody"/>
        <w:rPr>
          <w:lang w:val="en-US"/>
        </w:rPr>
      </w:pPr>
    </w:p>
    <w:p w:rsidR="00B8674A" w:rsidRPr="00396D55" w:rsidRDefault="00B8674A" w:rsidP="008A307D">
      <w:pPr>
        <w:pStyle w:val="Heading3"/>
        <w:ind w:left="1418" w:hanging="709"/>
      </w:pPr>
      <w:r w:rsidRPr="00396D55">
        <w:t xml:space="preserve">This Request for Proposals should not be construed as an agreement to purchase goods or services.  </w:t>
      </w:r>
      <w:r w:rsidR="00F10C74" w:rsidRPr="00396D55">
        <w:t>Health PEI</w:t>
      </w:r>
      <w:r w:rsidR="00626CFC" w:rsidRPr="00396D55">
        <w:t xml:space="preserve"> is not bound to enter into a c</w:t>
      </w:r>
      <w:r w:rsidRPr="00396D55">
        <w:t xml:space="preserve">ontract with the Proponent who submits the lowest priced proposal or with any Proponent.  Proposals will be assessed in </w:t>
      </w:r>
      <w:r w:rsidR="00B37948" w:rsidRPr="00396D55">
        <w:t>accordance with</w:t>
      </w:r>
      <w:r w:rsidRPr="00396D55">
        <w:t xml:space="preserve"> the evaluation criteria.  </w:t>
      </w:r>
      <w:r w:rsidR="00F10C74" w:rsidRPr="00396D55">
        <w:t>Health PEI</w:t>
      </w:r>
      <w:r w:rsidRPr="00396D55">
        <w:t xml:space="preserve"> will be under no obligation to receive further information, whether written or oral, from any Proponent.</w:t>
      </w:r>
    </w:p>
    <w:p w:rsidR="00B8674A" w:rsidRPr="00396D55" w:rsidRDefault="00B8674A" w:rsidP="00016EBC">
      <w:pPr>
        <w:pStyle w:val="Heading3"/>
        <w:numPr>
          <w:ilvl w:val="0"/>
          <w:numId w:val="0"/>
        </w:numPr>
        <w:ind w:left="720"/>
      </w:pPr>
    </w:p>
    <w:p w:rsidR="00B8674A" w:rsidRPr="00396D55" w:rsidRDefault="00B8674A" w:rsidP="008F1476">
      <w:pPr>
        <w:pStyle w:val="Heading3"/>
        <w:tabs>
          <w:tab w:val="num" w:pos="1418"/>
        </w:tabs>
        <w:ind w:left="1418" w:hanging="709"/>
      </w:pPr>
      <w:r w:rsidRPr="00396D55">
        <w:t>Neither acceptance of</w:t>
      </w:r>
      <w:r w:rsidR="00626CFC" w:rsidRPr="00396D55">
        <w:t xml:space="preserve"> a proposal nor execution of a c</w:t>
      </w:r>
      <w:r w:rsidRPr="00396D55">
        <w:t>ontract will constitute approval of any activity or development contemplated in any proposal that requires any approval, permit</w:t>
      </w:r>
      <w:r w:rsidR="00626CFC" w:rsidRPr="00396D55">
        <w:t>,</w:t>
      </w:r>
      <w:r w:rsidRPr="00396D55">
        <w:t xml:space="preserve"> or license pursuant to any federal, provincial, regional</w:t>
      </w:r>
      <w:r w:rsidR="00626CFC" w:rsidRPr="00396D55">
        <w:t>,</w:t>
      </w:r>
      <w:r w:rsidRPr="00396D55">
        <w:t xml:space="preserve"> district</w:t>
      </w:r>
      <w:r w:rsidR="00626CFC" w:rsidRPr="00396D55">
        <w:t>,</w:t>
      </w:r>
      <w:r w:rsidRPr="00396D55">
        <w:t xml:space="preserve"> or municipal statute, regulation</w:t>
      </w:r>
      <w:r w:rsidR="00626CFC" w:rsidRPr="00396D55">
        <w:t>,</w:t>
      </w:r>
      <w:r w:rsidRPr="00396D55">
        <w:t xml:space="preserve"> or by-law.</w:t>
      </w:r>
    </w:p>
    <w:p w:rsidR="00B8674A" w:rsidRPr="00396D55" w:rsidRDefault="00B8674A" w:rsidP="00B8674A">
      <w:pPr>
        <w:pStyle w:val="BodyText"/>
        <w:rPr>
          <w:rFonts w:ascii="Arial" w:hAnsi="Arial" w:cs="Arial"/>
        </w:rPr>
      </w:pPr>
    </w:p>
    <w:p w:rsidR="00B8674A" w:rsidRPr="00396D55" w:rsidRDefault="00B8674A" w:rsidP="00016EBC">
      <w:pPr>
        <w:pStyle w:val="Heading2"/>
      </w:pPr>
      <w:bookmarkStart w:id="22" w:name="_Toc461710799"/>
      <w:r w:rsidRPr="00396D55">
        <w:t>Definition of Contract</w:t>
      </w:r>
      <w:bookmarkEnd w:id="22"/>
    </w:p>
    <w:p w:rsidR="00D328C8" w:rsidRPr="00396D55" w:rsidRDefault="00D328C8" w:rsidP="00B37948">
      <w:pPr>
        <w:pStyle w:val="NormalIndent"/>
        <w:jc w:val="both"/>
        <w:rPr>
          <w:rFonts w:ascii="Arial" w:hAnsi="Arial" w:cs="Arial"/>
          <w:sz w:val="20"/>
        </w:rPr>
      </w:pPr>
    </w:p>
    <w:p w:rsidR="00B8674A" w:rsidRPr="00396D55" w:rsidRDefault="00B8674A" w:rsidP="001E6780">
      <w:pPr>
        <w:ind w:left="720"/>
        <w:rPr>
          <w:rFonts w:ascii="Times New Roman" w:hAnsi="Times New Roman"/>
          <w:sz w:val="24"/>
          <w:szCs w:val="24"/>
        </w:rPr>
      </w:pPr>
      <w:r w:rsidRPr="00396D55">
        <w:rPr>
          <w:rFonts w:cs="Arial"/>
        </w:rPr>
        <w:t>Notice in writing to a Proponent that it has been identified as the successful Proponent and the subseque</w:t>
      </w:r>
      <w:r w:rsidR="00626CFC" w:rsidRPr="00396D55">
        <w:rPr>
          <w:rFonts w:cs="Arial"/>
        </w:rPr>
        <w:t>nt full execution of a written c</w:t>
      </w:r>
      <w:r w:rsidRPr="00396D55">
        <w:rPr>
          <w:rFonts w:cs="Arial"/>
        </w:rPr>
        <w:t>o</w:t>
      </w:r>
      <w:r w:rsidR="000F7FAC" w:rsidRPr="00396D55">
        <w:rPr>
          <w:rFonts w:cs="Arial"/>
        </w:rPr>
        <w:t>ntract will constitute a c</w:t>
      </w:r>
      <w:r w:rsidRPr="00396D55">
        <w:rPr>
          <w:rFonts w:cs="Arial"/>
        </w:rPr>
        <w:t>ontract for the goods or services, and no Proponent will acquire any legal or equitable rights or privileges relative to the goods or services until the occurrence of both such events.</w:t>
      </w:r>
      <w:r w:rsidR="001E6780" w:rsidRPr="00396D55">
        <w:rPr>
          <w:rFonts w:cs="Arial"/>
        </w:rPr>
        <w:t xml:space="preserve"> </w:t>
      </w:r>
      <w:r w:rsidR="001E6780" w:rsidRPr="00396D55">
        <w:rPr>
          <w:rFonts w:cs="Arial"/>
          <w:i/>
        </w:rPr>
        <w:t>(All contracts are only awarded after due internal approval processes and any contractual obligations occur only after issue of an official Health PEI purchase order or an executed contract signed by both parties.)</w:t>
      </w:r>
    </w:p>
    <w:p w:rsidR="00B8674A" w:rsidRPr="00396D55" w:rsidRDefault="00B8674A" w:rsidP="00B8674A">
      <w:pPr>
        <w:pStyle w:val="NormalIndent"/>
        <w:ind w:left="0"/>
        <w:rPr>
          <w:rFonts w:ascii="Arial" w:hAnsi="Arial" w:cs="Arial"/>
          <w:sz w:val="20"/>
        </w:rPr>
      </w:pPr>
    </w:p>
    <w:p w:rsidR="00B8674A" w:rsidRPr="00396D55" w:rsidRDefault="00B8674A" w:rsidP="00016EBC">
      <w:pPr>
        <w:pStyle w:val="Heading2"/>
      </w:pPr>
      <w:bookmarkStart w:id="23" w:name="_Toc461710800"/>
      <w:r w:rsidRPr="00396D55">
        <w:t>Liability for Errors</w:t>
      </w:r>
      <w:bookmarkEnd w:id="23"/>
    </w:p>
    <w:p w:rsidR="00D328C8" w:rsidRPr="00396D55" w:rsidRDefault="00D328C8" w:rsidP="008F1476">
      <w:pPr>
        <w:pStyle w:val="NormalIndent"/>
        <w:jc w:val="both"/>
        <w:rPr>
          <w:rFonts w:ascii="Arial" w:hAnsi="Arial" w:cs="Arial"/>
          <w:sz w:val="20"/>
        </w:rPr>
      </w:pPr>
    </w:p>
    <w:p w:rsidR="00B8674A" w:rsidRPr="00396D55" w:rsidRDefault="00B8674A" w:rsidP="008F1476">
      <w:pPr>
        <w:pStyle w:val="NormalIndent"/>
        <w:jc w:val="both"/>
        <w:rPr>
          <w:rFonts w:ascii="Arial" w:hAnsi="Arial" w:cs="Arial"/>
          <w:sz w:val="20"/>
        </w:rPr>
      </w:pPr>
      <w:r w:rsidRPr="00396D55">
        <w:rPr>
          <w:rFonts w:ascii="Arial" w:hAnsi="Arial" w:cs="Arial"/>
          <w:sz w:val="20"/>
        </w:rPr>
        <w:t xml:space="preserve">While </w:t>
      </w:r>
      <w:r w:rsidR="00F10C74" w:rsidRPr="00396D55">
        <w:rPr>
          <w:rFonts w:ascii="Arial" w:hAnsi="Arial" w:cs="Arial"/>
          <w:sz w:val="20"/>
        </w:rPr>
        <w:t>Health PEI</w:t>
      </w:r>
      <w:r w:rsidRPr="00396D55">
        <w:rPr>
          <w:rFonts w:ascii="Arial" w:hAnsi="Arial" w:cs="Arial"/>
          <w:sz w:val="20"/>
        </w:rPr>
        <w:t xml:space="preserve"> has used considerable efforts to ensure information in this Request for Proposals is accurate, the information contained in this Request for Proposals is supplied solely as a guideline for Proponents.  The information is not guaranteed or warranted to be accurate by </w:t>
      </w:r>
      <w:r w:rsidR="00F10C74" w:rsidRPr="00396D55">
        <w:rPr>
          <w:rFonts w:ascii="Arial" w:hAnsi="Arial" w:cs="Arial"/>
          <w:sz w:val="20"/>
        </w:rPr>
        <w:t>Health PEI</w:t>
      </w:r>
      <w:r w:rsidRPr="00396D55">
        <w:rPr>
          <w:rFonts w:ascii="Arial" w:hAnsi="Arial" w:cs="Arial"/>
          <w:sz w:val="20"/>
        </w:rPr>
        <w:t>, nor is it necessarily comprehensive or exhaustive.  Nothing in this Request for Proposals is intended to relieve Proponents from forming their own opinions and conclusions with respect to the matters addressed in this Request for Proposals.</w:t>
      </w:r>
    </w:p>
    <w:p w:rsidR="00B8674A" w:rsidRPr="00396D55" w:rsidRDefault="00B8674A" w:rsidP="00B8674A">
      <w:pPr>
        <w:pStyle w:val="NormalIndent"/>
        <w:ind w:left="0"/>
        <w:jc w:val="both"/>
        <w:rPr>
          <w:rFonts w:ascii="Arial" w:hAnsi="Arial" w:cs="Arial"/>
          <w:sz w:val="20"/>
        </w:rPr>
      </w:pPr>
    </w:p>
    <w:p w:rsidR="00B8674A" w:rsidRPr="00396D55" w:rsidRDefault="00B8674A" w:rsidP="00016EBC">
      <w:pPr>
        <w:pStyle w:val="Heading2"/>
      </w:pPr>
      <w:bookmarkStart w:id="24" w:name="_Toc461710801"/>
      <w:r w:rsidRPr="00396D55">
        <w:t>Modification of Terms</w:t>
      </w:r>
      <w:bookmarkEnd w:id="24"/>
    </w:p>
    <w:p w:rsidR="00D328C8" w:rsidRPr="00396D55" w:rsidRDefault="00D328C8" w:rsidP="008F1476">
      <w:pPr>
        <w:pStyle w:val="NormalIndent"/>
        <w:jc w:val="both"/>
        <w:rPr>
          <w:rFonts w:ascii="Arial" w:hAnsi="Arial" w:cs="Arial"/>
          <w:sz w:val="20"/>
        </w:rPr>
      </w:pPr>
    </w:p>
    <w:p w:rsidR="00B8674A" w:rsidRPr="00396D55" w:rsidRDefault="00F10C74" w:rsidP="008F1476">
      <w:pPr>
        <w:pStyle w:val="NormalIndent"/>
        <w:jc w:val="both"/>
        <w:rPr>
          <w:rFonts w:ascii="Arial" w:hAnsi="Arial" w:cs="Arial"/>
          <w:sz w:val="20"/>
        </w:rPr>
      </w:pPr>
      <w:r w:rsidRPr="00396D55">
        <w:rPr>
          <w:rFonts w:ascii="Arial" w:hAnsi="Arial" w:cs="Arial"/>
          <w:sz w:val="20"/>
        </w:rPr>
        <w:t>Health PEI</w:t>
      </w:r>
      <w:r w:rsidR="00B8674A" w:rsidRPr="00396D55">
        <w:rPr>
          <w:rFonts w:ascii="Arial" w:hAnsi="Arial" w:cs="Arial"/>
          <w:sz w:val="20"/>
        </w:rPr>
        <w:t xml:space="preserve"> reserves the right to modify the terms of this Request for Proposals at any time</w:t>
      </w:r>
      <w:r w:rsidR="00B37948" w:rsidRPr="00396D55">
        <w:rPr>
          <w:rFonts w:ascii="Arial" w:hAnsi="Arial" w:cs="Arial"/>
          <w:sz w:val="20"/>
        </w:rPr>
        <w:t>,</w:t>
      </w:r>
      <w:r w:rsidR="00B8674A" w:rsidRPr="00396D55">
        <w:rPr>
          <w:rFonts w:ascii="Arial" w:hAnsi="Arial" w:cs="Arial"/>
          <w:sz w:val="20"/>
        </w:rPr>
        <w:t xml:space="preserve"> in its sole discretion.  This includes the right to cancel this Request for Proposals at any</w:t>
      </w:r>
      <w:r w:rsidR="000F7FAC" w:rsidRPr="00396D55">
        <w:rPr>
          <w:rFonts w:ascii="Arial" w:hAnsi="Arial" w:cs="Arial"/>
          <w:sz w:val="20"/>
        </w:rPr>
        <w:t xml:space="preserve"> time prior to entering into a c</w:t>
      </w:r>
      <w:r w:rsidR="00B8674A" w:rsidRPr="00396D55">
        <w:rPr>
          <w:rFonts w:ascii="Arial" w:hAnsi="Arial" w:cs="Arial"/>
          <w:sz w:val="20"/>
        </w:rPr>
        <w:t>ontract with the successful Proponent.</w:t>
      </w:r>
    </w:p>
    <w:p w:rsidR="00B8674A" w:rsidRPr="00396D55" w:rsidRDefault="00B8674A" w:rsidP="00B8674A">
      <w:pPr>
        <w:pStyle w:val="NormalIndent"/>
        <w:ind w:left="0"/>
        <w:jc w:val="both"/>
        <w:rPr>
          <w:rFonts w:ascii="Arial" w:hAnsi="Arial" w:cs="Arial"/>
          <w:sz w:val="20"/>
        </w:rPr>
      </w:pPr>
    </w:p>
    <w:p w:rsidR="00B8674A" w:rsidRPr="00396D55" w:rsidRDefault="00B8674A" w:rsidP="00016EBC">
      <w:pPr>
        <w:pStyle w:val="Heading2"/>
      </w:pPr>
      <w:bookmarkStart w:id="25" w:name="_Toc461710802"/>
      <w:r w:rsidRPr="00396D55">
        <w:t>Ownership of Proposals</w:t>
      </w:r>
      <w:bookmarkEnd w:id="25"/>
    </w:p>
    <w:p w:rsidR="00D328C8" w:rsidRPr="00396D55" w:rsidRDefault="00D328C8" w:rsidP="008F1476">
      <w:pPr>
        <w:pStyle w:val="NormalIndent"/>
        <w:jc w:val="both"/>
        <w:rPr>
          <w:rFonts w:ascii="Arial" w:hAnsi="Arial" w:cs="Arial"/>
          <w:sz w:val="20"/>
        </w:rPr>
      </w:pPr>
    </w:p>
    <w:p w:rsidR="00B8674A" w:rsidRPr="00396D55" w:rsidRDefault="00B8674A" w:rsidP="008F1476">
      <w:pPr>
        <w:pStyle w:val="NormalIndent"/>
        <w:jc w:val="both"/>
        <w:rPr>
          <w:rFonts w:ascii="Arial" w:hAnsi="Arial" w:cs="Arial"/>
          <w:sz w:val="20"/>
        </w:rPr>
      </w:pPr>
      <w:r w:rsidRPr="00396D55">
        <w:rPr>
          <w:rFonts w:ascii="Arial" w:hAnsi="Arial" w:cs="Arial"/>
          <w:sz w:val="20"/>
        </w:rPr>
        <w:t xml:space="preserve">All proposals submitted to </w:t>
      </w:r>
      <w:r w:rsidR="00F10C74" w:rsidRPr="00396D55">
        <w:rPr>
          <w:rFonts w:ascii="Arial" w:hAnsi="Arial" w:cs="Arial"/>
          <w:sz w:val="20"/>
        </w:rPr>
        <w:t>Health PEI</w:t>
      </w:r>
      <w:r w:rsidRPr="00396D55">
        <w:rPr>
          <w:rFonts w:ascii="Arial" w:hAnsi="Arial" w:cs="Arial"/>
          <w:sz w:val="20"/>
        </w:rPr>
        <w:t xml:space="preserve"> become the property of </w:t>
      </w:r>
      <w:r w:rsidR="00F10C74" w:rsidRPr="00396D55">
        <w:rPr>
          <w:rFonts w:ascii="Arial" w:hAnsi="Arial" w:cs="Arial"/>
          <w:sz w:val="20"/>
        </w:rPr>
        <w:t>Health PEI</w:t>
      </w:r>
      <w:r w:rsidRPr="00396D55">
        <w:rPr>
          <w:rFonts w:ascii="Arial" w:hAnsi="Arial" w:cs="Arial"/>
          <w:sz w:val="20"/>
        </w:rPr>
        <w:t xml:space="preserve">.  They will be received and held in confidence by </w:t>
      </w:r>
      <w:r w:rsidR="00F10C74" w:rsidRPr="00396D55">
        <w:rPr>
          <w:rFonts w:ascii="Arial" w:hAnsi="Arial" w:cs="Arial"/>
          <w:sz w:val="20"/>
        </w:rPr>
        <w:t>Health PEI</w:t>
      </w:r>
      <w:r w:rsidRPr="00396D55">
        <w:rPr>
          <w:rFonts w:ascii="Arial" w:hAnsi="Arial" w:cs="Arial"/>
          <w:sz w:val="20"/>
        </w:rPr>
        <w:t xml:space="preserve">, subject to the provisions of the </w:t>
      </w:r>
      <w:r w:rsidR="00C776B3" w:rsidRPr="00396D55">
        <w:rPr>
          <w:rFonts w:ascii="Arial" w:hAnsi="Arial" w:cs="Arial"/>
          <w:sz w:val="20"/>
        </w:rPr>
        <w:t>P</w:t>
      </w:r>
      <w:r w:rsidR="00B20FB4" w:rsidRPr="00396D55">
        <w:rPr>
          <w:rFonts w:ascii="Arial" w:hAnsi="Arial" w:cs="Arial"/>
          <w:sz w:val="20"/>
        </w:rPr>
        <w:t xml:space="preserve">rince </w:t>
      </w:r>
      <w:r w:rsidR="00C776B3" w:rsidRPr="00396D55">
        <w:rPr>
          <w:rFonts w:ascii="Arial" w:hAnsi="Arial" w:cs="Arial"/>
          <w:sz w:val="20"/>
        </w:rPr>
        <w:t>E</w:t>
      </w:r>
      <w:r w:rsidR="00B20FB4" w:rsidRPr="00396D55">
        <w:rPr>
          <w:rFonts w:ascii="Arial" w:hAnsi="Arial" w:cs="Arial"/>
          <w:sz w:val="20"/>
        </w:rPr>
        <w:t xml:space="preserve">dward </w:t>
      </w:r>
      <w:r w:rsidR="00C776B3" w:rsidRPr="00396D55">
        <w:rPr>
          <w:rFonts w:ascii="Arial" w:hAnsi="Arial" w:cs="Arial"/>
          <w:sz w:val="20"/>
        </w:rPr>
        <w:t>I</w:t>
      </w:r>
      <w:r w:rsidR="00B20FB4" w:rsidRPr="00396D55">
        <w:rPr>
          <w:rFonts w:ascii="Arial" w:hAnsi="Arial" w:cs="Arial"/>
          <w:sz w:val="20"/>
        </w:rPr>
        <w:t>sland</w:t>
      </w:r>
      <w:r w:rsidR="00C776B3" w:rsidRPr="00396D55">
        <w:rPr>
          <w:rFonts w:ascii="Arial" w:hAnsi="Arial" w:cs="Arial"/>
          <w:i/>
          <w:sz w:val="20"/>
        </w:rPr>
        <w:t xml:space="preserve"> F</w:t>
      </w:r>
      <w:r w:rsidRPr="00396D55">
        <w:rPr>
          <w:rFonts w:ascii="Arial" w:hAnsi="Arial" w:cs="Arial"/>
          <w:i/>
          <w:sz w:val="20"/>
        </w:rPr>
        <w:t>reedom of Information and Protection of Privacy Act</w:t>
      </w:r>
      <w:r w:rsidRPr="00396D55">
        <w:rPr>
          <w:rFonts w:ascii="Arial" w:hAnsi="Arial" w:cs="Arial"/>
          <w:sz w:val="20"/>
        </w:rPr>
        <w:t xml:space="preserve"> and this Request for Proposals.</w:t>
      </w:r>
    </w:p>
    <w:p w:rsidR="00B8674A" w:rsidRPr="00396D55" w:rsidRDefault="00B8674A" w:rsidP="00B8674A">
      <w:pPr>
        <w:pStyle w:val="NormalIndent"/>
        <w:ind w:left="0"/>
        <w:jc w:val="both"/>
        <w:rPr>
          <w:rFonts w:ascii="Arial" w:hAnsi="Arial" w:cs="Arial"/>
          <w:sz w:val="20"/>
        </w:rPr>
      </w:pPr>
    </w:p>
    <w:p w:rsidR="00B8674A" w:rsidRPr="00396D55" w:rsidRDefault="00B8674A" w:rsidP="00016EBC">
      <w:pPr>
        <w:pStyle w:val="Heading2"/>
      </w:pPr>
      <w:bookmarkStart w:id="26" w:name="_Toc461710803"/>
      <w:r w:rsidRPr="00396D55">
        <w:t>Use of Request for Proposals</w:t>
      </w:r>
      <w:bookmarkEnd w:id="26"/>
    </w:p>
    <w:p w:rsidR="00D328C8" w:rsidRPr="00396D55" w:rsidRDefault="00D328C8" w:rsidP="008F1476">
      <w:pPr>
        <w:pStyle w:val="NormalIndent"/>
        <w:jc w:val="both"/>
        <w:rPr>
          <w:rFonts w:ascii="Arial" w:hAnsi="Arial" w:cs="Arial"/>
          <w:sz w:val="20"/>
        </w:rPr>
      </w:pPr>
    </w:p>
    <w:p w:rsidR="00B8674A" w:rsidRPr="00396D55" w:rsidRDefault="00B8674A" w:rsidP="008F1476">
      <w:pPr>
        <w:pStyle w:val="NormalIndent"/>
        <w:jc w:val="both"/>
        <w:rPr>
          <w:rFonts w:ascii="Arial" w:hAnsi="Arial" w:cs="Arial"/>
          <w:sz w:val="20"/>
        </w:rPr>
      </w:pPr>
      <w:r w:rsidRPr="00396D55">
        <w:rPr>
          <w:rFonts w:ascii="Arial" w:hAnsi="Arial" w:cs="Arial"/>
          <w:sz w:val="20"/>
        </w:rPr>
        <w:t xml:space="preserve">Any portion of this document, or any information supplied by </w:t>
      </w:r>
      <w:r w:rsidR="00F10C74" w:rsidRPr="00396D55">
        <w:rPr>
          <w:rFonts w:ascii="Arial" w:hAnsi="Arial" w:cs="Arial"/>
          <w:sz w:val="20"/>
        </w:rPr>
        <w:t>Health PEI</w:t>
      </w:r>
      <w:r w:rsidRPr="00396D55">
        <w:rPr>
          <w:rFonts w:ascii="Arial" w:hAnsi="Arial" w:cs="Arial"/>
          <w:sz w:val="20"/>
        </w:rPr>
        <w:t xml:space="preserve"> in relation to this Request for Proposals</w:t>
      </w:r>
      <w:r w:rsidR="000F7FAC" w:rsidRPr="00396D55">
        <w:rPr>
          <w:rFonts w:ascii="Arial" w:hAnsi="Arial" w:cs="Arial"/>
          <w:sz w:val="20"/>
        </w:rPr>
        <w:t>,</w:t>
      </w:r>
      <w:r w:rsidRPr="00396D55">
        <w:rPr>
          <w:rFonts w:ascii="Arial" w:hAnsi="Arial" w:cs="Arial"/>
          <w:sz w:val="20"/>
        </w:rPr>
        <w:t xml:space="preserve"> may not be used or disclosed for any purpose other than for the submission of proposals. Without limiting the generality of the foregoi</w:t>
      </w:r>
      <w:r w:rsidR="00167293" w:rsidRPr="00396D55">
        <w:rPr>
          <w:rFonts w:ascii="Arial" w:hAnsi="Arial" w:cs="Arial"/>
          <w:sz w:val="20"/>
        </w:rPr>
        <w:t>ng, by submission of a proposal</w:t>
      </w:r>
      <w:r w:rsidRPr="00396D55">
        <w:rPr>
          <w:rFonts w:ascii="Arial" w:hAnsi="Arial" w:cs="Arial"/>
          <w:sz w:val="20"/>
        </w:rPr>
        <w:t xml:space="preserve"> the Proponent agrees to hold in confidence all information supplied by </w:t>
      </w:r>
      <w:r w:rsidR="00F10C74" w:rsidRPr="00396D55">
        <w:rPr>
          <w:rFonts w:ascii="Arial" w:hAnsi="Arial" w:cs="Arial"/>
          <w:sz w:val="20"/>
        </w:rPr>
        <w:t>Health PEI</w:t>
      </w:r>
      <w:r w:rsidRPr="00396D55">
        <w:rPr>
          <w:rFonts w:ascii="Arial" w:hAnsi="Arial" w:cs="Arial"/>
          <w:sz w:val="20"/>
        </w:rPr>
        <w:t xml:space="preserve"> in relation to this Request for Proposals.</w:t>
      </w:r>
    </w:p>
    <w:p w:rsidR="00184623" w:rsidRPr="00396D55" w:rsidRDefault="00184623" w:rsidP="008F1476">
      <w:pPr>
        <w:pStyle w:val="NormalIndent"/>
        <w:jc w:val="both"/>
        <w:rPr>
          <w:rFonts w:ascii="Arial" w:hAnsi="Arial" w:cs="Arial"/>
          <w:sz w:val="20"/>
        </w:rPr>
      </w:pPr>
    </w:p>
    <w:p w:rsidR="00184623" w:rsidRPr="00396D55" w:rsidRDefault="00184623" w:rsidP="008F1476">
      <w:pPr>
        <w:pStyle w:val="NormalIndent"/>
        <w:jc w:val="both"/>
        <w:rPr>
          <w:rFonts w:ascii="Arial" w:hAnsi="Arial" w:cs="Arial"/>
          <w:sz w:val="20"/>
        </w:rPr>
      </w:pPr>
    </w:p>
    <w:p w:rsidR="00B8674A" w:rsidRPr="00396D55" w:rsidRDefault="00B8674A" w:rsidP="00B8674A">
      <w:pPr>
        <w:pStyle w:val="NormalIndent"/>
        <w:ind w:left="0"/>
        <w:jc w:val="both"/>
        <w:rPr>
          <w:rFonts w:ascii="Arial" w:hAnsi="Arial" w:cs="Arial"/>
          <w:sz w:val="20"/>
        </w:rPr>
      </w:pPr>
    </w:p>
    <w:p w:rsidR="00B8674A" w:rsidRPr="00396D55" w:rsidRDefault="00B8674A" w:rsidP="00016EBC">
      <w:pPr>
        <w:pStyle w:val="Heading2"/>
      </w:pPr>
      <w:bookmarkStart w:id="27" w:name="_Toc461710804"/>
      <w:r w:rsidRPr="00396D55">
        <w:t>Reciprocity</w:t>
      </w:r>
      <w:bookmarkEnd w:id="27"/>
    </w:p>
    <w:p w:rsidR="00D328C8" w:rsidRPr="00396D55" w:rsidRDefault="00D328C8" w:rsidP="008F1476">
      <w:pPr>
        <w:pStyle w:val="BodyText"/>
        <w:ind w:left="720"/>
        <w:rPr>
          <w:rFonts w:ascii="Arial" w:hAnsi="Arial" w:cs="Arial"/>
        </w:rPr>
      </w:pPr>
    </w:p>
    <w:p w:rsidR="00B8674A" w:rsidRPr="00396D55" w:rsidRDefault="00F10C74" w:rsidP="008F1476">
      <w:pPr>
        <w:pStyle w:val="BodyText"/>
        <w:ind w:left="720"/>
        <w:rPr>
          <w:rFonts w:ascii="Arial" w:hAnsi="Arial" w:cs="Arial"/>
        </w:rPr>
      </w:pPr>
      <w:r w:rsidRPr="00396D55">
        <w:rPr>
          <w:rFonts w:ascii="Arial" w:hAnsi="Arial" w:cs="Arial"/>
        </w:rPr>
        <w:t>Health PEI</w:t>
      </w:r>
      <w:r w:rsidR="00B8674A" w:rsidRPr="00396D55">
        <w:rPr>
          <w:rFonts w:ascii="Arial" w:hAnsi="Arial" w:cs="Arial"/>
        </w:rPr>
        <w:t xml:space="preserve"> may consider and evaluate any proposals from other jurisdictions on the same basis that the government purchasing authorities in those jurisdictions would treat a similar proposal from a Prince Edward Island supplier.</w:t>
      </w:r>
    </w:p>
    <w:p w:rsidR="00075DE9" w:rsidRPr="00396D55" w:rsidRDefault="00075DE9" w:rsidP="008F1476">
      <w:pPr>
        <w:pStyle w:val="BodyText"/>
        <w:ind w:left="720"/>
        <w:rPr>
          <w:rFonts w:ascii="Arial" w:hAnsi="Arial" w:cs="Arial"/>
        </w:rPr>
      </w:pPr>
    </w:p>
    <w:p w:rsidR="00B8674A" w:rsidRPr="00396D55" w:rsidRDefault="00B8674A" w:rsidP="00016EBC">
      <w:pPr>
        <w:pStyle w:val="Heading2"/>
      </w:pPr>
      <w:bookmarkStart w:id="28" w:name="_Toc461710805"/>
      <w:r w:rsidRPr="00396D55">
        <w:t>No Lobbying</w:t>
      </w:r>
      <w:bookmarkEnd w:id="28"/>
    </w:p>
    <w:p w:rsidR="00D328C8" w:rsidRPr="00396D55" w:rsidRDefault="00D328C8" w:rsidP="008F1476">
      <w:pPr>
        <w:pStyle w:val="BodyText"/>
        <w:ind w:left="720"/>
        <w:rPr>
          <w:rFonts w:ascii="Arial" w:hAnsi="Arial" w:cs="Arial"/>
        </w:rPr>
      </w:pPr>
    </w:p>
    <w:p w:rsidR="00B8674A" w:rsidRPr="00396D55" w:rsidRDefault="00B8674A" w:rsidP="00075DE9">
      <w:pPr>
        <w:pStyle w:val="BodyText"/>
        <w:spacing w:after="240"/>
        <w:ind w:left="720"/>
        <w:rPr>
          <w:rFonts w:ascii="Arial" w:hAnsi="Arial" w:cs="Arial"/>
        </w:rPr>
      </w:pPr>
      <w:r w:rsidRPr="00396D55">
        <w:rPr>
          <w:rFonts w:ascii="Arial" w:hAnsi="Arial" w:cs="Arial"/>
        </w:rPr>
        <w:t xml:space="preserve">Proponents must not attempt to communicate directly or indirectly with any employee, contractor or representative of </w:t>
      </w:r>
      <w:r w:rsidR="00F10C74" w:rsidRPr="00396D55">
        <w:rPr>
          <w:rFonts w:ascii="Arial" w:hAnsi="Arial" w:cs="Arial"/>
        </w:rPr>
        <w:t xml:space="preserve">Health PEI, </w:t>
      </w:r>
      <w:r w:rsidRPr="00396D55">
        <w:rPr>
          <w:rFonts w:ascii="Arial" w:hAnsi="Arial" w:cs="Arial"/>
        </w:rPr>
        <w:t xml:space="preserve">including the </w:t>
      </w:r>
      <w:r w:rsidR="00A45CDB" w:rsidRPr="00396D55">
        <w:rPr>
          <w:rFonts w:ascii="Arial" w:hAnsi="Arial" w:cs="Arial"/>
        </w:rPr>
        <w:t>Evaluation Team</w:t>
      </w:r>
      <w:r w:rsidR="00167293" w:rsidRPr="00396D55">
        <w:rPr>
          <w:rFonts w:ascii="Arial" w:hAnsi="Arial" w:cs="Arial"/>
        </w:rPr>
        <w:t>,</w:t>
      </w:r>
      <w:r w:rsidRPr="00396D55">
        <w:rPr>
          <w:rFonts w:ascii="Arial" w:hAnsi="Arial" w:cs="Arial"/>
        </w:rPr>
        <w:t xml:space="preserve"> </w:t>
      </w:r>
      <w:r w:rsidR="00167293" w:rsidRPr="00396D55">
        <w:rPr>
          <w:rFonts w:ascii="Arial" w:hAnsi="Arial" w:cs="Arial"/>
        </w:rPr>
        <w:t xml:space="preserve">or </w:t>
      </w:r>
      <w:r w:rsidRPr="00396D55">
        <w:rPr>
          <w:rFonts w:ascii="Arial" w:hAnsi="Arial" w:cs="Arial"/>
        </w:rPr>
        <w:t>any elected officials of the Province</w:t>
      </w:r>
      <w:r w:rsidR="00167293" w:rsidRPr="00396D55">
        <w:rPr>
          <w:rFonts w:ascii="Arial" w:hAnsi="Arial" w:cs="Arial"/>
        </w:rPr>
        <w:t xml:space="preserve"> of Prince Edward Island</w:t>
      </w:r>
      <w:r w:rsidRPr="00396D55">
        <w:rPr>
          <w:rFonts w:ascii="Arial" w:hAnsi="Arial" w:cs="Arial"/>
        </w:rPr>
        <w:t xml:space="preserve">, or with members of the public or the media, about the project described in this Request for Proposals or otherwise in respect of the Request for Proposals, other than as expressly directed or permitted by </w:t>
      </w:r>
      <w:r w:rsidR="00F10C74" w:rsidRPr="00396D55">
        <w:rPr>
          <w:rFonts w:ascii="Arial" w:hAnsi="Arial" w:cs="Arial"/>
        </w:rPr>
        <w:t>Health PEI</w:t>
      </w:r>
      <w:r w:rsidRPr="00396D55">
        <w:rPr>
          <w:rFonts w:ascii="Arial" w:hAnsi="Arial" w:cs="Arial"/>
        </w:rPr>
        <w:t>.</w:t>
      </w:r>
    </w:p>
    <w:p w:rsidR="001A19C7" w:rsidRPr="00396D55" w:rsidRDefault="001A19C7" w:rsidP="008F1476">
      <w:pPr>
        <w:pStyle w:val="BodyText"/>
        <w:ind w:left="720"/>
        <w:rPr>
          <w:rFonts w:ascii="Arial" w:hAnsi="Arial" w:cs="Arial"/>
        </w:rPr>
      </w:pPr>
    </w:p>
    <w:p w:rsidR="00B8674A" w:rsidRPr="00396D55" w:rsidRDefault="00B8674A" w:rsidP="00016EBC">
      <w:pPr>
        <w:pStyle w:val="Heading2"/>
      </w:pPr>
      <w:bookmarkStart w:id="29" w:name="_Toc461710806"/>
      <w:r w:rsidRPr="00396D55">
        <w:t>Collection and Use of Personal Information</w:t>
      </w:r>
      <w:bookmarkEnd w:id="29"/>
    </w:p>
    <w:p w:rsidR="00D328C8" w:rsidRPr="00396D55" w:rsidRDefault="00D328C8" w:rsidP="00016EBC">
      <w:pPr>
        <w:ind w:left="720"/>
        <w:jc w:val="both"/>
        <w:rPr>
          <w:rFonts w:cs="Arial"/>
        </w:rPr>
      </w:pPr>
    </w:p>
    <w:p w:rsidR="000B49FE" w:rsidRPr="00396D55" w:rsidRDefault="00B8674A" w:rsidP="00016EBC">
      <w:pPr>
        <w:ind w:left="720"/>
        <w:jc w:val="both"/>
        <w:rPr>
          <w:rFonts w:cs="Arial"/>
        </w:rPr>
      </w:pPr>
      <w:r w:rsidRPr="00396D55">
        <w:rPr>
          <w:rFonts w:cs="Arial"/>
        </w:rPr>
        <w:t>Proponents are solely responsible for familiarizing themselves</w:t>
      </w:r>
      <w:r w:rsidR="00167293" w:rsidRPr="00396D55">
        <w:rPr>
          <w:rFonts w:cs="Arial"/>
        </w:rPr>
        <w:t xml:space="preserve"> with</w:t>
      </w:r>
      <w:r w:rsidRPr="00396D55">
        <w:rPr>
          <w:rFonts w:cs="Arial"/>
        </w:rPr>
        <w:t>, and ensuring that they comply</w:t>
      </w:r>
      <w:r w:rsidR="00167293" w:rsidRPr="00396D55">
        <w:rPr>
          <w:rFonts w:cs="Arial"/>
        </w:rPr>
        <w:t xml:space="preserve"> </w:t>
      </w:r>
      <w:r w:rsidRPr="00396D55">
        <w:rPr>
          <w:rFonts w:cs="Arial"/>
        </w:rPr>
        <w:t>with</w:t>
      </w:r>
      <w:r w:rsidR="00167293" w:rsidRPr="00396D55">
        <w:rPr>
          <w:rFonts w:cs="Arial"/>
        </w:rPr>
        <w:t>,</w:t>
      </w:r>
      <w:r w:rsidRPr="00396D55">
        <w:rPr>
          <w:rFonts w:cs="Arial"/>
        </w:rPr>
        <w:t xml:space="preserve"> the laws applicable to the collection and dissemination of information, including </w:t>
      </w:r>
      <w:r w:rsidR="00167293" w:rsidRPr="00396D55">
        <w:rPr>
          <w:rFonts w:cs="Arial"/>
        </w:rPr>
        <w:t xml:space="preserve">but not limited to </w:t>
      </w:r>
      <w:r w:rsidRPr="00396D55">
        <w:rPr>
          <w:rFonts w:cs="Arial"/>
        </w:rPr>
        <w:t xml:space="preserve">resumes and other personal information concerning employees </w:t>
      </w:r>
      <w:r w:rsidR="00167293" w:rsidRPr="00396D55">
        <w:rPr>
          <w:rFonts w:cs="Arial"/>
        </w:rPr>
        <w:t xml:space="preserve">of the Proponent </w:t>
      </w:r>
      <w:r w:rsidRPr="00396D55">
        <w:rPr>
          <w:rFonts w:cs="Arial"/>
        </w:rPr>
        <w:t>and employees of any sub</w:t>
      </w:r>
      <w:r w:rsidR="00167293" w:rsidRPr="00396D55">
        <w:rPr>
          <w:rFonts w:cs="Arial"/>
        </w:rPr>
        <w:t>-</w:t>
      </w:r>
      <w:r w:rsidRPr="00396D55">
        <w:rPr>
          <w:rFonts w:cs="Arial"/>
        </w:rPr>
        <w:t xml:space="preserve">contractors.  If this RFP requires Proponents to provide </w:t>
      </w:r>
      <w:r w:rsidR="00F10C74" w:rsidRPr="00396D55">
        <w:rPr>
          <w:rFonts w:cs="Arial"/>
        </w:rPr>
        <w:t>Health PEI</w:t>
      </w:r>
      <w:r w:rsidRPr="00396D55">
        <w:rPr>
          <w:rFonts w:cs="Arial"/>
        </w:rPr>
        <w:t xml:space="preserve"> with personal information of employees who have been included as resources in response to this RFP, Proponents will ensure that they have obtained written consent from each of those employees before forwarding such personal information to </w:t>
      </w:r>
      <w:r w:rsidR="00F10C74" w:rsidRPr="00396D55">
        <w:rPr>
          <w:rFonts w:cs="Arial"/>
        </w:rPr>
        <w:t>Health PEI</w:t>
      </w:r>
      <w:r w:rsidRPr="00396D55">
        <w:rPr>
          <w:rFonts w:cs="Arial"/>
        </w:rPr>
        <w:t xml:space="preserve">.  Such written consents </w:t>
      </w:r>
      <w:r w:rsidR="00167293" w:rsidRPr="00396D55">
        <w:rPr>
          <w:rFonts w:cs="Arial"/>
        </w:rPr>
        <w:t>shall</w:t>
      </w:r>
      <w:r w:rsidRPr="00396D55">
        <w:rPr>
          <w:rFonts w:cs="Arial"/>
        </w:rPr>
        <w:t xml:space="preserve"> specify that the personal information may be forwarded to </w:t>
      </w:r>
      <w:r w:rsidR="00F10C74" w:rsidRPr="00396D55">
        <w:rPr>
          <w:rFonts w:cs="Arial"/>
        </w:rPr>
        <w:t>Health PEI</w:t>
      </w:r>
      <w:r w:rsidRPr="00396D55">
        <w:rPr>
          <w:rFonts w:cs="Arial"/>
        </w:rPr>
        <w:t xml:space="preserve"> for the purposes of responding to this RFP and </w:t>
      </w:r>
      <w:r w:rsidR="00167293" w:rsidRPr="00396D55">
        <w:rPr>
          <w:rFonts w:cs="Arial"/>
        </w:rPr>
        <w:t xml:space="preserve">may be </w:t>
      </w:r>
      <w:r w:rsidRPr="00396D55">
        <w:rPr>
          <w:rFonts w:cs="Arial"/>
        </w:rPr>
        <w:t>use</w:t>
      </w:r>
      <w:r w:rsidR="00167293" w:rsidRPr="00396D55">
        <w:rPr>
          <w:rFonts w:cs="Arial"/>
        </w:rPr>
        <w:t>d</w:t>
      </w:r>
      <w:r w:rsidRPr="00396D55">
        <w:rPr>
          <w:rFonts w:cs="Arial"/>
        </w:rPr>
        <w:t xml:space="preserve"> by </w:t>
      </w:r>
      <w:r w:rsidR="00F10C74" w:rsidRPr="00396D55">
        <w:rPr>
          <w:rFonts w:cs="Arial"/>
        </w:rPr>
        <w:t>Health PEI</w:t>
      </w:r>
      <w:r w:rsidRPr="00396D55">
        <w:rPr>
          <w:rFonts w:cs="Arial"/>
        </w:rPr>
        <w:t xml:space="preserve"> for the purposes set out in the RFP.  </w:t>
      </w:r>
      <w:r w:rsidR="00F10C74" w:rsidRPr="00396D55">
        <w:rPr>
          <w:rFonts w:cs="Arial"/>
        </w:rPr>
        <w:t>Health PEI</w:t>
      </w:r>
      <w:r w:rsidRPr="00396D55">
        <w:rPr>
          <w:rFonts w:cs="Arial"/>
        </w:rPr>
        <w:t xml:space="preserve"> may, at any time, request the original consents</w:t>
      </w:r>
      <w:r w:rsidR="00167293" w:rsidRPr="00396D55">
        <w:rPr>
          <w:rFonts w:cs="Arial"/>
        </w:rPr>
        <w:t>,</w:t>
      </w:r>
      <w:r w:rsidRPr="00396D55">
        <w:rPr>
          <w:rFonts w:cs="Arial"/>
        </w:rPr>
        <w:t xml:space="preserve"> or copies of the original consents</w:t>
      </w:r>
      <w:r w:rsidR="00167293" w:rsidRPr="00396D55">
        <w:rPr>
          <w:rFonts w:cs="Arial"/>
        </w:rPr>
        <w:t>, from Proponents</w:t>
      </w:r>
      <w:r w:rsidRPr="00396D55">
        <w:rPr>
          <w:rFonts w:cs="Arial"/>
        </w:rPr>
        <w:t xml:space="preserve"> and</w:t>
      </w:r>
      <w:r w:rsidR="00167293" w:rsidRPr="00396D55">
        <w:rPr>
          <w:rFonts w:cs="Arial"/>
        </w:rPr>
        <w:t>,</w:t>
      </w:r>
      <w:r w:rsidRPr="00396D55">
        <w:rPr>
          <w:rFonts w:cs="Arial"/>
        </w:rPr>
        <w:t xml:space="preserve"> upon such request being made, Proponents will immediately supply such originals</w:t>
      </w:r>
      <w:r w:rsidR="00167293" w:rsidRPr="00396D55">
        <w:rPr>
          <w:rFonts w:cs="Arial"/>
        </w:rPr>
        <w:t>,</w:t>
      </w:r>
      <w:r w:rsidRPr="00396D55">
        <w:rPr>
          <w:rFonts w:cs="Arial"/>
        </w:rPr>
        <w:t xml:space="preserve"> or copies</w:t>
      </w:r>
      <w:r w:rsidR="00167293" w:rsidRPr="00396D55">
        <w:rPr>
          <w:rFonts w:cs="Arial"/>
        </w:rPr>
        <w:t xml:space="preserve"> if so requested,</w:t>
      </w:r>
      <w:r w:rsidRPr="00396D55">
        <w:rPr>
          <w:rFonts w:cs="Arial"/>
        </w:rPr>
        <w:t xml:space="preserve"> to </w:t>
      </w:r>
      <w:r w:rsidR="00F10C74" w:rsidRPr="00396D55">
        <w:rPr>
          <w:rFonts w:cs="Arial"/>
        </w:rPr>
        <w:t>Health PEI</w:t>
      </w:r>
      <w:r w:rsidR="00167293" w:rsidRPr="00396D55">
        <w:rPr>
          <w:rFonts w:cs="Arial"/>
        </w:rPr>
        <w:t>.</w:t>
      </w:r>
    </w:p>
    <w:p w:rsidR="000B49FE" w:rsidRPr="00D26377" w:rsidRDefault="000B49FE" w:rsidP="00016EBC">
      <w:pPr>
        <w:ind w:left="720"/>
        <w:jc w:val="both"/>
        <w:rPr>
          <w:rFonts w:cs="Arial"/>
          <w:color w:val="7030A0"/>
        </w:rPr>
      </w:pPr>
    </w:p>
    <w:p w:rsidR="000B49FE" w:rsidRDefault="000B49FE" w:rsidP="00016EBC">
      <w:pPr>
        <w:ind w:left="720"/>
        <w:jc w:val="both"/>
        <w:rPr>
          <w:rFonts w:cs="Arial"/>
        </w:rPr>
      </w:pPr>
    </w:p>
    <w:p w:rsidR="007D28FA" w:rsidRPr="006F4F43" w:rsidRDefault="00167293" w:rsidP="006F4F43">
      <w:pPr>
        <w:pStyle w:val="Heading1"/>
        <w:tabs>
          <w:tab w:val="clear" w:pos="720"/>
        </w:tabs>
        <w:rPr>
          <w:sz w:val="22"/>
          <w:lang w:val="en-CA"/>
        </w:rPr>
      </w:pPr>
      <w:bookmarkStart w:id="30" w:name="_Ref188251427"/>
      <w:bookmarkStart w:id="31" w:name="_Toc193044586"/>
      <w:bookmarkStart w:id="32" w:name="_Toc461710807"/>
      <w:r>
        <w:rPr>
          <w:lang w:val="en-CA"/>
        </w:rPr>
        <w:t>I</w:t>
      </w:r>
      <w:r w:rsidR="00A3410B">
        <w:rPr>
          <w:lang w:val="en-CA"/>
        </w:rPr>
        <w:t>ntroduction</w:t>
      </w:r>
      <w:bookmarkEnd w:id="30"/>
      <w:bookmarkEnd w:id="31"/>
      <w:bookmarkEnd w:id="32"/>
      <w:r w:rsidR="00350270" w:rsidRPr="006F4F43">
        <w:fldChar w:fldCharType="begin"/>
      </w:r>
      <w:r w:rsidR="007D28FA" w:rsidRPr="006F4F43">
        <w:rPr>
          <w:sz w:val="22"/>
          <w:lang w:val="en-CA"/>
        </w:rPr>
        <w:instrText xml:space="preserve"> TC \l2 "</w:instrText>
      </w:r>
      <w:r w:rsidR="007D28FA" w:rsidRPr="006F4F43">
        <w:rPr>
          <w:lang w:val="en-CA"/>
        </w:rPr>
        <w:instrText>1.0</w:instrText>
      </w:r>
      <w:r w:rsidR="007D28FA" w:rsidRPr="006F4F43">
        <w:rPr>
          <w:lang w:val="en-CA"/>
        </w:rPr>
        <w:tab/>
        <w:instrText>Department/Situation Overview</w:instrText>
      </w:r>
      <w:r w:rsidR="00350270" w:rsidRPr="006F4F43">
        <w:fldChar w:fldCharType="end"/>
      </w:r>
    </w:p>
    <w:p w:rsidR="00B604C1" w:rsidRDefault="00B604C1" w:rsidP="00B604C1">
      <w:pPr>
        <w:pStyle w:val="Normalbody"/>
      </w:pPr>
    </w:p>
    <w:p w:rsidR="00552480" w:rsidRDefault="000F0C12" w:rsidP="007B291E">
      <w:pPr>
        <w:pStyle w:val="Normalbody"/>
      </w:pPr>
      <w:r>
        <w:t xml:space="preserve">The purpose of this Request for Proposal is to inform potential </w:t>
      </w:r>
      <w:r w:rsidR="003F71E8">
        <w:t>respondents</w:t>
      </w:r>
      <w:r>
        <w:t xml:space="preserve"> of a business opport</w:t>
      </w:r>
      <w:r w:rsidR="00552480">
        <w:t xml:space="preserve">unity and to solicit proposals. </w:t>
      </w:r>
    </w:p>
    <w:p w:rsidR="00A71385" w:rsidRDefault="00A71385" w:rsidP="007B291E">
      <w:pPr>
        <w:pStyle w:val="Normalbody"/>
      </w:pPr>
    </w:p>
    <w:p w:rsidR="007B291E" w:rsidRDefault="00552480" w:rsidP="007B291E">
      <w:pPr>
        <w:pStyle w:val="Normalbody"/>
      </w:pPr>
      <w:r w:rsidRPr="00E67246">
        <w:t>Provincial Laborato</w:t>
      </w:r>
      <w:r>
        <w:t xml:space="preserve">ry Services, Queen Elizabeth Hospital Laboratory is inviting proposals from </w:t>
      </w:r>
      <w:r w:rsidR="003F71E8">
        <w:t>qualified</w:t>
      </w:r>
      <w:r>
        <w:t xml:space="preserve"> respond</w:t>
      </w:r>
      <w:r w:rsidR="00A71385">
        <w:t>e</w:t>
      </w:r>
      <w:r>
        <w:t>nts for instrumentation, collection supplies, tests kits, equipment and consumables for the detection of HPV. Information should include available provisions of</w:t>
      </w:r>
      <w:r w:rsidRPr="00E67246">
        <w:t xml:space="preserve"> require</w:t>
      </w:r>
      <w:r>
        <w:t>d</w:t>
      </w:r>
      <w:r w:rsidRPr="00E67246">
        <w:t xml:space="preserve"> ongoing service, maintenance support and consumables required to operate the system.</w:t>
      </w:r>
      <w:r>
        <w:t xml:space="preserve"> </w:t>
      </w:r>
    </w:p>
    <w:p w:rsidR="00552480" w:rsidRDefault="00552480" w:rsidP="007B291E">
      <w:pPr>
        <w:pStyle w:val="Normalbody"/>
      </w:pPr>
    </w:p>
    <w:p w:rsidR="00B604C1" w:rsidRDefault="00314E81" w:rsidP="00B604C1">
      <w:pPr>
        <w:pStyle w:val="Normalbody"/>
        <w:rPr>
          <w:color w:val="FF0000"/>
        </w:rPr>
      </w:pPr>
      <w:r>
        <w:t xml:space="preserve">Selection of a Proposal by Heath PEI, in accordance with this RFP, shall constitute a binding agreement between </w:t>
      </w:r>
      <w:r w:rsidR="00643A00">
        <w:t>Health PEI and the successful Proponent consisting of this RFP</w:t>
      </w:r>
      <w:r w:rsidR="00961CF9">
        <w:t>.</w:t>
      </w:r>
    </w:p>
    <w:p w:rsidR="00B5702B" w:rsidRPr="00B5702B" w:rsidRDefault="00B5702B" w:rsidP="00B5702B">
      <w:pPr>
        <w:pStyle w:val="NormalWeb"/>
        <w:ind w:left="720"/>
        <w:rPr>
          <w:rFonts w:ascii="Arial" w:hAnsi="Arial" w:cs="Arial"/>
          <w:sz w:val="20"/>
          <w:szCs w:val="20"/>
        </w:rPr>
      </w:pPr>
      <w:r w:rsidRPr="00B5702B">
        <w:rPr>
          <w:rFonts w:ascii="Arial" w:hAnsi="Arial" w:cs="Arial"/>
          <w:sz w:val="20"/>
          <w:szCs w:val="20"/>
          <w:lang w:val="en-GB"/>
        </w:rPr>
        <w:t>Depending on the proposals offered in response to this Request for Proposal, one or more contract(s) may be negotiated with a respondent(s).</w:t>
      </w:r>
    </w:p>
    <w:p w:rsidR="00B5702B" w:rsidRDefault="00A71385" w:rsidP="00B604C1">
      <w:pPr>
        <w:pStyle w:val="Normalbody"/>
        <w:rPr>
          <w:sz w:val="22"/>
        </w:rPr>
      </w:pPr>
      <w:r>
        <w:rPr>
          <w:sz w:val="22"/>
        </w:rPr>
        <w:br w:type="page"/>
      </w:r>
    </w:p>
    <w:p w:rsidR="00EA3969" w:rsidRPr="00EA3969" w:rsidRDefault="007D28FA" w:rsidP="00A3410B">
      <w:pPr>
        <w:pStyle w:val="Heading2"/>
      </w:pPr>
      <w:bookmarkStart w:id="33" w:name="_Toc193044587"/>
      <w:bookmarkStart w:id="34" w:name="_Toc461710808"/>
      <w:r w:rsidRPr="00EA3969">
        <w:t>D</w:t>
      </w:r>
      <w:r w:rsidR="00D328C8" w:rsidRPr="00EA3969">
        <w:t>ivision</w:t>
      </w:r>
      <w:r w:rsidRPr="00EA3969">
        <w:t xml:space="preserve"> Responsibility</w:t>
      </w:r>
      <w:bookmarkEnd w:id="33"/>
      <w:bookmarkEnd w:id="34"/>
    </w:p>
    <w:p w:rsidR="007D28FA" w:rsidRDefault="00350270" w:rsidP="00EA3969">
      <w:pPr>
        <w:pStyle w:val="Heading2"/>
        <w:numPr>
          <w:ilvl w:val="0"/>
          <w:numId w:val="0"/>
        </w:numPr>
        <w:ind w:left="1080"/>
      </w:pPr>
      <w:r>
        <w:fldChar w:fldCharType="begin"/>
      </w:r>
      <w:r w:rsidR="007D28FA">
        <w:instrText xml:space="preserve"> TC \l3 "1.1</w:instrText>
      </w:r>
      <w:r w:rsidR="007D28FA">
        <w:tab/>
        <w:instrText>Department Responsibility</w:instrText>
      </w:r>
      <w:r>
        <w:fldChar w:fldCharType="end"/>
      </w:r>
    </w:p>
    <w:p w:rsidR="00552480" w:rsidRDefault="00552480" w:rsidP="00552480">
      <w:pPr>
        <w:pStyle w:val="Normalbody"/>
        <w:rPr>
          <w:rFonts w:cs="Arial"/>
          <w:shd w:val="clear" w:color="auto" w:fill="FFFFFF"/>
        </w:rPr>
      </w:pPr>
      <w:r w:rsidRPr="00BC3D41">
        <w:rPr>
          <w:rFonts w:cs="Arial"/>
        </w:rPr>
        <w:t xml:space="preserve">Health PEI </w:t>
      </w:r>
      <w:r>
        <w:rPr>
          <w:rFonts w:cs="Arial"/>
        </w:rPr>
        <w:t xml:space="preserve">(HPEI) </w:t>
      </w:r>
      <w:r w:rsidRPr="00BC3D41">
        <w:rPr>
          <w:rFonts w:cs="Arial"/>
        </w:rPr>
        <w:t>is responsible for the operation and delivery of publicly funded health services in Prince Edward Island.</w:t>
      </w:r>
      <w:r>
        <w:rPr>
          <w:rFonts w:cs="Arial"/>
        </w:rPr>
        <w:t xml:space="preserve"> </w:t>
      </w:r>
      <w:r w:rsidRPr="00FE09A2">
        <w:rPr>
          <w:rFonts w:cs="Arial"/>
        </w:rPr>
        <w:t xml:space="preserve">HPEI </w:t>
      </w:r>
      <w:r w:rsidRPr="00FE09A2">
        <w:rPr>
          <w:rFonts w:cs="Arial"/>
          <w:shd w:val="clear" w:color="auto" w:fill="FFFFFF"/>
        </w:rPr>
        <w:t>Provincial Laboratory Services</w:t>
      </w:r>
      <w:r>
        <w:rPr>
          <w:rFonts w:cs="Arial"/>
          <w:shd w:val="clear" w:color="auto" w:fill="FFFFFF"/>
        </w:rPr>
        <w:t xml:space="preserve"> provides diagnostic testing at six (6) locations across the Province of Prince Edward </w:t>
      </w:r>
      <w:r w:rsidRPr="005A027C">
        <w:rPr>
          <w:rFonts w:cs="Arial"/>
          <w:shd w:val="clear" w:color="auto" w:fill="FFFFFF"/>
        </w:rPr>
        <w:t>Island</w:t>
      </w:r>
      <w:r w:rsidRPr="005A027C">
        <w:rPr>
          <w:rStyle w:val="apple-converted-space"/>
          <w:rFonts w:cs="Arial"/>
          <w:shd w:val="clear" w:color="auto" w:fill="FFFFFF"/>
        </w:rPr>
        <w:t xml:space="preserve"> to aid in diagnosis, treatment and monitoring of disease and other conditions. Testing locations</w:t>
      </w:r>
      <w:r>
        <w:rPr>
          <w:rStyle w:val="apple-converted-space"/>
          <w:rFonts w:cs="Arial"/>
          <w:shd w:val="clear" w:color="auto" w:fill="FFFFFF"/>
        </w:rPr>
        <w:t xml:space="preserve"> include</w:t>
      </w:r>
      <w:r>
        <w:rPr>
          <w:rFonts w:cs="Arial"/>
          <w:shd w:val="clear" w:color="auto" w:fill="FFFFFF"/>
        </w:rPr>
        <w:t xml:space="preserve"> Souris Hospital, King’s County Memorial Hospital, Queen Elizabeth Hospital, Prince County Hospital, Community Hospital and Western Hospital. </w:t>
      </w:r>
    </w:p>
    <w:p w:rsidR="0044459E" w:rsidRPr="00640334" w:rsidRDefault="0044459E" w:rsidP="006F4F43">
      <w:pPr>
        <w:pStyle w:val="Normalbody"/>
        <w:rPr>
          <w:rStyle w:val="apple-converted-space"/>
          <w:rFonts w:cs="Arial"/>
          <w:shd w:val="clear" w:color="auto" w:fill="FFFFFF"/>
        </w:rPr>
      </w:pPr>
    </w:p>
    <w:p w:rsidR="0044459E" w:rsidRDefault="0044459E" w:rsidP="006F4F43">
      <w:pPr>
        <w:pStyle w:val="Normalbody"/>
      </w:pPr>
    </w:p>
    <w:p w:rsidR="007D28FA" w:rsidRPr="006F4F43" w:rsidRDefault="007D28FA" w:rsidP="006F4F43">
      <w:pPr>
        <w:pStyle w:val="Heading2"/>
        <w:tabs>
          <w:tab w:val="clear" w:pos="720"/>
        </w:tabs>
      </w:pPr>
      <w:bookmarkStart w:id="35" w:name="_Toc193044588"/>
      <w:bookmarkStart w:id="36" w:name="_Toc461710809"/>
      <w:r w:rsidRPr="00516E65">
        <w:t>Situation Overview</w:t>
      </w:r>
      <w:bookmarkEnd w:id="35"/>
      <w:bookmarkEnd w:id="36"/>
      <w:r w:rsidR="00350270" w:rsidRPr="006F4F43">
        <w:fldChar w:fldCharType="begin"/>
      </w:r>
      <w:r w:rsidRPr="006F4F43">
        <w:instrText xml:space="preserve"> TC \l3 "1.2</w:instrText>
      </w:r>
      <w:r w:rsidRPr="006F4F43">
        <w:tab/>
        <w:instrText>Background and Situation Overview</w:instrText>
      </w:r>
      <w:r w:rsidR="00350270" w:rsidRPr="006F4F43">
        <w:fldChar w:fldCharType="end"/>
      </w:r>
    </w:p>
    <w:p w:rsidR="001904E2" w:rsidRDefault="001904E2" w:rsidP="001904E2">
      <w:pPr>
        <w:pStyle w:val="Normalbody"/>
      </w:pPr>
    </w:p>
    <w:p w:rsidR="0044459E" w:rsidRDefault="00552480" w:rsidP="00B466D6">
      <w:pPr>
        <w:ind w:left="720"/>
      </w:pPr>
      <w:r>
        <w:t>Currently</w:t>
      </w:r>
      <w:r w:rsidR="00B645A6">
        <w:t>,</w:t>
      </w:r>
      <w:r>
        <w:t xml:space="preserve"> </w:t>
      </w:r>
      <w:r w:rsidR="00B645A6">
        <w:t>P</w:t>
      </w:r>
      <w:r>
        <w:t>ap smears are utilized for primary cervical cancer screening. Health PEI will shortly be moving to a model using the detection of</w:t>
      </w:r>
      <w:r w:rsidRPr="00E637DF">
        <w:rPr>
          <w:bCs/>
        </w:rPr>
        <w:t xml:space="preserve"> </w:t>
      </w:r>
      <w:r w:rsidRPr="00FE487E">
        <w:rPr>
          <w:bCs/>
        </w:rPr>
        <w:t>Human Papillomavirus</w:t>
      </w:r>
      <w:r>
        <w:rPr>
          <w:b/>
          <w:bCs/>
        </w:rPr>
        <w:t xml:space="preserve"> </w:t>
      </w:r>
      <w:r>
        <w:t xml:space="preserve">virus (HPV) for primary screening. </w:t>
      </w:r>
      <w:r w:rsidR="0044459E" w:rsidRPr="0008199D">
        <w:t>The</w:t>
      </w:r>
      <w:r w:rsidR="007B2E8B" w:rsidRPr="0008199D">
        <w:t xml:space="preserve"> </w:t>
      </w:r>
      <w:r w:rsidR="0044459E" w:rsidRPr="0008199D">
        <w:t>unit would also require ongoing service</w:t>
      </w:r>
      <w:r w:rsidR="00F33EC8" w:rsidRPr="0008199D">
        <w:t>,</w:t>
      </w:r>
      <w:r w:rsidR="0044459E" w:rsidRPr="0008199D">
        <w:t xml:space="preserve"> maintenance support and pro</w:t>
      </w:r>
      <w:r w:rsidR="007B2E8B" w:rsidRPr="0008199D">
        <w:t>vision of</w:t>
      </w:r>
      <w:r w:rsidR="0044459E" w:rsidRPr="0008199D">
        <w:t xml:space="preserve"> </w:t>
      </w:r>
      <w:r w:rsidR="008D2D32">
        <w:t xml:space="preserve">supplies and </w:t>
      </w:r>
      <w:r w:rsidR="0044459E" w:rsidRPr="0008199D">
        <w:t>consumables required to operate the system.</w:t>
      </w:r>
      <w:r w:rsidR="0044459E">
        <w:t xml:space="preserve"> </w:t>
      </w:r>
    </w:p>
    <w:p w:rsidR="00363B76" w:rsidRDefault="00363B76" w:rsidP="00AB41D5">
      <w:pPr>
        <w:pStyle w:val="Normalbody"/>
        <w:rPr>
          <w:color w:val="FF0000"/>
        </w:rPr>
      </w:pPr>
    </w:p>
    <w:p w:rsidR="002E50E2" w:rsidRPr="0048067F" w:rsidRDefault="001372B3" w:rsidP="006F4F43">
      <w:pPr>
        <w:pStyle w:val="Heading2"/>
        <w:tabs>
          <w:tab w:val="clear" w:pos="720"/>
        </w:tabs>
      </w:pPr>
      <w:bookmarkStart w:id="37" w:name="_Toc193044589"/>
      <w:bookmarkStart w:id="38" w:name="_Toc461710810"/>
      <w:r w:rsidRPr="0048067F">
        <w:t xml:space="preserve">RFP </w:t>
      </w:r>
      <w:r w:rsidR="00E752EE" w:rsidRPr="0048067F">
        <w:t>Objectives</w:t>
      </w:r>
      <w:r w:rsidR="00B4473E" w:rsidRPr="0048067F">
        <w:t xml:space="preserve"> and </w:t>
      </w:r>
      <w:r w:rsidR="00AB41D5" w:rsidRPr="0048067F">
        <w:t>Project Scope</w:t>
      </w:r>
      <w:bookmarkEnd w:id="37"/>
      <w:bookmarkEnd w:id="38"/>
    </w:p>
    <w:p w:rsidR="001904E2" w:rsidRPr="001904E2" w:rsidRDefault="001904E2" w:rsidP="001904E2">
      <w:pPr>
        <w:pStyle w:val="Normalbody"/>
      </w:pPr>
    </w:p>
    <w:p w:rsidR="00B466D6" w:rsidRDefault="00B466D6" w:rsidP="00B466D6">
      <w:pPr>
        <w:pStyle w:val="Normalbody"/>
      </w:pPr>
      <w:r>
        <w:t xml:space="preserve">The objectives and scope of this RFP is to have a contract in place that will provide secure pricing for </w:t>
      </w:r>
      <w:r w:rsidR="0044459E">
        <w:t xml:space="preserve">equipment, service, </w:t>
      </w:r>
      <w:r w:rsidR="008D2D32">
        <w:t xml:space="preserve">supplies </w:t>
      </w:r>
      <w:r w:rsidR="0044459E">
        <w:t xml:space="preserve">and consumables </w:t>
      </w:r>
      <w:r>
        <w:t xml:space="preserve">for the Provincial </w:t>
      </w:r>
      <w:r w:rsidR="0044459E">
        <w:t>Laboratory Services</w:t>
      </w:r>
      <w:r>
        <w:t xml:space="preserve"> Program in PEI</w:t>
      </w:r>
      <w:r w:rsidR="00F33EC8">
        <w:t xml:space="preserve"> for </w:t>
      </w:r>
      <w:r w:rsidR="00552480">
        <w:t>a dedicated HPV screening program operating out of the Queen Elizabeth Hospital site in Charlottetown.</w:t>
      </w:r>
    </w:p>
    <w:p w:rsidR="00BE434C" w:rsidRPr="00306A88" w:rsidRDefault="00BE434C" w:rsidP="00D225FD">
      <w:pPr>
        <w:pStyle w:val="Normalbody"/>
      </w:pPr>
    </w:p>
    <w:p w:rsidR="00F06C3D" w:rsidRDefault="00560AE4" w:rsidP="002637C8">
      <w:pPr>
        <w:ind w:left="720"/>
        <w:rPr>
          <w:rFonts w:cs="Arial"/>
        </w:rPr>
      </w:pPr>
      <w:r w:rsidRPr="00560AE4">
        <w:rPr>
          <w:rFonts w:cs="Arial"/>
        </w:rPr>
        <w:t xml:space="preserve">Unless otherwise specified, the Contractor shall supply all </w:t>
      </w:r>
      <w:r w:rsidR="00F33EC8">
        <w:rPr>
          <w:rFonts w:cs="Arial"/>
        </w:rPr>
        <w:t xml:space="preserve">start up </w:t>
      </w:r>
      <w:r w:rsidR="002637C8">
        <w:rPr>
          <w:rFonts w:cs="Arial"/>
        </w:rPr>
        <w:t>consumables and will provide clinical training</w:t>
      </w:r>
      <w:r w:rsidR="00CC6F3E">
        <w:rPr>
          <w:rFonts w:cs="Arial"/>
        </w:rPr>
        <w:t>.</w:t>
      </w:r>
      <w:r w:rsidRPr="00560AE4">
        <w:rPr>
          <w:rFonts w:cs="Arial"/>
        </w:rPr>
        <w:t xml:space="preserve"> </w:t>
      </w:r>
    </w:p>
    <w:p w:rsidR="00D225FD" w:rsidRDefault="00D225FD" w:rsidP="00D225FD">
      <w:pPr>
        <w:pStyle w:val="Normalbody"/>
        <w:rPr>
          <w:color w:val="FF0000"/>
        </w:rPr>
      </w:pPr>
    </w:p>
    <w:p w:rsidR="00E71FCA" w:rsidRPr="00E74D97" w:rsidRDefault="00E71FCA" w:rsidP="006F4F43">
      <w:pPr>
        <w:pStyle w:val="Heading2"/>
        <w:tabs>
          <w:tab w:val="clear" w:pos="720"/>
        </w:tabs>
      </w:pPr>
      <w:bookmarkStart w:id="39" w:name="_Ref188842437"/>
      <w:bookmarkStart w:id="40" w:name="_Toc193044590"/>
      <w:bookmarkStart w:id="41" w:name="_Toc461710811"/>
      <w:r w:rsidRPr="00E74D97">
        <w:rPr>
          <w:lang w:val="en-CA"/>
        </w:rPr>
        <w:t>Project Schedule</w:t>
      </w:r>
      <w:r w:rsidR="004D6CEF" w:rsidRPr="00E74D97">
        <w:rPr>
          <w:lang w:val="en-CA"/>
        </w:rPr>
        <w:t xml:space="preserve">, </w:t>
      </w:r>
      <w:r w:rsidR="00F45040" w:rsidRPr="00E74D97">
        <w:rPr>
          <w:lang w:val="en-CA"/>
        </w:rPr>
        <w:t>Contract Period</w:t>
      </w:r>
      <w:r w:rsidR="004D6CEF" w:rsidRPr="00E74D97">
        <w:rPr>
          <w:lang w:val="en-CA"/>
        </w:rPr>
        <w:t xml:space="preserve"> and Primary Work Location</w:t>
      </w:r>
      <w:bookmarkEnd w:id="39"/>
      <w:bookmarkEnd w:id="40"/>
      <w:bookmarkEnd w:id="41"/>
      <w:r w:rsidR="00363B76">
        <w:rPr>
          <w:lang w:val="en-CA"/>
        </w:rPr>
        <w:t xml:space="preserve"> </w:t>
      </w:r>
      <w:r w:rsidR="00F45040" w:rsidRPr="00E74D97">
        <w:t xml:space="preserve"> </w:t>
      </w:r>
      <w:r w:rsidR="00350270" w:rsidRPr="00E74D97">
        <w:fldChar w:fldCharType="begin"/>
      </w:r>
      <w:r w:rsidRPr="00E74D97">
        <w:rPr>
          <w:lang w:val="en-CA"/>
        </w:rPr>
        <w:instrText xml:space="preserve"> TC \l3 "2.1</w:instrText>
      </w:r>
      <w:r w:rsidRPr="00E74D97">
        <w:rPr>
          <w:lang w:val="en-CA"/>
        </w:rPr>
        <w:tab/>
        <w:instrText>Project Scope and Time-Frames</w:instrText>
      </w:r>
      <w:r w:rsidR="00350270" w:rsidRPr="00E74D97">
        <w:fldChar w:fldCharType="end"/>
      </w:r>
    </w:p>
    <w:p w:rsidR="001904E2" w:rsidRPr="001904E2" w:rsidRDefault="001904E2" w:rsidP="001904E2">
      <w:pPr>
        <w:pStyle w:val="Normalbody"/>
      </w:pPr>
    </w:p>
    <w:p w:rsidR="00E71FCA" w:rsidRDefault="00E752EE" w:rsidP="006F4F43">
      <w:pPr>
        <w:pStyle w:val="Normalbody"/>
      </w:pPr>
      <w:r>
        <w:t xml:space="preserve">Below is the approximate </w:t>
      </w:r>
      <w:r w:rsidRPr="00B00843">
        <w:rPr>
          <w:b/>
        </w:rPr>
        <w:t>schedule</w:t>
      </w:r>
      <w:r>
        <w:t xml:space="preserve"> that is expected to be followed for this RFP.  However, this may be subject to change and is therefore </w:t>
      </w:r>
      <w:r w:rsidR="00E71FCA" w:rsidRPr="006F4F43">
        <w:t xml:space="preserve">presented </w:t>
      </w:r>
      <w:r w:rsidR="00994977" w:rsidRPr="006F4F43">
        <w:t>primarily for guidance:</w:t>
      </w:r>
    </w:p>
    <w:p w:rsidR="00E752EE" w:rsidRDefault="00E752EE" w:rsidP="006F4F43">
      <w:pPr>
        <w:pStyle w:val="Normalbody"/>
      </w:pPr>
    </w:p>
    <w:p w:rsidR="00E82527" w:rsidRPr="00306A88" w:rsidRDefault="00E82527" w:rsidP="00417E73">
      <w:pPr>
        <w:pStyle w:val="Normalbody"/>
        <w:numPr>
          <w:ilvl w:val="0"/>
          <w:numId w:val="10"/>
        </w:numPr>
        <w:tabs>
          <w:tab w:val="left" w:pos="4680"/>
        </w:tabs>
      </w:pPr>
      <w:r w:rsidRPr="00CD4E6B">
        <w:rPr>
          <w:b/>
        </w:rPr>
        <w:t>Preferred work start date</w:t>
      </w:r>
      <w:r w:rsidRPr="00306A88">
        <w:t>:</w:t>
      </w:r>
      <w:r w:rsidRPr="00306A88">
        <w:tab/>
      </w:r>
      <w:r w:rsidR="00306A88" w:rsidRPr="00306A88">
        <w:t xml:space="preserve">To be </w:t>
      </w:r>
      <w:r w:rsidR="002637C8">
        <w:t xml:space="preserve">coordinated by </w:t>
      </w:r>
      <w:r w:rsidR="00DD0950">
        <w:t>Provincial Lab</w:t>
      </w:r>
    </w:p>
    <w:p w:rsidR="00E82527" w:rsidRDefault="00E82527" w:rsidP="00417E73">
      <w:pPr>
        <w:pStyle w:val="Normalbody"/>
        <w:numPr>
          <w:ilvl w:val="0"/>
          <w:numId w:val="10"/>
        </w:numPr>
        <w:tabs>
          <w:tab w:val="left" w:pos="4680"/>
        </w:tabs>
      </w:pPr>
      <w:r w:rsidRPr="00CD4E6B">
        <w:rPr>
          <w:b/>
        </w:rPr>
        <w:t>Preferred work completion date:</w:t>
      </w:r>
      <w:r w:rsidRPr="00306A88">
        <w:tab/>
      </w:r>
      <w:r w:rsidR="00306A88" w:rsidRPr="00306A88">
        <w:t>To be determined</w:t>
      </w:r>
    </w:p>
    <w:p w:rsidR="00DD0950" w:rsidRDefault="00DD0950" w:rsidP="00DD0950">
      <w:pPr>
        <w:pStyle w:val="Normalbody"/>
        <w:tabs>
          <w:tab w:val="left" w:pos="4680"/>
        </w:tabs>
      </w:pPr>
    </w:p>
    <w:p w:rsidR="00BA5A91" w:rsidRPr="00C776B3" w:rsidRDefault="00EB2D0C" w:rsidP="00903E53">
      <w:pPr>
        <w:autoSpaceDE w:val="0"/>
        <w:autoSpaceDN w:val="0"/>
        <w:adjustRightInd w:val="0"/>
        <w:ind w:left="709"/>
      </w:pPr>
      <w:r w:rsidRPr="00DD0950">
        <w:tab/>
      </w:r>
      <w:r w:rsidR="00BA5A91" w:rsidRPr="00DD0950">
        <w:t xml:space="preserve">The initial </w:t>
      </w:r>
      <w:r w:rsidR="000F7FAC" w:rsidRPr="00DD0950">
        <w:rPr>
          <w:b/>
        </w:rPr>
        <w:t>c</w:t>
      </w:r>
      <w:r w:rsidR="00BA5A91" w:rsidRPr="00DD0950">
        <w:rPr>
          <w:b/>
        </w:rPr>
        <w:t>ontract</w:t>
      </w:r>
      <w:r w:rsidR="00BA5A91" w:rsidRPr="00DD0950">
        <w:t xml:space="preserve"> will be for a period of </w:t>
      </w:r>
      <w:r w:rsidR="00552480">
        <w:t xml:space="preserve">at least </w:t>
      </w:r>
      <w:r w:rsidR="00DD0950" w:rsidRPr="00DD0950">
        <w:t>60</w:t>
      </w:r>
      <w:r w:rsidR="00C776B3" w:rsidRPr="00DD0950">
        <w:t xml:space="preserve"> month</w:t>
      </w:r>
      <w:r w:rsidR="00F45040" w:rsidRPr="00DD0950">
        <w:t>(</w:t>
      </w:r>
      <w:r w:rsidR="00BA5A91" w:rsidRPr="00DD0950">
        <w:t>s</w:t>
      </w:r>
      <w:r w:rsidR="00F45040" w:rsidRPr="00DD0950">
        <w:t>)</w:t>
      </w:r>
      <w:r w:rsidR="00BA5A91" w:rsidRPr="00DD0950">
        <w:t xml:space="preserve">. </w:t>
      </w:r>
      <w:r w:rsidR="000B49FE" w:rsidRPr="00DD0950">
        <w:t>Health PEI</w:t>
      </w:r>
      <w:r w:rsidR="00BA5A91" w:rsidRPr="00DD0950">
        <w:t xml:space="preserve"> reserves the right to</w:t>
      </w:r>
      <w:r w:rsidR="001E7280" w:rsidRPr="00DD0950">
        <w:t xml:space="preserve"> </w:t>
      </w:r>
      <w:r w:rsidR="000F7FAC" w:rsidRPr="00DD0950">
        <w:t>extend the c</w:t>
      </w:r>
      <w:r w:rsidR="00BA5A91" w:rsidRPr="00DD0950">
        <w:t>ontract</w:t>
      </w:r>
      <w:r w:rsidR="002637C8" w:rsidRPr="00DD0950">
        <w:t xml:space="preserve"> beyond the initial contract period</w:t>
      </w:r>
      <w:r w:rsidR="00F33EC8">
        <w:t xml:space="preserve"> or upon a term that would be mutually acceptable. </w:t>
      </w:r>
      <w:r w:rsidRPr="00DD0950">
        <w:t xml:space="preserve"> </w:t>
      </w:r>
      <w:r w:rsidR="00D328C8" w:rsidRPr="00DD0950">
        <w:t xml:space="preserve">Any </w:t>
      </w:r>
      <w:r w:rsidR="00C776B3" w:rsidRPr="00DD0950">
        <w:t>extension will be granted upon agreemen</w:t>
      </w:r>
      <w:r w:rsidR="00D328C8" w:rsidRPr="00DD0950">
        <w:t>t from both Health PEI and the P</w:t>
      </w:r>
      <w:r w:rsidR="00C776B3" w:rsidRPr="00DD0950">
        <w:t>roponent</w:t>
      </w:r>
      <w:r w:rsidR="00D328C8" w:rsidRPr="00DD0950">
        <w:t>, and will be upon</w:t>
      </w:r>
      <w:r w:rsidR="00C776B3" w:rsidRPr="00DD0950">
        <w:t xml:space="preserve"> </w:t>
      </w:r>
      <w:r w:rsidR="00D328C8" w:rsidRPr="00DD0950">
        <w:t xml:space="preserve">the </w:t>
      </w:r>
      <w:r w:rsidR="00C776B3" w:rsidRPr="00DD0950">
        <w:t>existing terms</w:t>
      </w:r>
      <w:r w:rsidR="001E7280" w:rsidRPr="00DD0950">
        <w:t xml:space="preserve"> and conditions.  </w:t>
      </w:r>
      <w:r w:rsidR="001E7280">
        <w:t>In some circ</w:t>
      </w:r>
      <w:r w:rsidR="00D328C8">
        <w:t>umstances the granting of an extension or extensions may require prior approval by the Government of Prince Edward Island Treasury Board</w:t>
      </w:r>
      <w:r w:rsidR="00C776B3">
        <w:t>.</w:t>
      </w:r>
      <w:r w:rsidR="00D328C8">
        <w:t xml:space="preserve"> </w:t>
      </w:r>
    </w:p>
    <w:p w:rsidR="008D2D32" w:rsidRDefault="008D2D32" w:rsidP="006F4F43">
      <w:pPr>
        <w:pStyle w:val="Normalbody"/>
      </w:pPr>
    </w:p>
    <w:p w:rsidR="000A611C" w:rsidRDefault="00A71385" w:rsidP="006F4F43">
      <w:pPr>
        <w:pStyle w:val="Normalbody"/>
      </w:pPr>
      <w:r>
        <w:br w:type="page"/>
      </w:r>
    </w:p>
    <w:p w:rsidR="001372B3" w:rsidRPr="006F4F43" w:rsidRDefault="00D225FD" w:rsidP="006F4F43">
      <w:pPr>
        <w:pStyle w:val="Heading2"/>
        <w:tabs>
          <w:tab w:val="clear" w:pos="720"/>
        </w:tabs>
      </w:pPr>
      <w:bookmarkStart w:id="42" w:name="_Ref184579818"/>
      <w:bookmarkStart w:id="43" w:name="_Ref184579828"/>
      <w:bookmarkStart w:id="44" w:name="_Toc193044591"/>
      <w:bookmarkStart w:id="45" w:name="_Toc461710812"/>
      <w:r>
        <w:t>RFP</w:t>
      </w:r>
      <w:r w:rsidR="001372B3" w:rsidRPr="006F4F43">
        <w:t xml:space="preserve"> Contacts</w:t>
      </w:r>
      <w:bookmarkEnd w:id="42"/>
      <w:bookmarkEnd w:id="43"/>
      <w:bookmarkEnd w:id="44"/>
      <w:bookmarkEnd w:id="45"/>
    </w:p>
    <w:p w:rsidR="001904E2" w:rsidRPr="001904E2" w:rsidRDefault="001904E2" w:rsidP="001904E2">
      <w:pPr>
        <w:pStyle w:val="Normalbody"/>
      </w:pPr>
    </w:p>
    <w:p w:rsidR="00404240" w:rsidRDefault="00B00843" w:rsidP="006F4F43">
      <w:pPr>
        <w:pStyle w:val="Normalbody"/>
      </w:pPr>
      <w:r>
        <w:t xml:space="preserve">Questions about this RFP should </w:t>
      </w:r>
      <w:r>
        <w:rPr>
          <w:lang w:val="en-US"/>
        </w:rPr>
        <w:t xml:space="preserve">be directed to </w:t>
      </w:r>
      <w:r w:rsidR="00C124C7">
        <w:rPr>
          <w:lang w:val="en-US"/>
        </w:rPr>
        <w:t xml:space="preserve">both of </w:t>
      </w:r>
      <w:r>
        <w:rPr>
          <w:lang w:val="en-US"/>
        </w:rPr>
        <w:t>the individuals listed below</w:t>
      </w:r>
      <w:r w:rsidR="00AF06AA">
        <w:rPr>
          <w:lang w:val="en-US"/>
        </w:rPr>
        <w:t>, or their designate(s)</w:t>
      </w:r>
      <w:r>
        <w:rPr>
          <w:lang w:val="en-US"/>
        </w:rPr>
        <w:t>.</w:t>
      </w:r>
      <w:r w:rsidR="00AF06AA">
        <w:rPr>
          <w:lang w:val="en-US"/>
        </w:rPr>
        <w:t xml:space="preserve">  </w:t>
      </w:r>
      <w:r w:rsidR="00B37CCE" w:rsidRPr="00D225FD">
        <w:t>Inform</w:t>
      </w:r>
      <w:r w:rsidR="00B37CCE" w:rsidRPr="006A4678">
        <w:t>ation that is obtained from any other source is not official and may be inaccurate.</w:t>
      </w:r>
      <w:r w:rsidR="00404240" w:rsidRPr="006A4678">
        <w:t xml:space="preserve">  </w:t>
      </w:r>
    </w:p>
    <w:p w:rsidR="00826776" w:rsidRDefault="00826776" w:rsidP="006F4F43">
      <w:pPr>
        <w:pStyle w:val="Normalbody"/>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960"/>
      </w:tblGrid>
      <w:tr w:rsidR="001372B3" w:rsidRPr="007E5DD2" w:rsidTr="007E5DD2">
        <w:trPr>
          <w:jc w:val="center"/>
        </w:trPr>
        <w:tc>
          <w:tcPr>
            <w:tcW w:w="3960" w:type="dxa"/>
            <w:tcBorders>
              <w:bottom w:val="single" w:sz="4" w:space="0" w:color="auto"/>
            </w:tcBorders>
            <w:shd w:val="clear" w:color="auto" w:fill="CCCCCC"/>
          </w:tcPr>
          <w:p w:rsidR="001372B3" w:rsidRPr="007E5DD2" w:rsidRDefault="0042362C" w:rsidP="00D328C8">
            <w:pPr>
              <w:pStyle w:val="Normalbody"/>
              <w:ind w:left="0"/>
              <w:rPr>
                <w:b/>
                <w:lang w:val="en-US"/>
              </w:rPr>
            </w:pPr>
            <w:r w:rsidRPr="007E5DD2">
              <w:rPr>
                <w:b/>
                <w:lang w:val="en-US"/>
              </w:rPr>
              <w:t xml:space="preserve">For </w:t>
            </w:r>
            <w:r w:rsidR="005676C0" w:rsidRPr="007E5DD2">
              <w:rPr>
                <w:b/>
                <w:lang w:val="en-US"/>
              </w:rPr>
              <w:t>D</w:t>
            </w:r>
            <w:r w:rsidR="00D328C8">
              <w:rPr>
                <w:b/>
                <w:lang w:val="en-US"/>
              </w:rPr>
              <w:t>ivision</w:t>
            </w:r>
          </w:p>
        </w:tc>
        <w:tc>
          <w:tcPr>
            <w:tcW w:w="3960" w:type="dxa"/>
            <w:tcBorders>
              <w:bottom w:val="single" w:sz="4" w:space="0" w:color="auto"/>
            </w:tcBorders>
            <w:shd w:val="clear" w:color="auto" w:fill="CCCCCC"/>
          </w:tcPr>
          <w:p w:rsidR="001372B3" w:rsidRPr="007E5DD2" w:rsidRDefault="0042362C" w:rsidP="007E5DD2">
            <w:pPr>
              <w:pStyle w:val="Normalbody"/>
              <w:ind w:left="0"/>
              <w:rPr>
                <w:b/>
                <w:lang w:val="en-US"/>
              </w:rPr>
            </w:pPr>
            <w:r w:rsidRPr="007E5DD2">
              <w:rPr>
                <w:b/>
                <w:lang w:val="en-US"/>
              </w:rPr>
              <w:t xml:space="preserve">For </w:t>
            </w:r>
            <w:r w:rsidR="00CE3004">
              <w:rPr>
                <w:b/>
                <w:lang w:val="en-US"/>
              </w:rPr>
              <w:t>Materials Management</w:t>
            </w:r>
          </w:p>
        </w:tc>
      </w:tr>
      <w:tr w:rsidR="002637C8" w:rsidRPr="006F4F43" w:rsidTr="007E5DD2">
        <w:trPr>
          <w:jc w:val="center"/>
        </w:trPr>
        <w:tc>
          <w:tcPr>
            <w:tcW w:w="3960" w:type="dxa"/>
            <w:tcBorders>
              <w:bottom w:val="nil"/>
            </w:tcBorders>
          </w:tcPr>
          <w:p w:rsidR="0071140C" w:rsidRDefault="007212F8" w:rsidP="00121F6F">
            <w:pPr>
              <w:pStyle w:val="Normalbody"/>
              <w:ind w:left="0"/>
              <w:rPr>
                <w:b/>
                <w:lang w:val="en-US"/>
              </w:rPr>
            </w:pPr>
            <w:r>
              <w:rPr>
                <w:b/>
                <w:lang w:val="en-US"/>
              </w:rPr>
              <w:t>Brian Timmons</w:t>
            </w:r>
          </w:p>
          <w:p w:rsidR="007212F8" w:rsidRDefault="007212F8" w:rsidP="00121F6F">
            <w:pPr>
              <w:pStyle w:val="Normalbody"/>
              <w:ind w:left="0"/>
              <w:rPr>
                <w:b/>
                <w:lang w:val="en-US"/>
              </w:rPr>
            </w:pPr>
            <w:r>
              <w:rPr>
                <w:b/>
                <w:lang w:val="en-US"/>
              </w:rPr>
              <w:t>Director of Provincial Laboratory Services</w:t>
            </w:r>
          </w:p>
          <w:p w:rsidR="00121F6F" w:rsidRPr="00121F6F" w:rsidRDefault="00CB5391" w:rsidP="00121F6F">
            <w:pPr>
              <w:pStyle w:val="Normalbody"/>
              <w:ind w:left="0"/>
              <w:rPr>
                <w:b/>
                <w:lang w:val="en-US"/>
              </w:rPr>
            </w:pPr>
            <w:r>
              <w:rPr>
                <w:b/>
                <w:lang w:val="en-US"/>
              </w:rPr>
              <w:t>Health PEI</w:t>
            </w:r>
          </w:p>
          <w:p w:rsidR="00121F6F" w:rsidRPr="00F14FAB" w:rsidRDefault="00121F6F" w:rsidP="00121F6F">
            <w:pPr>
              <w:pStyle w:val="Normalbody"/>
              <w:ind w:left="0"/>
              <w:rPr>
                <w:b/>
                <w:lang w:val="en-US"/>
              </w:rPr>
            </w:pPr>
            <w:r>
              <w:rPr>
                <w:lang w:val="en-US"/>
              </w:rPr>
              <w:t>Queen Elizabeth Hospital</w:t>
            </w:r>
          </w:p>
        </w:tc>
        <w:tc>
          <w:tcPr>
            <w:tcW w:w="3960" w:type="dxa"/>
            <w:tcBorders>
              <w:bottom w:val="nil"/>
            </w:tcBorders>
          </w:tcPr>
          <w:p w:rsidR="00121F6F" w:rsidRDefault="007212F8" w:rsidP="002637C8">
            <w:pPr>
              <w:pStyle w:val="Normalbody"/>
              <w:ind w:left="0"/>
              <w:rPr>
                <w:b/>
                <w:lang w:val="en-US"/>
              </w:rPr>
            </w:pPr>
            <w:r>
              <w:rPr>
                <w:b/>
                <w:lang w:val="en-US"/>
              </w:rPr>
              <w:t>Donna Butler</w:t>
            </w:r>
          </w:p>
          <w:p w:rsidR="00121F6F" w:rsidRPr="00A71385" w:rsidRDefault="00121F6F" w:rsidP="007212F8">
            <w:pPr>
              <w:pStyle w:val="Normalbody"/>
              <w:ind w:left="0"/>
              <w:rPr>
                <w:b/>
                <w:lang w:val="en-US"/>
              </w:rPr>
            </w:pPr>
            <w:r w:rsidRPr="00A71385">
              <w:rPr>
                <w:b/>
                <w:lang w:val="en-US"/>
              </w:rPr>
              <w:t xml:space="preserve">Materials Management </w:t>
            </w:r>
            <w:r w:rsidR="007212F8" w:rsidRPr="00A71385">
              <w:rPr>
                <w:b/>
                <w:lang w:val="en-US"/>
              </w:rPr>
              <w:t>Strategic Sourcing Officer</w:t>
            </w:r>
          </w:p>
          <w:p w:rsidR="00121F6F" w:rsidRPr="00F14FAB" w:rsidRDefault="00121F6F" w:rsidP="002637C8">
            <w:pPr>
              <w:pStyle w:val="Normalbody"/>
              <w:ind w:left="0"/>
              <w:rPr>
                <w:b/>
                <w:lang w:val="en-US"/>
              </w:rPr>
            </w:pPr>
            <w:r>
              <w:rPr>
                <w:b/>
                <w:lang w:val="en-US"/>
              </w:rPr>
              <w:t>Materials Management</w:t>
            </w:r>
          </w:p>
        </w:tc>
      </w:tr>
      <w:tr w:rsidR="00121F6F" w:rsidRPr="007E5DD2" w:rsidTr="007E5DD2">
        <w:trPr>
          <w:jc w:val="center"/>
        </w:trPr>
        <w:tc>
          <w:tcPr>
            <w:tcW w:w="3960" w:type="dxa"/>
            <w:tcBorders>
              <w:top w:val="nil"/>
              <w:bottom w:val="nil"/>
            </w:tcBorders>
          </w:tcPr>
          <w:p w:rsidR="00121F6F" w:rsidRPr="00F14FAB" w:rsidRDefault="00121F6F" w:rsidP="00121F6F">
            <w:pPr>
              <w:pStyle w:val="Normalbody"/>
              <w:ind w:left="0"/>
              <w:rPr>
                <w:lang w:val="en-US"/>
              </w:rPr>
            </w:pPr>
            <w:r w:rsidRPr="00F14FAB">
              <w:t>60 Riverside Drive</w:t>
            </w:r>
          </w:p>
        </w:tc>
        <w:tc>
          <w:tcPr>
            <w:tcW w:w="3960" w:type="dxa"/>
            <w:tcBorders>
              <w:top w:val="nil"/>
              <w:bottom w:val="nil"/>
            </w:tcBorders>
          </w:tcPr>
          <w:p w:rsidR="00121F6F" w:rsidRPr="00F14FAB" w:rsidRDefault="007212F8" w:rsidP="004319BA">
            <w:pPr>
              <w:pStyle w:val="Normalbody"/>
              <w:ind w:left="0"/>
              <w:rPr>
                <w:lang w:val="en-US"/>
              </w:rPr>
            </w:pPr>
            <w:r>
              <w:rPr>
                <w:lang w:val="en-US"/>
              </w:rPr>
              <w:t>Queen Elizabeth Hospital</w:t>
            </w:r>
          </w:p>
        </w:tc>
      </w:tr>
      <w:tr w:rsidR="00121F6F" w:rsidRPr="007E5DD2" w:rsidTr="007E5DD2">
        <w:trPr>
          <w:jc w:val="center"/>
        </w:trPr>
        <w:tc>
          <w:tcPr>
            <w:tcW w:w="3960" w:type="dxa"/>
            <w:tcBorders>
              <w:top w:val="nil"/>
              <w:bottom w:val="nil"/>
            </w:tcBorders>
          </w:tcPr>
          <w:p w:rsidR="00CB5391" w:rsidRDefault="00CB5391" w:rsidP="004319BA">
            <w:pPr>
              <w:widowControl w:val="0"/>
              <w:rPr>
                <w:lang w:val="en-CA"/>
              </w:rPr>
            </w:pPr>
            <w:r>
              <w:rPr>
                <w:lang w:val="en-CA"/>
              </w:rPr>
              <w:t>PO Box 6600</w:t>
            </w:r>
          </w:p>
          <w:p w:rsidR="00121F6F" w:rsidRPr="00F14FAB" w:rsidRDefault="00121F6F" w:rsidP="004319BA">
            <w:pPr>
              <w:widowControl w:val="0"/>
              <w:rPr>
                <w:lang w:val="en-CA"/>
              </w:rPr>
            </w:pPr>
            <w:r w:rsidRPr="00F14FAB">
              <w:rPr>
                <w:lang w:val="en-CA"/>
              </w:rPr>
              <w:t xml:space="preserve">Charlottetown, PEI </w:t>
            </w:r>
          </w:p>
          <w:p w:rsidR="00121F6F" w:rsidRPr="00F14FAB" w:rsidRDefault="00121F6F" w:rsidP="00CB5391">
            <w:pPr>
              <w:widowControl w:val="0"/>
              <w:rPr>
                <w:lang w:val="en-CA"/>
              </w:rPr>
            </w:pPr>
            <w:r w:rsidRPr="00F14FAB">
              <w:rPr>
                <w:lang w:val="en-CA"/>
              </w:rPr>
              <w:t xml:space="preserve">C1A </w:t>
            </w:r>
            <w:r w:rsidR="00CB5391">
              <w:rPr>
                <w:lang w:val="en-CA"/>
              </w:rPr>
              <w:t>7N8</w:t>
            </w:r>
          </w:p>
        </w:tc>
        <w:tc>
          <w:tcPr>
            <w:tcW w:w="3960" w:type="dxa"/>
            <w:tcBorders>
              <w:top w:val="nil"/>
              <w:bottom w:val="nil"/>
            </w:tcBorders>
          </w:tcPr>
          <w:p w:rsidR="00121F6F" w:rsidRDefault="007212F8" w:rsidP="004319BA">
            <w:pPr>
              <w:pStyle w:val="Normalbody"/>
              <w:ind w:left="0"/>
              <w:rPr>
                <w:lang w:val="en-US"/>
              </w:rPr>
            </w:pPr>
            <w:r>
              <w:rPr>
                <w:lang w:val="en-US"/>
              </w:rPr>
              <w:t>60 Riverside Drive</w:t>
            </w:r>
          </w:p>
          <w:p w:rsidR="007212F8" w:rsidRPr="00121F6F" w:rsidRDefault="007212F8" w:rsidP="004319BA">
            <w:pPr>
              <w:pStyle w:val="Normalbody"/>
              <w:ind w:left="0"/>
              <w:rPr>
                <w:lang w:val="en-US"/>
              </w:rPr>
            </w:pPr>
            <w:r>
              <w:rPr>
                <w:lang w:val="en-US"/>
              </w:rPr>
              <w:t>PO Box 6600</w:t>
            </w:r>
          </w:p>
          <w:p w:rsidR="00121F6F" w:rsidRDefault="007212F8" w:rsidP="004319BA">
            <w:pPr>
              <w:pStyle w:val="Normalbody"/>
              <w:ind w:left="0"/>
              <w:rPr>
                <w:lang w:val="en-US"/>
              </w:rPr>
            </w:pPr>
            <w:r>
              <w:rPr>
                <w:lang w:val="en-US"/>
              </w:rPr>
              <w:t>Charlottetown</w:t>
            </w:r>
            <w:r w:rsidR="00121F6F">
              <w:rPr>
                <w:lang w:val="en-US"/>
              </w:rPr>
              <w:t>, PEI</w:t>
            </w:r>
          </w:p>
          <w:p w:rsidR="00CB5391" w:rsidRPr="00F14FAB" w:rsidRDefault="00CB5391" w:rsidP="004319BA">
            <w:pPr>
              <w:pStyle w:val="Normalbody"/>
              <w:ind w:left="0"/>
              <w:rPr>
                <w:lang w:val="en-US"/>
              </w:rPr>
            </w:pPr>
            <w:r>
              <w:t>C</w:t>
            </w:r>
            <w:r w:rsidR="007212F8">
              <w:t>1A 7N8</w:t>
            </w:r>
          </w:p>
        </w:tc>
      </w:tr>
      <w:tr w:rsidR="00CB5391" w:rsidRPr="007E5DD2" w:rsidTr="007E5DD2">
        <w:trPr>
          <w:jc w:val="center"/>
        </w:trPr>
        <w:tc>
          <w:tcPr>
            <w:tcW w:w="3960" w:type="dxa"/>
            <w:tcBorders>
              <w:top w:val="nil"/>
              <w:bottom w:val="nil"/>
            </w:tcBorders>
          </w:tcPr>
          <w:p w:rsidR="00CB5391" w:rsidRDefault="00CB5391" w:rsidP="00121F6F">
            <w:pPr>
              <w:pStyle w:val="Normalbody"/>
              <w:ind w:left="0"/>
              <w:rPr>
                <w:b/>
                <w:lang w:val="en-US"/>
              </w:rPr>
            </w:pPr>
            <w:r w:rsidRPr="00F14FAB">
              <w:rPr>
                <w:b/>
                <w:lang w:val="en-US"/>
              </w:rPr>
              <w:t>Email:</w:t>
            </w:r>
            <w:r>
              <w:rPr>
                <w:b/>
                <w:lang w:val="en-US"/>
              </w:rPr>
              <w:t xml:space="preserve"> </w:t>
            </w:r>
            <w:r w:rsidR="000C1D87" w:rsidRPr="00A71385">
              <w:rPr>
                <w:b/>
              </w:rPr>
              <w:t xml:space="preserve">: </w:t>
            </w:r>
            <w:hyperlink r:id="rId10" w:history="1">
              <w:r w:rsidR="000C1D87" w:rsidRPr="00A71385">
                <w:rPr>
                  <w:rStyle w:val="Hyperlink"/>
                  <w:b/>
                </w:rPr>
                <w:t>bdtimmons@ihis.org</w:t>
              </w:r>
            </w:hyperlink>
          </w:p>
          <w:p w:rsidR="00CB5391" w:rsidRPr="00F14FAB" w:rsidRDefault="00CB5391" w:rsidP="00CB5391">
            <w:pPr>
              <w:pStyle w:val="Normalbody"/>
              <w:ind w:left="0"/>
            </w:pPr>
          </w:p>
        </w:tc>
        <w:tc>
          <w:tcPr>
            <w:tcW w:w="3960" w:type="dxa"/>
            <w:tcBorders>
              <w:top w:val="nil"/>
              <w:bottom w:val="nil"/>
            </w:tcBorders>
          </w:tcPr>
          <w:p w:rsidR="00CB5391" w:rsidRDefault="00CB5391" w:rsidP="00EA5040">
            <w:pPr>
              <w:widowControl w:val="0"/>
            </w:pPr>
            <w:r w:rsidRPr="00F14FAB">
              <w:rPr>
                <w:b/>
              </w:rPr>
              <w:t>Email:</w:t>
            </w:r>
            <w:r w:rsidRPr="00F14FAB">
              <w:rPr>
                <w:b/>
              </w:rPr>
              <w:tab/>
            </w:r>
            <w:hyperlink r:id="rId11" w:history="1">
              <w:r w:rsidR="007212F8" w:rsidRPr="002A30A0">
                <w:rPr>
                  <w:rStyle w:val="Hyperlink"/>
                  <w:b/>
                </w:rPr>
                <w:t>ddbutler@ihis.org</w:t>
              </w:r>
            </w:hyperlink>
          </w:p>
          <w:p w:rsidR="00CB5391" w:rsidRPr="00F14FAB" w:rsidRDefault="00CB5391" w:rsidP="00EA5040">
            <w:pPr>
              <w:widowControl w:val="0"/>
              <w:rPr>
                <w:lang w:val="en-CA"/>
              </w:rPr>
            </w:pPr>
          </w:p>
        </w:tc>
      </w:tr>
      <w:tr w:rsidR="00CB5391" w:rsidRPr="007E5DD2" w:rsidTr="00A71385">
        <w:trPr>
          <w:trHeight w:val="80"/>
          <w:jc w:val="center"/>
        </w:trPr>
        <w:tc>
          <w:tcPr>
            <w:tcW w:w="3960" w:type="dxa"/>
            <w:tcBorders>
              <w:top w:val="nil"/>
              <w:bottom w:val="nil"/>
            </w:tcBorders>
          </w:tcPr>
          <w:p w:rsidR="00CB5391" w:rsidRPr="007E5DD2" w:rsidRDefault="00CB5391" w:rsidP="007E5DD2">
            <w:pPr>
              <w:pStyle w:val="Normalbody"/>
              <w:ind w:left="0"/>
              <w:rPr>
                <w:lang w:val="en-US"/>
              </w:rPr>
            </w:pPr>
          </w:p>
        </w:tc>
        <w:tc>
          <w:tcPr>
            <w:tcW w:w="3960" w:type="dxa"/>
            <w:tcBorders>
              <w:top w:val="nil"/>
              <w:bottom w:val="nil"/>
            </w:tcBorders>
          </w:tcPr>
          <w:p w:rsidR="00CB5391" w:rsidRPr="007E5DD2" w:rsidRDefault="00CB5391" w:rsidP="007E5DD2">
            <w:pPr>
              <w:pStyle w:val="Normalbody"/>
              <w:ind w:left="0"/>
              <w:rPr>
                <w:lang w:val="en-US"/>
              </w:rPr>
            </w:pPr>
          </w:p>
        </w:tc>
      </w:tr>
      <w:tr w:rsidR="00A71385" w:rsidRPr="007E5DD2" w:rsidTr="007212F8">
        <w:trPr>
          <w:trHeight w:val="80"/>
          <w:jc w:val="center"/>
        </w:trPr>
        <w:tc>
          <w:tcPr>
            <w:tcW w:w="3960" w:type="dxa"/>
            <w:tcBorders>
              <w:top w:val="nil"/>
              <w:bottom w:val="single" w:sz="4" w:space="0" w:color="auto"/>
            </w:tcBorders>
          </w:tcPr>
          <w:p w:rsidR="00A71385" w:rsidRPr="007E5DD2" w:rsidRDefault="00A71385" w:rsidP="007E5DD2">
            <w:pPr>
              <w:pStyle w:val="Normalbody"/>
              <w:ind w:left="0"/>
              <w:rPr>
                <w:lang w:val="en-US"/>
              </w:rPr>
            </w:pPr>
          </w:p>
        </w:tc>
        <w:tc>
          <w:tcPr>
            <w:tcW w:w="3960" w:type="dxa"/>
            <w:tcBorders>
              <w:top w:val="nil"/>
              <w:bottom w:val="single" w:sz="4" w:space="0" w:color="auto"/>
            </w:tcBorders>
          </w:tcPr>
          <w:p w:rsidR="00A71385" w:rsidRPr="007E5DD2" w:rsidRDefault="00A71385" w:rsidP="007E5DD2">
            <w:pPr>
              <w:pStyle w:val="Normalbody"/>
              <w:ind w:left="0"/>
              <w:rPr>
                <w:lang w:val="en-US"/>
              </w:rPr>
            </w:pPr>
          </w:p>
        </w:tc>
      </w:tr>
    </w:tbl>
    <w:p w:rsidR="00E71FCA" w:rsidRPr="006F4F43" w:rsidRDefault="00E71FCA" w:rsidP="006F4F43">
      <w:pPr>
        <w:pStyle w:val="Heading1"/>
        <w:tabs>
          <w:tab w:val="clear" w:pos="720"/>
        </w:tabs>
      </w:pPr>
      <w:bookmarkStart w:id="46" w:name="_Ref184580577"/>
      <w:bookmarkStart w:id="47" w:name="_Toc193044592"/>
      <w:bookmarkStart w:id="48" w:name="_Toc461710813"/>
      <w:r w:rsidRPr="006F4F43">
        <w:t>Service Requirements</w:t>
      </w:r>
      <w:bookmarkEnd w:id="46"/>
      <w:bookmarkEnd w:id="47"/>
      <w:bookmarkEnd w:id="48"/>
    </w:p>
    <w:p w:rsidR="00573E9C" w:rsidRDefault="00573E9C" w:rsidP="00573E9C">
      <w:pPr>
        <w:pStyle w:val="Normalbody"/>
      </w:pPr>
    </w:p>
    <w:p w:rsidR="00306A88" w:rsidRDefault="009B15D4" w:rsidP="006F4F43">
      <w:pPr>
        <w:pStyle w:val="Heading2"/>
        <w:tabs>
          <w:tab w:val="clear" w:pos="720"/>
        </w:tabs>
        <w:rPr>
          <w:lang w:val="en-CA"/>
        </w:rPr>
      </w:pPr>
      <w:bookmarkStart w:id="49" w:name="_Toc461710814"/>
      <w:r w:rsidRPr="0048067F">
        <w:rPr>
          <w:lang w:val="en-CA"/>
        </w:rPr>
        <w:t>Summary</w:t>
      </w:r>
      <w:bookmarkEnd w:id="49"/>
      <w:r w:rsidR="00B5702B">
        <w:rPr>
          <w:lang w:val="en-CA"/>
        </w:rPr>
        <w:t xml:space="preserve"> </w:t>
      </w:r>
      <w:r w:rsidR="0071140C">
        <w:rPr>
          <w:lang w:val="en-CA"/>
        </w:rPr>
        <w:t>–</w:t>
      </w:r>
      <w:r w:rsidR="00B5702B">
        <w:rPr>
          <w:lang w:val="en-CA"/>
        </w:rPr>
        <w:t xml:space="preserve"> </w:t>
      </w:r>
      <w:r w:rsidR="007F5DE7">
        <w:rPr>
          <w:lang w:val="en-CA"/>
        </w:rPr>
        <w:t xml:space="preserve">Laboratory </w:t>
      </w:r>
      <w:r w:rsidR="00552480">
        <w:rPr>
          <w:lang w:val="en-CA"/>
        </w:rPr>
        <w:t>HPV</w:t>
      </w:r>
      <w:r w:rsidR="007F5DE7">
        <w:rPr>
          <w:lang w:val="en-CA"/>
        </w:rPr>
        <w:t xml:space="preserve"> Instrument, reagent supplies and consumables</w:t>
      </w:r>
    </w:p>
    <w:p w:rsidR="0071140C" w:rsidRPr="0071140C" w:rsidRDefault="0071140C" w:rsidP="0071140C">
      <w:pPr>
        <w:pStyle w:val="Normalbody"/>
      </w:pPr>
    </w:p>
    <w:p w:rsidR="00B5702B" w:rsidRDefault="004319BA" w:rsidP="00B5702B">
      <w:pPr>
        <w:pStyle w:val="Normalbody"/>
        <w:rPr>
          <w:szCs w:val="48"/>
          <w:lang w:val="en-GB"/>
        </w:rPr>
      </w:pPr>
      <w:r w:rsidRPr="004D3872">
        <w:t>The following is an overview of the basic requirements of the project.  These are the elements considered to be crucial for project success and will be some of the areas that will be assessed by the evaluation committee</w:t>
      </w:r>
      <w:r w:rsidR="00B5702B">
        <w:t xml:space="preserve"> and which </w:t>
      </w:r>
      <w:r w:rsidR="00B5702B">
        <w:rPr>
          <w:szCs w:val="48"/>
          <w:lang w:val="en-GB"/>
        </w:rPr>
        <w:t>meets the needs of our current testing menu with consideration of the following:</w:t>
      </w:r>
    </w:p>
    <w:p w:rsidR="00B5702B" w:rsidRDefault="00B5702B" w:rsidP="00417E73">
      <w:pPr>
        <w:numPr>
          <w:ilvl w:val="0"/>
          <w:numId w:val="35"/>
        </w:numPr>
        <w:rPr>
          <w:szCs w:val="48"/>
          <w:lang w:val="en-GB"/>
        </w:rPr>
      </w:pPr>
      <w:r>
        <w:rPr>
          <w:szCs w:val="48"/>
          <w:lang w:val="en-GB"/>
        </w:rPr>
        <w:t>Ongoing service and maintenance support.</w:t>
      </w:r>
    </w:p>
    <w:p w:rsidR="00B5702B" w:rsidRDefault="00B5702B" w:rsidP="00417E73">
      <w:pPr>
        <w:numPr>
          <w:ilvl w:val="0"/>
          <w:numId w:val="35"/>
        </w:numPr>
        <w:rPr>
          <w:szCs w:val="48"/>
          <w:lang w:val="en-GB"/>
        </w:rPr>
      </w:pPr>
      <w:r>
        <w:rPr>
          <w:szCs w:val="48"/>
          <w:lang w:val="en-GB"/>
        </w:rPr>
        <w:t>All manuals, documents and initial supplies.</w:t>
      </w:r>
    </w:p>
    <w:p w:rsidR="00B5702B" w:rsidRDefault="00B5702B" w:rsidP="00417E73">
      <w:pPr>
        <w:numPr>
          <w:ilvl w:val="0"/>
          <w:numId w:val="35"/>
        </w:numPr>
        <w:rPr>
          <w:szCs w:val="48"/>
          <w:lang w:val="en-GB"/>
        </w:rPr>
      </w:pPr>
      <w:r>
        <w:rPr>
          <w:szCs w:val="48"/>
          <w:lang w:val="en-GB"/>
        </w:rPr>
        <w:t>Training sessions/workshops and training manuals.</w:t>
      </w:r>
    </w:p>
    <w:p w:rsidR="00B5702B" w:rsidRDefault="00B5702B" w:rsidP="00417E73">
      <w:pPr>
        <w:numPr>
          <w:ilvl w:val="0"/>
          <w:numId w:val="35"/>
        </w:numPr>
        <w:rPr>
          <w:szCs w:val="48"/>
          <w:lang w:val="en-GB"/>
        </w:rPr>
      </w:pPr>
      <w:r>
        <w:rPr>
          <w:szCs w:val="48"/>
          <w:lang w:val="en-GB"/>
        </w:rPr>
        <w:t>Future enhancement availability.</w:t>
      </w:r>
    </w:p>
    <w:p w:rsidR="00B5702B" w:rsidRDefault="00B5702B" w:rsidP="00417E73">
      <w:pPr>
        <w:numPr>
          <w:ilvl w:val="0"/>
          <w:numId w:val="35"/>
        </w:numPr>
        <w:rPr>
          <w:szCs w:val="48"/>
          <w:lang w:val="en-GB"/>
        </w:rPr>
      </w:pPr>
      <w:r>
        <w:rPr>
          <w:szCs w:val="48"/>
          <w:lang w:val="en-GB"/>
        </w:rPr>
        <w:t>Interface system to the Provincial Health system (Cerner Millennium).</w:t>
      </w:r>
    </w:p>
    <w:p w:rsidR="00B5702B" w:rsidRDefault="00B5702B" w:rsidP="00B5702B">
      <w:pPr>
        <w:pStyle w:val="Normalbody"/>
      </w:pPr>
    </w:p>
    <w:p w:rsidR="00136B1E" w:rsidRDefault="00136B1E" w:rsidP="006F4F43">
      <w:pPr>
        <w:pStyle w:val="Normalbody"/>
        <w:rPr>
          <w:color w:val="FF0000"/>
        </w:rPr>
      </w:pPr>
    </w:p>
    <w:p w:rsidR="007D28FA" w:rsidRPr="006F4F43" w:rsidRDefault="007D28FA" w:rsidP="006F4F43">
      <w:pPr>
        <w:pStyle w:val="Heading2"/>
        <w:tabs>
          <w:tab w:val="clear" w:pos="720"/>
        </w:tabs>
        <w:rPr>
          <w:lang w:val="en-CA"/>
        </w:rPr>
      </w:pPr>
      <w:bookmarkStart w:id="50" w:name="_Toc193044594"/>
      <w:bookmarkStart w:id="51" w:name="_Toc461710815"/>
      <w:r w:rsidRPr="006F4F43">
        <w:rPr>
          <w:lang w:val="en-CA"/>
        </w:rPr>
        <w:t>Detailed Requirements</w:t>
      </w:r>
      <w:bookmarkEnd w:id="50"/>
      <w:bookmarkEnd w:id="51"/>
      <w:r w:rsidR="00350270" w:rsidRPr="006F4F43">
        <w:fldChar w:fldCharType="begin"/>
      </w:r>
      <w:r w:rsidRPr="006F4F43">
        <w:rPr>
          <w:lang w:val="en-CA"/>
        </w:rPr>
        <w:instrText xml:space="preserve"> TC \l3 "2.3</w:instrText>
      </w:r>
      <w:r w:rsidRPr="006F4F43">
        <w:rPr>
          <w:lang w:val="en-CA"/>
        </w:rPr>
        <w:tab/>
        <w:instrText>Detailed Technical Requirements</w:instrText>
      </w:r>
      <w:r w:rsidR="00350270" w:rsidRPr="006F4F43">
        <w:fldChar w:fldCharType="end"/>
      </w:r>
    </w:p>
    <w:p w:rsidR="001904E2" w:rsidRPr="001904E2" w:rsidRDefault="001904E2" w:rsidP="001904E2">
      <w:pPr>
        <w:pStyle w:val="Normalbody"/>
      </w:pPr>
    </w:p>
    <w:p w:rsidR="00CC6F3E" w:rsidRPr="00552480" w:rsidRDefault="00CC6F3E" w:rsidP="007212F8">
      <w:pPr>
        <w:pStyle w:val="Heading3"/>
        <w:rPr>
          <w:b/>
        </w:rPr>
      </w:pPr>
      <w:r w:rsidRPr="00552480">
        <w:rPr>
          <w:b/>
        </w:rPr>
        <w:t>M</w:t>
      </w:r>
      <w:r w:rsidR="005321A3" w:rsidRPr="00552480">
        <w:rPr>
          <w:b/>
        </w:rPr>
        <w:t>andatory Requirements</w:t>
      </w:r>
    </w:p>
    <w:p w:rsidR="00CC6F3E" w:rsidRPr="00552480" w:rsidRDefault="00CC6F3E" w:rsidP="007212F8">
      <w:pPr>
        <w:rPr>
          <w:lang w:val="en-GB"/>
        </w:rPr>
      </w:pPr>
    </w:p>
    <w:p w:rsidR="009D4143" w:rsidRPr="00552480" w:rsidRDefault="009D4143" w:rsidP="00417E73">
      <w:pPr>
        <w:numPr>
          <w:ilvl w:val="0"/>
          <w:numId w:val="37"/>
        </w:numPr>
        <w:autoSpaceDE w:val="0"/>
        <w:autoSpaceDN w:val="0"/>
        <w:adjustRightInd w:val="0"/>
      </w:pPr>
      <w:r w:rsidRPr="00552480">
        <w:t>Must be CSA/Health Canada approved.</w:t>
      </w:r>
    </w:p>
    <w:p w:rsidR="007212F8" w:rsidRPr="00552480" w:rsidRDefault="007212F8" w:rsidP="007212F8">
      <w:pPr>
        <w:autoSpaceDE w:val="0"/>
        <w:autoSpaceDN w:val="0"/>
        <w:adjustRightInd w:val="0"/>
        <w:ind w:left="2160"/>
      </w:pPr>
    </w:p>
    <w:p w:rsidR="007212F8" w:rsidRPr="00552480" w:rsidRDefault="007212F8" w:rsidP="00417E73">
      <w:pPr>
        <w:numPr>
          <w:ilvl w:val="0"/>
          <w:numId w:val="37"/>
        </w:numPr>
        <w:autoSpaceDE w:val="0"/>
        <w:autoSpaceDN w:val="0"/>
        <w:adjustRightInd w:val="0"/>
      </w:pPr>
      <w:r w:rsidRPr="00552480">
        <w:t xml:space="preserve">The </w:t>
      </w:r>
      <w:r w:rsidR="00552480" w:rsidRPr="00552480">
        <w:t>instrument</w:t>
      </w:r>
      <w:r w:rsidRPr="00552480">
        <w:t xml:space="preserve"> must be interfaceable</w:t>
      </w:r>
      <w:r w:rsidR="00B93BA7" w:rsidRPr="00552480">
        <w:t xml:space="preserve"> to the Provincial CIS Hospital</w:t>
      </w:r>
      <w:r w:rsidRPr="00552480">
        <w:t xml:space="preserve"> Information System, which is Cerner Millennium including barcode symbology and labels. Cost allowance for such interfaces must be included in the quotes.</w:t>
      </w:r>
    </w:p>
    <w:p w:rsidR="007212F8" w:rsidRPr="00552480" w:rsidRDefault="007212F8" w:rsidP="007212F8">
      <w:pPr>
        <w:autoSpaceDE w:val="0"/>
        <w:autoSpaceDN w:val="0"/>
        <w:adjustRightInd w:val="0"/>
        <w:ind w:left="2160"/>
      </w:pPr>
    </w:p>
    <w:p w:rsidR="009D4143" w:rsidRPr="00552480" w:rsidRDefault="007212F8" w:rsidP="00417E73">
      <w:pPr>
        <w:numPr>
          <w:ilvl w:val="0"/>
          <w:numId w:val="37"/>
        </w:numPr>
        <w:autoSpaceDE w:val="0"/>
        <w:autoSpaceDN w:val="0"/>
        <w:adjustRightInd w:val="0"/>
      </w:pPr>
      <w:r w:rsidRPr="00552480">
        <w:t>E</w:t>
      </w:r>
      <w:r w:rsidR="009D4143" w:rsidRPr="00552480">
        <w:t xml:space="preserve">quipment and Software upgrades/updates must be provided free of </w:t>
      </w:r>
      <w:r w:rsidRPr="00552480">
        <w:t>c</w:t>
      </w:r>
      <w:r w:rsidR="009D4143" w:rsidRPr="00552480">
        <w:t xml:space="preserve">harge and available to </w:t>
      </w:r>
      <w:r w:rsidR="0071140C" w:rsidRPr="00552480">
        <w:t xml:space="preserve">Provincial Laboratory Services, HPEI </w:t>
      </w:r>
      <w:r w:rsidR="009D4143" w:rsidRPr="00552480">
        <w:t xml:space="preserve"> immediately after release.</w:t>
      </w:r>
    </w:p>
    <w:p w:rsidR="00552480" w:rsidRPr="00552480" w:rsidRDefault="00552480" w:rsidP="00552480">
      <w:pPr>
        <w:pStyle w:val="ListParagraph"/>
      </w:pPr>
    </w:p>
    <w:p w:rsidR="00552480" w:rsidRPr="00552480" w:rsidRDefault="00552480" w:rsidP="00552480">
      <w:pPr>
        <w:numPr>
          <w:ilvl w:val="0"/>
          <w:numId w:val="37"/>
        </w:numPr>
        <w:autoSpaceDE w:val="0"/>
        <w:autoSpaceDN w:val="0"/>
        <w:adjustRightInd w:val="0"/>
      </w:pPr>
      <w:r w:rsidRPr="00552480">
        <w:t>Approximate testing numbers are estimated as follows:</w:t>
      </w:r>
    </w:p>
    <w:p w:rsidR="00552480" w:rsidRPr="00552480" w:rsidRDefault="00552480" w:rsidP="00552480">
      <w:pPr>
        <w:pStyle w:val="ListParagraph"/>
      </w:pPr>
      <w:r w:rsidRPr="00552480">
        <w:t xml:space="preserve"> </w:t>
      </w:r>
      <w:r w:rsidRPr="00552480">
        <w:tab/>
        <w:t xml:space="preserve">Year 1:  </w:t>
      </w:r>
      <w:r w:rsidR="00FC3CF4" w:rsidRPr="00552480">
        <w:t>1</w:t>
      </w:r>
      <w:r w:rsidR="00FC3CF4">
        <w:t>2</w:t>
      </w:r>
      <w:r w:rsidRPr="00552480">
        <w:t>,000</w:t>
      </w:r>
    </w:p>
    <w:p w:rsidR="00552480" w:rsidRPr="00552480" w:rsidRDefault="00552480" w:rsidP="00552480">
      <w:pPr>
        <w:pStyle w:val="ListParagraph"/>
      </w:pPr>
      <w:r w:rsidRPr="00552480">
        <w:tab/>
        <w:t>Subsequent Yrs : 6-8,000</w:t>
      </w:r>
    </w:p>
    <w:p w:rsidR="00E965A3" w:rsidRPr="00E965A3" w:rsidRDefault="00E965A3" w:rsidP="00E965A3">
      <w:pPr>
        <w:overflowPunct w:val="0"/>
        <w:autoSpaceDE w:val="0"/>
        <w:autoSpaceDN w:val="0"/>
        <w:adjustRightInd w:val="0"/>
        <w:ind w:left="1854"/>
        <w:jc w:val="both"/>
        <w:textAlignment w:val="baseline"/>
        <w:rPr>
          <w:lang w:val="en-GB"/>
        </w:rPr>
      </w:pPr>
    </w:p>
    <w:p w:rsidR="00E965A3" w:rsidRDefault="00E965A3" w:rsidP="00E965A3">
      <w:pPr>
        <w:ind w:firstLine="720"/>
      </w:pPr>
      <w:r>
        <w:t>Proposals for collection devices:</w:t>
      </w:r>
    </w:p>
    <w:p w:rsidR="00E965A3" w:rsidRDefault="00E965A3" w:rsidP="00E965A3">
      <w:pPr>
        <w:numPr>
          <w:ilvl w:val="0"/>
          <w:numId w:val="40"/>
        </w:numPr>
        <w:overflowPunct w:val="0"/>
        <w:autoSpaceDE w:val="0"/>
        <w:autoSpaceDN w:val="0"/>
        <w:adjustRightInd w:val="0"/>
        <w:jc w:val="both"/>
        <w:textAlignment w:val="baseline"/>
      </w:pPr>
      <w:r>
        <w:t xml:space="preserve">Liquid based options that provide the ability for molecular detection and cytology reflex testing </w:t>
      </w:r>
    </w:p>
    <w:p w:rsidR="00E965A3" w:rsidRDefault="00E965A3" w:rsidP="00E965A3">
      <w:pPr>
        <w:numPr>
          <w:ilvl w:val="0"/>
          <w:numId w:val="40"/>
        </w:numPr>
        <w:overflowPunct w:val="0"/>
        <w:autoSpaceDE w:val="0"/>
        <w:autoSpaceDN w:val="0"/>
        <w:adjustRightInd w:val="0"/>
        <w:jc w:val="both"/>
        <w:textAlignment w:val="baseline"/>
      </w:pPr>
      <w:r>
        <w:t>Provisions that describe the any effect to sensitivity and specificity for HPV detection</w:t>
      </w:r>
    </w:p>
    <w:p w:rsidR="00E965A3" w:rsidRDefault="00E965A3" w:rsidP="00E965A3">
      <w:pPr>
        <w:numPr>
          <w:ilvl w:val="0"/>
          <w:numId w:val="40"/>
        </w:numPr>
        <w:overflowPunct w:val="0"/>
        <w:autoSpaceDE w:val="0"/>
        <w:autoSpaceDN w:val="0"/>
        <w:adjustRightInd w:val="0"/>
        <w:jc w:val="both"/>
        <w:textAlignment w:val="baseline"/>
      </w:pPr>
      <w:r>
        <w:t>Storage requirements</w:t>
      </w:r>
    </w:p>
    <w:p w:rsidR="00E965A3" w:rsidRDefault="00E965A3" w:rsidP="00E965A3">
      <w:pPr>
        <w:numPr>
          <w:ilvl w:val="0"/>
          <w:numId w:val="40"/>
        </w:numPr>
        <w:overflowPunct w:val="0"/>
        <w:autoSpaceDE w:val="0"/>
        <w:autoSpaceDN w:val="0"/>
        <w:adjustRightInd w:val="0"/>
        <w:jc w:val="both"/>
        <w:textAlignment w:val="baseline"/>
      </w:pPr>
      <w:r>
        <w:t>Approximate expiry and shelf life</w:t>
      </w:r>
    </w:p>
    <w:p w:rsidR="00E965A3" w:rsidRDefault="00E965A3" w:rsidP="00E965A3">
      <w:pPr>
        <w:numPr>
          <w:ilvl w:val="0"/>
          <w:numId w:val="40"/>
        </w:numPr>
        <w:overflowPunct w:val="0"/>
        <w:autoSpaceDE w:val="0"/>
        <w:autoSpaceDN w:val="0"/>
        <w:adjustRightInd w:val="0"/>
        <w:jc w:val="both"/>
        <w:textAlignment w:val="baseline"/>
      </w:pPr>
      <w:r>
        <w:t>Specify from where supplies will be shipped</w:t>
      </w:r>
    </w:p>
    <w:p w:rsidR="00E965A3" w:rsidRDefault="00E965A3" w:rsidP="009D3F83">
      <w:pPr>
        <w:autoSpaceDE w:val="0"/>
        <w:autoSpaceDN w:val="0"/>
        <w:adjustRightInd w:val="0"/>
        <w:ind w:left="1440"/>
      </w:pPr>
    </w:p>
    <w:p w:rsidR="00E965A3" w:rsidRDefault="00E965A3" w:rsidP="00E965A3">
      <w:pPr>
        <w:ind w:firstLine="720"/>
      </w:pPr>
      <w:r>
        <w:t>Instrument:</w:t>
      </w:r>
    </w:p>
    <w:p w:rsidR="00E965A3" w:rsidRPr="00E965A3" w:rsidRDefault="00E965A3" w:rsidP="00E965A3">
      <w:pPr>
        <w:numPr>
          <w:ilvl w:val="0"/>
          <w:numId w:val="45"/>
        </w:numPr>
        <w:overflowPunct w:val="0"/>
        <w:autoSpaceDE w:val="0"/>
        <w:autoSpaceDN w:val="0"/>
        <w:adjustRightInd w:val="0"/>
        <w:jc w:val="both"/>
        <w:textAlignment w:val="baseline"/>
        <w:rPr>
          <w:lang w:val="en-GB"/>
        </w:rPr>
      </w:pPr>
      <w:r w:rsidRPr="00E965A3">
        <w:rPr>
          <w:lang w:val="en-GB"/>
        </w:rPr>
        <w:t xml:space="preserve">Provide information describing the HPV reporting parameters </w:t>
      </w:r>
    </w:p>
    <w:p w:rsidR="00E965A3" w:rsidRPr="00E965A3" w:rsidRDefault="00E965A3" w:rsidP="00E965A3">
      <w:pPr>
        <w:numPr>
          <w:ilvl w:val="0"/>
          <w:numId w:val="45"/>
        </w:numPr>
        <w:overflowPunct w:val="0"/>
        <w:autoSpaceDE w:val="0"/>
        <w:autoSpaceDN w:val="0"/>
        <w:adjustRightInd w:val="0"/>
        <w:jc w:val="both"/>
        <w:textAlignment w:val="baseline"/>
      </w:pPr>
      <w:r w:rsidRPr="00E965A3">
        <w:rPr>
          <w:lang w:val="en-GB"/>
        </w:rPr>
        <w:t xml:space="preserve">Test sensitivity and specificity </w:t>
      </w:r>
    </w:p>
    <w:p w:rsidR="00E965A3" w:rsidRDefault="00E965A3" w:rsidP="00E965A3">
      <w:pPr>
        <w:numPr>
          <w:ilvl w:val="0"/>
          <w:numId w:val="45"/>
        </w:numPr>
        <w:overflowPunct w:val="0"/>
        <w:autoSpaceDE w:val="0"/>
        <w:autoSpaceDN w:val="0"/>
        <w:adjustRightInd w:val="0"/>
        <w:jc w:val="both"/>
        <w:textAlignment w:val="baseline"/>
      </w:pPr>
      <w:r>
        <w:t>Specify the footprint</w:t>
      </w:r>
    </w:p>
    <w:p w:rsidR="00E965A3" w:rsidRDefault="00E965A3" w:rsidP="00E965A3">
      <w:pPr>
        <w:numPr>
          <w:ilvl w:val="0"/>
          <w:numId w:val="45"/>
        </w:numPr>
        <w:overflowPunct w:val="0"/>
        <w:autoSpaceDE w:val="0"/>
        <w:autoSpaceDN w:val="0"/>
        <w:adjustRightInd w:val="0"/>
        <w:jc w:val="both"/>
        <w:textAlignment w:val="baseline"/>
      </w:pPr>
      <w:r>
        <w:t>Specify waste removal method (if applicable)</w:t>
      </w:r>
    </w:p>
    <w:p w:rsidR="00E965A3" w:rsidRDefault="00E965A3" w:rsidP="00E965A3">
      <w:pPr>
        <w:numPr>
          <w:ilvl w:val="0"/>
          <w:numId w:val="45"/>
        </w:numPr>
        <w:overflowPunct w:val="0"/>
        <w:autoSpaceDE w:val="0"/>
        <w:autoSpaceDN w:val="0"/>
        <w:adjustRightInd w:val="0"/>
        <w:jc w:val="both"/>
        <w:textAlignment w:val="baseline"/>
      </w:pPr>
      <w:r>
        <w:t>Must have start up and shut down procedures that are deemed easy by the end users</w:t>
      </w:r>
    </w:p>
    <w:p w:rsidR="00E965A3" w:rsidRDefault="00E965A3" w:rsidP="00E965A3">
      <w:pPr>
        <w:numPr>
          <w:ilvl w:val="0"/>
          <w:numId w:val="45"/>
        </w:numPr>
        <w:overflowPunct w:val="0"/>
        <w:autoSpaceDE w:val="0"/>
        <w:autoSpaceDN w:val="0"/>
        <w:adjustRightInd w:val="0"/>
        <w:jc w:val="both"/>
        <w:textAlignment w:val="baseline"/>
      </w:pPr>
      <w:r>
        <w:t>User-friendly programming and intuitive user interface for daily functions</w:t>
      </w:r>
    </w:p>
    <w:p w:rsidR="00E965A3" w:rsidRDefault="00E965A3" w:rsidP="00E965A3">
      <w:pPr>
        <w:numPr>
          <w:ilvl w:val="0"/>
          <w:numId w:val="45"/>
        </w:numPr>
        <w:overflowPunct w:val="0"/>
        <w:autoSpaceDE w:val="0"/>
        <w:autoSpaceDN w:val="0"/>
        <w:adjustRightInd w:val="0"/>
        <w:jc w:val="both"/>
        <w:textAlignment w:val="baseline"/>
      </w:pPr>
      <w:r>
        <w:t xml:space="preserve">Environmental requirements for instrument must be stated. </w:t>
      </w:r>
      <w:r>
        <w:tab/>
      </w:r>
      <w:r>
        <w:tab/>
        <w:t xml:space="preserve"> </w:t>
      </w:r>
    </w:p>
    <w:p w:rsidR="00E965A3" w:rsidRDefault="00E965A3" w:rsidP="00E965A3">
      <w:pPr>
        <w:numPr>
          <w:ilvl w:val="0"/>
          <w:numId w:val="44"/>
        </w:numPr>
        <w:overflowPunct w:val="0"/>
        <w:autoSpaceDE w:val="0"/>
        <w:autoSpaceDN w:val="0"/>
        <w:adjustRightInd w:val="0"/>
        <w:jc w:val="both"/>
        <w:textAlignment w:val="baseline"/>
      </w:pPr>
      <w:r>
        <w:t xml:space="preserve">Vendors providing molecular testing platforms are asked to provide additional information or a listing of the complete testing menu which is available. Ie: Chlamydia/GC, </w:t>
      </w:r>
      <w:r w:rsidR="003F71E8">
        <w:t>Influenza</w:t>
      </w:r>
      <w:r>
        <w:t xml:space="preserve">, Viral Enterics detection. </w:t>
      </w:r>
    </w:p>
    <w:p w:rsidR="009D3F83" w:rsidRPr="009D3F83" w:rsidRDefault="009D3F83" w:rsidP="007F5DE7">
      <w:pPr>
        <w:autoSpaceDE w:val="0"/>
        <w:autoSpaceDN w:val="0"/>
        <w:adjustRightInd w:val="0"/>
        <w:ind w:left="2880"/>
      </w:pPr>
    </w:p>
    <w:p w:rsidR="009D4143" w:rsidRDefault="009D4143" w:rsidP="009D4143">
      <w:pPr>
        <w:autoSpaceDE w:val="0"/>
        <w:autoSpaceDN w:val="0"/>
        <w:adjustRightInd w:val="0"/>
        <w:ind w:left="1440"/>
        <w:rPr>
          <w:b/>
        </w:rPr>
      </w:pPr>
      <w:r>
        <w:rPr>
          <w:b/>
        </w:rPr>
        <w:t>Maintenance Requirements:</w:t>
      </w:r>
    </w:p>
    <w:p w:rsidR="009D4143" w:rsidRPr="002809B1" w:rsidRDefault="009D4143" w:rsidP="00417E73">
      <w:pPr>
        <w:numPr>
          <w:ilvl w:val="0"/>
          <w:numId w:val="25"/>
        </w:numPr>
        <w:autoSpaceDE w:val="0"/>
        <w:autoSpaceDN w:val="0"/>
        <w:adjustRightInd w:val="0"/>
        <w:ind w:left="2505"/>
        <w:rPr>
          <w:b/>
        </w:rPr>
      </w:pPr>
      <w:r>
        <w:t xml:space="preserve">Length of instrument downtime must be specified for general </w:t>
      </w:r>
      <w:r w:rsidR="0071140C">
        <w:t xml:space="preserve">  </w:t>
      </w:r>
      <w:r w:rsidR="0071140C">
        <w:tab/>
      </w:r>
      <w:r>
        <w:t>maintenance</w:t>
      </w:r>
    </w:p>
    <w:p w:rsidR="009D4143" w:rsidRPr="002809B1" w:rsidRDefault="009D4143" w:rsidP="00417E73">
      <w:pPr>
        <w:numPr>
          <w:ilvl w:val="0"/>
          <w:numId w:val="25"/>
        </w:numPr>
        <w:autoSpaceDE w:val="0"/>
        <w:autoSpaceDN w:val="0"/>
        <w:adjustRightInd w:val="0"/>
        <w:ind w:left="2505"/>
        <w:rPr>
          <w:b/>
        </w:rPr>
      </w:pPr>
      <w:r>
        <w:t>Daily maintenance requirements specified</w:t>
      </w:r>
    </w:p>
    <w:p w:rsidR="009D4143" w:rsidRPr="002809B1" w:rsidRDefault="009D4143" w:rsidP="00417E73">
      <w:pPr>
        <w:numPr>
          <w:ilvl w:val="0"/>
          <w:numId w:val="25"/>
        </w:numPr>
        <w:autoSpaceDE w:val="0"/>
        <w:autoSpaceDN w:val="0"/>
        <w:adjustRightInd w:val="0"/>
        <w:ind w:left="2505"/>
        <w:rPr>
          <w:b/>
        </w:rPr>
      </w:pPr>
      <w:r>
        <w:t>Weekly Maintenance requirements specified</w:t>
      </w:r>
    </w:p>
    <w:p w:rsidR="009D4143" w:rsidRPr="002644B6" w:rsidRDefault="009D4143" w:rsidP="00417E73">
      <w:pPr>
        <w:numPr>
          <w:ilvl w:val="0"/>
          <w:numId w:val="25"/>
        </w:numPr>
        <w:autoSpaceDE w:val="0"/>
        <w:autoSpaceDN w:val="0"/>
        <w:adjustRightInd w:val="0"/>
        <w:ind w:left="2505"/>
        <w:rPr>
          <w:b/>
        </w:rPr>
      </w:pPr>
      <w:r>
        <w:t>Monthly Maintenance requirements specified</w:t>
      </w:r>
    </w:p>
    <w:p w:rsidR="009D4143" w:rsidRPr="00E1157A" w:rsidRDefault="009D4143" w:rsidP="00417E73">
      <w:pPr>
        <w:numPr>
          <w:ilvl w:val="0"/>
          <w:numId w:val="25"/>
        </w:numPr>
        <w:autoSpaceDE w:val="0"/>
        <w:autoSpaceDN w:val="0"/>
        <w:adjustRightInd w:val="0"/>
        <w:ind w:left="2505"/>
        <w:rPr>
          <w:b/>
        </w:rPr>
      </w:pPr>
      <w:r>
        <w:t>Yearly and/or Preventative Maintenance requirements specified</w:t>
      </w:r>
    </w:p>
    <w:p w:rsidR="009D4143" w:rsidRDefault="009D4143" w:rsidP="009D4143">
      <w:pPr>
        <w:autoSpaceDE w:val="0"/>
        <w:autoSpaceDN w:val="0"/>
        <w:adjustRightInd w:val="0"/>
      </w:pPr>
    </w:p>
    <w:p w:rsidR="009D4143" w:rsidRDefault="009D4143" w:rsidP="009D4143">
      <w:pPr>
        <w:autoSpaceDE w:val="0"/>
        <w:autoSpaceDN w:val="0"/>
        <w:adjustRightInd w:val="0"/>
        <w:rPr>
          <w:b/>
        </w:rPr>
      </w:pPr>
      <w:r>
        <w:t xml:space="preserve"> </w:t>
      </w:r>
      <w:r>
        <w:tab/>
      </w:r>
      <w:r>
        <w:tab/>
      </w:r>
      <w:r>
        <w:rPr>
          <w:b/>
        </w:rPr>
        <w:t>Consumables:</w:t>
      </w:r>
    </w:p>
    <w:p w:rsidR="009D4143" w:rsidRPr="002809B1" w:rsidRDefault="009D4143" w:rsidP="00417E73">
      <w:pPr>
        <w:numPr>
          <w:ilvl w:val="0"/>
          <w:numId w:val="26"/>
        </w:numPr>
        <w:autoSpaceDE w:val="0"/>
        <w:autoSpaceDN w:val="0"/>
        <w:adjustRightInd w:val="0"/>
        <w:rPr>
          <w:b/>
        </w:rPr>
      </w:pPr>
      <w:r>
        <w:t>List/amount of consumables required</w:t>
      </w:r>
    </w:p>
    <w:p w:rsidR="009D4143" w:rsidRPr="00886E24" w:rsidRDefault="009D4143" w:rsidP="00417E73">
      <w:pPr>
        <w:numPr>
          <w:ilvl w:val="0"/>
          <w:numId w:val="26"/>
        </w:numPr>
        <w:autoSpaceDE w:val="0"/>
        <w:autoSpaceDN w:val="0"/>
        <w:adjustRightInd w:val="0"/>
        <w:rPr>
          <w:b/>
        </w:rPr>
      </w:pPr>
      <w:r>
        <w:t xml:space="preserve">Cost of all consumables </w:t>
      </w:r>
    </w:p>
    <w:p w:rsidR="009D4143" w:rsidRDefault="009D4143" w:rsidP="009D4143">
      <w:pPr>
        <w:autoSpaceDE w:val="0"/>
        <w:autoSpaceDN w:val="0"/>
        <w:adjustRightInd w:val="0"/>
        <w:ind w:left="1440"/>
      </w:pPr>
    </w:p>
    <w:p w:rsidR="009D4143" w:rsidRDefault="009D4143" w:rsidP="009D4143">
      <w:pPr>
        <w:autoSpaceDE w:val="0"/>
        <w:autoSpaceDN w:val="0"/>
        <w:adjustRightInd w:val="0"/>
        <w:ind w:left="1440"/>
        <w:rPr>
          <w:b/>
        </w:rPr>
      </w:pPr>
      <w:r>
        <w:rPr>
          <w:b/>
        </w:rPr>
        <w:t>Reagents/Supplies:</w:t>
      </w:r>
    </w:p>
    <w:p w:rsidR="00E965A3" w:rsidRPr="00E965A3" w:rsidRDefault="00E965A3" w:rsidP="00E965A3">
      <w:pPr>
        <w:numPr>
          <w:ilvl w:val="0"/>
          <w:numId w:val="27"/>
        </w:numPr>
        <w:overflowPunct w:val="0"/>
        <w:autoSpaceDE w:val="0"/>
        <w:autoSpaceDN w:val="0"/>
        <w:adjustRightInd w:val="0"/>
        <w:jc w:val="both"/>
        <w:textAlignment w:val="baseline"/>
        <w:rPr>
          <w:lang w:val="en-GB"/>
        </w:rPr>
      </w:pPr>
      <w:r w:rsidRPr="00E965A3">
        <w:rPr>
          <w:lang w:val="en-GB"/>
        </w:rPr>
        <w:t>Must be able to track lot numbers/expiry dates of reagents</w:t>
      </w:r>
    </w:p>
    <w:p w:rsidR="009D4143" w:rsidRDefault="009D4143" w:rsidP="00417E73">
      <w:pPr>
        <w:numPr>
          <w:ilvl w:val="0"/>
          <w:numId w:val="27"/>
        </w:numPr>
        <w:autoSpaceDE w:val="0"/>
        <w:autoSpaceDN w:val="0"/>
        <w:adjustRightInd w:val="0"/>
      </w:pPr>
      <w:r>
        <w:t>List environment friendly packaging requirements</w:t>
      </w:r>
    </w:p>
    <w:p w:rsidR="008C6C93" w:rsidRPr="00E965A3" w:rsidRDefault="008C6C93" w:rsidP="008C6C93">
      <w:pPr>
        <w:numPr>
          <w:ilvl w:val="0"/>
          <w:numId w:val="27"/>
        </w:numPr>
        <w:overflowPunct w:val="0"/>
        <w:autoSpaceDE w:val="0"/>
        <w:autoSpaceDN w:val="0"/>
        <w:adjustRightInd w:val="0"/>
        <w:jc w:val="both"/>
        <w:textAlignment w:val="baseline"/>
        <w:rPr>
          <w:lang w:val="en-GB"/>
        </w:rPr>
      </w:pPr>
      <w:r w:rsidRPr="00E965A3">
        <w:rPr>
          <w:lang w:val="en-GB"/>
        </w:rPr>
        <w:t xml:space="preserve">List reagent storage requirements </w:t>
      </w:r>
    </w:p>
    <w:p w:rsidR="000C1D87" w:rsidRDefault="000C1D87" w:rsidP="00417E73">
      <w:pPr>
        <w:numPr>
          <w:ilvl w:val="0"/>
          <w:numId w:val="27"/>
        </w:numPr>
        <w:autoSpaceDE w:val="0"/>
        <w:autoSpaceDN w:val="0"/>
        <w:adjustRightInd w:val="0"/>
      </w:pPr>
      <w:r>
        <w:t>Origin of shipping location</w:t>
      </w:r>
    </w:p>
    <w:p w:rsidR="009D4143" w:rsidRDefault="009D4143" w:rsidP="00417E73">
      <w:pPr>
        <w:numPr>
          <w:ilvl w:val="0"/>
          <w:numId w:val="27"/>
        </w:numPr>
        <w:autoSpaceDE w:val="0"/>
        <w:autoSpaceDN w:val="0"/>
        <w:adjustRightInd w:val="0"/>
      </w:pPr>
      <w:r>
        <w:t>Approximate expiry and shelf life(s)</w:t>
      </w:r>
    </w:p>
    <w:p w:rsidR="009D4143" w:rsidRDefault="009D3F83" w:rsidP="00417E73">
      <w:pPr>
        <w:numPr>
          <w:ilvl w:val="0"/>
          <w:numId w:val="27"/>
        </w:numPr>
        <w:autoSpaceDE w:val="0"/>
        <w:autoSpaceDN w:val="0"/>
        <w:adjustRightInd w:val="0"/>
      </w:pPr>
      <w:r>
        <w:t xml:space="preserve">Availability of </w:t>
      </w:r>
      <w:r w:rsidR="009D4143">
        <w:t>SDS sheets</w:t>
      </w:r>
    </w:p>
    <w:p w:rsidR="009D4143" w:rsidRDefault="009D4143" w:rsidP="00417E73">
      <w:pPr>
        <w:numPr>
          <w:ilvl w:val="0"/>
          <w:numId w:val="27"/>
        </w:numPr>
        <w:autoSpaceDE w:val="0"/>
        <w:autoSpaceDN w:val="0"/>
        <w:adjustRightInd w:val="0"/>
      </w:pPr>
      <w:r>
        <w:t xml:space="preserve">Frequency/stability of </w:t>
      </w:r>
      <w:r w:rsidR="003F71E8">
        <w:t>controls</w:t>
      </w:r>
    </w:p>
    <w:p w:rsidR="009D4143" w:rsidRDefault="009D4143" w:rsidP="009D4143">
      <w:pPr>
        <w:autoSpaceDE w:val="0"/>
        <w:autoSpaceDN w:val="0"/>
        <w:adjustRightInd w:val="0"/>
        <w:ind w:left="1440"/>
        <w:rPr>
          <w:b/>
        </w:rPr>
      </w:pPr>
    </w:p>
    <w:p w:rsidR="009D4143" w:rsidRDefault="009D4143" w:rsidP="009D4143">
      <w:pPr>
        <w:autoSpaceDE w:val="0"/>
        <w:autoSpaceDN w:val="0"/>
        <w:adjustRightInd w:val="0"/>
        <w:ind w:left="1440"/>
        <w:rPr>
          <w:b/>
        </w:rPr>
      </w:pPr>
      <w:r>
        <w:rPr>
          <w:b/>
        </w:rPr>
        <w:t>Support:</w:t>
      </w:r>
    </w:p>
    <w:p w:rsidR="008C6C93" w:rsidRPr="009D3F83" w:rsidRDefault="008C6C93" w:rsidP="008C6C93">
      <w:pPr>
        <w:numPr>
          <w:ilvl w:val="0"/>
          <w:numId w:val="29"/>
        </w:numPr>
        <w:autoSpaceDE w:val="0"/>
        <w:autoSpaceDN w:val="0"/>
        <w:adjustRightInd w:val="0"/>
        <w:ind w:left="2505"/>
        <w:rPr>
          <w:b/>
        </w:rPr>
      </w:pPr>
      <w:r>
        <w:t xml:space="preserve">Must provide explanation of support systems </w:t>
      </w:r>
    </w:p>
    <w:p w:rsidR="009D3F83" w:rsidRPr="008C6C93" w:rsidRDefault="009D3F83" w:rsidP="00417E73">
      <w:pPr>
        <w:numPr>
          <w:ilvl w:val="0"/>
          <w:numId w:val="29"/>
        </w:numPr>
        <w:autoSpaceDE w:val="0"/>
        <w:autoSpaceDN w:val="0"/>
        <w:adjustRightInd w:val="0"/>
        <w:ind w:left="2505"/>
        <w:rPr>
          <w:b/>
        </w:rPr>
      </w:pPr>
      <w:r>
        <w:t>Must provide 24 hour assistance</w:t>
      </w:r>
    </w:p>
    <w:p w:rsidR="009D4143" w:rsidRPr="009D3F83" w:rsidRDefault="009D4143" w:rsidP="00417E73">
      <w:pPr>
        <w:numPr>
          <w:ilvl w:val="0"/>
          <w:numId w:val="29"/>
        </w:numPr>
        <w:autoSpaceDE w:val="0"/>
        <w:autoSpaceDN w:val="0"/>
        <w:adjustRightInd w:val="0"/>
        <w:ind w:left="2505"/>
        <w:rPr>
          <w:b/>
        </w:rPr>
      </w:pPr>
      <w:r>
        <w:t xml:space="preserve">Must be able to provide on-site technical support where needed within 24 </w:t>
      </w:r>
      <w:r w:rsidR="0071140C">
        <w:tab/>
      </w:r>
      <w:r>
        <w:t xml:space="preserve">hours.  </w:t>
      </w:r>
    </w:p>
    <w:p w:rsidR="009D3F83" w:rsidRPr="008227D6" w:rsidRDefault="009D3F83" w:rsidP="008D2D32">
      <w:pPr>
        <w:numPr>
          <w:ilvl w:val="0"/>
          <w:numId w:val="29"/>
        </w:numPr>
        <w:autoSpaceDE w:val="0"/>
        <w:autoSpaceDN w:val="0"/>
        <w:adjustRightInd w:val="0"/>
        <w:ind w:hanging="720"/>
        <w:rPr>
          <w:b/>
        </w:rPr>
      </w:pPr>
      <w:r>
        <w:t xml:space="preserve">Must provide all documentation including product inserts, instructions for </w:t>
      </w:r>
      <w:r w:rsidR="008D2D32">
        <w:t xml:space="preserve">  </w:t>
      </w:r>
      <w:r>
        <w:t>use  and SDS.</w:t>
      </w:r>
    </w:p>
    <w:p w:rsidR="009D4143" w:rsidRPr="008227D6" w:rsidRDefault="009D4143" w:rsidP="009D4143">
      <w:pPr>
        <w:autoSpaceDE w:val="0"/>
        <w:autoSpaceDN w:val="0"/>
        <w:adjustRightInd w:val="0"/>
        <w:ind w:left="2505"/>
        <w:rPr>
          <w:b/>
        </w:rPr>
      </w:pPr>
    </w:p>
    <w:p w:rsidR="009D4143" w:rsidRPr="00A25ECA" w:rsidRDefault="009D4143" w:rsidP="009D4143">
      <w:pPr>
        <w:autoSpaceDE w:val="0"/>
        <w:autoSpaceDN w:val="0"/>
        <w:adjustRightInd w:val="0"/>
        <w:ind w:left="720" w:firstLine="720"/>
        <w:rPr>
          <w:b/>
        </w:rPr>
      </w:pPr>
      <w:r w:rsidRPr="00A25ECA">
        <w:rPr>
          <w:b/>
        </w:rPr>
        <w:t>Electrical Requirements:</w:t>
      </w:r>
    </w:p>
    <w:p w:rsidR="009D4143" w:rsidRDefault="009D4143" w:rsidP="00417E73">
      <w:pPr>
        <w:pStyle w:val="ListParagraph"/>
        <w:numPr>
          <w:ilvl w:val="0"/>
          <w:numId w:val="24"/>
        </w:numPr>
        <w:spacing w:after="200" w:line="276" w:lineRule="auto"/>
        <w:ind w:left="1800" w:firstLine="360"/>
        <w:contextualSpacing/>
      </w:pPr>
      <w:r w:rsidRPr="00A25ECA">
        <w:t>Must be clearly specified in the proposal with a</w:t>
      </w:r>
      <w:r>
        <w:t>n</w:t>
      </w:r>
      <w:r w:rsidRPr="00A25ECA">
        <w:t xml:space="preserve"> image of the plug </w:t>
      </w:r>
      <w:r w:rsidR="0071140C">
        <w:tab/>
      </w:r>
      <w:r w:rsidR="0071140C">
        <w:tab/>
      </w:r>
      <w:r w:rsidR="0071140C">
        <w:tab/>
      </w:r>
      <w:r w:rsidRPr="00A25ECA">
        <w:t>configuration provided for clarity</w:t>
      </w:r>
      <w:r>
        <w:t xml:space="preserve"> (1:10 configuration)</w:t>
      </w:r>
    </w:p>
    <w:p w:rsidR="009D4143" w:rsidRPr="008227D6" w:rsidRDefault="009D4143" w:rsidP="009D4143">
      <w:pPr>
        <w:pStyle w:val="ListParagraph"/>
        <w:spacing w:after="200" w:line="276" w:lineRule="auto"/>
        <w:ind w:firstLine="720"/>
        <w:contextualSpacing/>
      </w:pPr>
      <w:r>
        <w:rPr>
          <w:b/>
        </w:rPr>
        <w:t xml:space="preserve">     </w:t>
      </w:r>
    </w:p>
    <w:p w:rsidR="009D4143" w:rsidRDefault="009D4143" w:rsidP="009D4143">
      <w:pPr>
        <w:pStyle w:val="ListParagraph"/>
        <w:spacing w:after="200" w:line="276" w:lineRule="auto"/>
        <w:ind w:firstLine="720"/>
        <w:contextualSpacing/>
        <w:rPr>
          <w:b/>
        </w:rPr>
      </w:pPr>
      <w:r>
        <w:rPr>
          <w:b/>
        </w:rPr>
        <w:t>Training:</w:t>
      </w:r>
    </w:p>
    <w:p w:rsidR="009D4143" w:rsidRPr="00176A3C" w:rsidRDefault="009D4143" w:rsidP="00417E73">
      <w:pPr>
        <w:numPr>
          <w:ilvl w:val="0"/>
          <w:numId w:val="28"/>
        </w:numPr>
        <w:autoSpaceDE w:val="0"/>
        <w:autoSpaceDN w:val="0"/>
        <w:adjustRightInd w:val="0"/>
        <w:rPr>
          <w:b/>
        </w:rPr>
      </w:pPr>
      <w:r w:rsidRPr="009D3F83">
        <w:t xml:space="preserve">Must be provided by vendor along with numbers (including advanced </w:t>
      </w:r>
      <w:r w:rsidR="0071140C" w:rsidRPr="009D3F83">
        <w:tab/>
      </w:r>
      <w:r w:rsidRPr="009D3F83">
        <w:t xml:space="preserve">training for at least two (2) key users). </w:t>
      </w:r>
    </w:p>
    <w:p w:rsidR="00176A3C" w:rsidRPr="009D3F83" w:rsidRDefault="00176A3C" w:rsidP="00176A3C">
      <w:pPr>
        <w:numPr>
          <w:ilvl w:val="0"/>
          <w:numId w:val="28"/>
        </w:numPr>
        <w:autoSpaceDE w:val="0"/>
        <w:autoSpaceDN w:val="0"/>
        <w:adjustRightInd w:val="0"/>
        <w:ind w:left="2880" w:hanging="720"/>
        <w:rPr>
          <w:b/>
        </w:rPr>
      </w:pPr>
      <w:r>
        <w:t>Provisions for legacy training for other employees in future years to             account for attrition.</w:t>
      </w:r>
    </w:p>
    <w:p w:rsidR="009D4143" w:rsidRDefault="009D4143" w:rsidP="009D4143">
      <w:pPr>
        <w:autoSpaceDE w:val="0"/>
        <w:autoSpaceDN w:val="0"/>
        <w:adjustRightInd w:val="0"/>
      </w:pPr>
    </w:p>
    <w:p w:rsidR="009D4143" w:rsidRDefault="009D4143" w:rsidP="009D4143">
      <w:pPr>
        <w:autoSpaceDE w:val="0"/>
        <w:autoSpaceDN w:val="0"/>
        <w:adjustRightInd w:val="0"/>
        <w:ind w:left="1440"/>
        <w:rPr>
          <w:b/>
        </w:rPr>
      </w:pPr>
      <w:r>
        <w:rPr>
          <w:b/>
        </w:rPr>
        <w:t>Implementation:</w:t>
      </w:r>
    </w:p>
    <w:p w:rsidR="009D4143" w:rsidRPr="009D3F83" w:rsidRDefault="009D4143" w:rsidP="00417E73">
      <w:pPr>
        <w:numPr>
          <w:ilvl w:val="0"/>
          <w:numId w:val="28"/>
        </w:numPr>
        <w:autoSpaceDE w:val="0"/>
        <w:autoSpaceDN w:val="0"/>
        <w:adjustRightInd w:val="0"/>
        <w:rPr>
          <w:b/>
        </w:rPr>
      </w:pPr>
      <w:r>
        <w:t xml:space="preserve">Must provide a detailed outline, with specific timelines using the date of </w:t>
      </w:r>
      <w:r w:rsidR="0071140C">
        <w:tab/>
      </w:r>
      <w:r>
        <w:t>signing</w:t>
      </w:r>
      <w:r w:rsidR="009D3F83">
        <w:rPr>
          <w:b/>
        </w:rPr>
        <w:t xml:space="preserve"> </w:t>
      </w:r>
      <w:r>
        <w:t>contract as the starting point. Include the following:</w:t>
      </w:r>
    </w:p>
    <w:p w:rsidR="009D4143" w:rsidRPr="004F11A6" w:rsidRDefault="009D4143" w:rsidP="00417E73">
      <w:pPr>
        <w:numPr>
          <w:ilvl w:val="0"/>
          <w:numId w:val="30"/>
        </w:numPr>
        <w:autoSpaceDE w:val="0"/>
        <w:autoSpaceDN w:val="0"/>
        <w:adjustRightInd w:val="0"/>
        <w:rPr>
          <w:b/>
        </w:rPr>
      </w:pPr>
      <w:r>
        <w:t>Date of signing of contract</w:t>
      </w:r>
    </w:p>
    <w:p w:rsidR="009D4143" w:rsidRPr="004F11A6" w:rsidRDefault="009D4143" w:rsidP="00417E73">
      <w:pPr>
        <w:numPr>
          <w:ilvl w:val="0"/>
          <w:numId w:val="30"/>
        </w:numPr>
        <w:autoSpaceDE w:val="0"/>
        <w:autoSpaceDN w:val="0"/>
        <w:adjustRightInd w:val="0"/>
        <w:rPr>
          <w:b/>
        </w:rPr>
      </w:pPr>
      <w:r>
        <w:t>Site preparation requirements</w:t>
      </w:r>
    </w:p>
    <w:p w:rsidR="009D4143" w:rsidRPr="004F11A6" w:rsidRDefault="009D4143" w:rsidP="00417E73">
      <w:pPr>
        <w:numPr>
          <w:ilvl w:val="0"/>
          <w:numId w:val="30"/>
        </w:numPr>
        <w:autoSpaceDE w:val="0"/>
        <w:autoSpaceDN w:val="0"/>
        <w:adjustRightInd w:val="0"/>
        <w:rPr>
          <w:b/>
        </w:rPr>
      </w:pPr>
      <w:r>
        <w:t>Delivery period</w:t>
      </w:r>
    </w:p>
    <w:p w:rsidR="009D4143" w:rsidRPr="004F11A6" w:rsidRDefault="009D4143" w:rsidP="00417E73">
      <w:pPr>
        <w:numPr>
          <w:ilvl w:val="0"/>
          <w:numId w:val="30"/>
        </w:numPr>
        <w:autoSpaceDE w:val="0"/>
        <w:autoSpaceDN w:val="0"/>
        <w:adjustRightInd w:val="0"/>
        <w:rPr>
          <w:b/>
        </w:rPr>
      </w:pPr>
      <w:r>
        <w:t>Installation period</w:t>
      </w:r>
    </w:p>
    <w:p w:rsidR="009D4143" w:rsidRPr="004F11A6" w:rsidRDefault="009D4143" w:rsidP="00417E73">
      <w:pPr>
        <w:numPr>
          <w:ilvl w:val="0"/>
          <w:numId w:val="30"/>
        </w:numPr>
        <w:autoSpaceDE w:val="0"/>
        <w:autoSpaceDN w:val="0"/>
        <w:adjustRightInd w:val="0"/>
        <w:rPr>
          <w:b/>
        </w:rPr>
      </w:pPr>
      <w:r>
        <w:t>LIS testing of interface</w:t>
      </w:r>
    </w:p>
    <w:p w:rsidR="009D4143" w:rsidRPr="004F11A6" w:rsidRDefault="009D4143" w:rsidP="00417E73">
      <w:pPr>
        <w:numPr>
          <w:ilvl w:val="0"/>
          <w:numId w:val="30"/>
        </w:numPr>
        <w:autoSpaceDE w:val="0"/>
        <w:autoSpaceDN w:val="0"/>
        <w:adjustRightInd w:val="0"/>
        <w:rPr>
          <w:b/>
        </w:rPr>
      </w:pPr>
      <w:r>
        <w:t>Training of key operators</w:t>
      </w:r>
    </w:p>
    <w:p w:rsidR="009D4143" w:rsidRPr="004F11A6" w:rsidRDefault="009D4143" w:rsidP="00417E73">
      <w:pPr>
        <w:numPr>
          <w:ilvl w:val="0"/>
          <w:numId w:val="30"/>
        </w:numPr>
        <w:autoSpaceDE w:val="0"/>
        <w:autoSpaceDN w:val="0"/>
        <w:adjustRightInd w:val="0"/>
        <w:rPr>
          <w:b/>
        </w:rPr>
      </w:pPr>
      <w:r>
        <w:t>Evaluation and validation period</w:t>
      </w:r>
    </w:p>
    <w:p w:rsidR="009D4143" w:rsidRPr="000835B9" w:rsidRDefault="009D4143" w:rsidP="00417E73">
      <w:pPr>
        <w:numPr>
          <w:ilvl w:val="0"/>
          <w:numId w:val="30"/>
        </w:numPr>
        <w:autoSpaceDE w:val="0"/>
        <w:autoSpaceDN w:val="0"/>
        <w:adjustRightInd w:val="0"/>
        <w:rPr>
          <w:b/>
        </w:rPr>
      </w:pPr>
      <w:r>
        <w:t>Go-Live period</w:t>
      </w:r>
    </w:p>
    <w:p w:rsidR="009D4143" w:rsidRPr="00BF6950" w:rsidRDefault="009D4143" w:rsidP="00417E73">
      <w:pPr>
        <w:numPr>
          <w:ilvl w:val="0"/>
          <w:numId w:val="30"/>
        </w:numPr>
        <w:autoSpaceDE w:val="0"/>
        <w:autoSpaceDN w:val="0"/>
        <w:adjustRightInd w:val="0"/>
      </w:pPr>
      <w:r w:rsidRPr="00BF6950">
        <w:t>Provide details of support for implementation plan</w:t>
      </w:r>
    </w:p>
    <w:p w:rsidR="009D4143" w:rsidRPr="00886E24" w:rsidRDefault="009D4143" w:rsidP="009D4143">
      <w:pPr>
        <w:autoSpaceDE w:val="0"/>
        <w:autoSpaceDN w:val="0"/>
        <w:adjustRightInd w:val="0"/>
        <w:ind w:left="1440"/>
        <w:rPr>
          <w:b/>
        </w:rPr>
      </w:pPr>
    </w:p>
    <w:p w:rsidR="009D4143" w:rsidRDefault="009D4143" w:rsidP="009D4143">
      <w:pPr>
        <w:pStyle w:val="ListParagraph"/>
        <w:spacing w:after="200" w:line="276" w:lineRule="auto"/>
        <w:contextualSpacing/>
        <w:rPr>
          <w:b/>
        </w:rPr>
      </w:pPr>
      <w:r>
        <w:rPr>
          <w:b/>
        </w:rPr>
        <w:tab/>
      </w:r>
    </w:p>
    <w:p w:rsidR="00CC6F3E" w:rsidRPr="005321A3" w:rsidRDefault="00CC6F3E" w:rsidP="00CC6F3E">
      <w:pPr>
        <w:pStyle w:val="Heading3"/>
        <w:rPr>
          <w:b/>
        </w:rPr>
      </w:pPr>
      <w:r w:rsidRPr="005321A3">
        <w:rPr>
          <w:b/>
        </w:rPr>
        <w:t>General Specifications and Requirements</w:t>
      </w:r>
    </w:p>
    <w:p w:rsidR="001615EA" w:rsidRPr="001615EA" w:rsidRDefault="001615EA" w:rsidP="001615EA">
      <w:pPr>
        <w:pStyle w:val="Normalbody"/>
        <w:rPr>
          <w:lang w:val="en-US"/>
        </w:rPr>
      </w:pPr>
    </w:p>
    <w:p w:rsidR="009D4143" w:rsidRPr="009A07ED" w:rsidRDefault="009D4143" w:rsidP="00417E73">
      <w:pPr>
        <w:numPr>
          <w:ilvl w:val="1"/>
          <w:numId w:val="31"/>
        </w:numPr>
        <w:autoSpaceDE w:val="0"/>
        <w:autoSpaceDN w:val="0"/>
        <w:adjustRightInd w:val="0"/>
      </w:pPr>
      <w:r w:rsidRPr="009A07ED">
        <w:t>The laboratory shall be provided with all product alerts, information updates or recalls issued against the product(s) or instrument(s).</w:t>
      </w:r>
    </w:p>
    <w:p w:rsidR="009D4143" w:rsidRDefault="009D4143" w:rsidP="00417E73">
      <w:pPr>
        <w:numPr>
          <w:ilvl w:val="1"/>
          <w:numId w:val="31"/>
        </w:numPr>
      </w:pPr>
      <w:r>
        <w:t xml:space="preserve">Vendor </w:t>
      </w:r>
      <w:r w:rsidRPr="007D1024">
        <w:t xml:space="preserve"> must provide a comprehensive price quotation for the </w:t>
      </w:r>
      <w:r>
        <w:t xml:space="preserve">analyzer, </w:t>
      </w:r>
      <w:r w:rsidR="008C6C93">
        <w:t>equipment and supplies.</w:t>
      </w:r>
    </w:p>
    <w:p w:rsidR="00CE2F7E" w:rsidRPr="00CE2F7E" w:rsidRDefault="00CE2F7E" w:rsidP="00CE2F7E">
      <w:pPr>
        <w:numPr>
          <w:ilvl w:val="1"/>
          <w:numId w:val="31"/>
        </w:numPr>
      </w:pPr>
      <w:r w:rsidRPr="00CE2F7E">
        <w:t>The supplier must guarantee service parts availability for at least 10 years after expiration of the warranty period.</w:t>
      </w:r>
    </w:p>
    <w:p w:rsidR="00CE2F7E" w:rsidRDefault="00CE2F7E" w:rsidP="00CE2F7E">
      <w:pPr>
        <w:numPr>
          <w:ilvl w:val="1"/>
          <w:numId w:val="31"/>
        </w:numPr>
      </w:pPr>
      <w:r w:rsidRPr="00CE2F7E">
        <w:t>Vendor must provide comprehensive equipment training on site at no cost to the purchaser.</w:t>
      </w:r>
    </w:p>
    <w:p w:rsidR="00CE2F7E" w:rsidRPr="00CE2F7E" w:rsidRDefault="00CE2F7E" w:rsidP="00CE2F7E">
      <w:pPr>
        <w:numPr>
          <w:ilvl w:val="1"/>
          <w:numId w:val="31"/>
        </w:numPr>
      </w:pPr>
      <w:r w:rsidRPr="00CE2F7E">
        <w:t xml:space="preserve">Vendor must agree to remain on-site at the time of the initial install for training of staff on routine operation and maintenance procedures. </w:t>
      </w:r>
    </w:p>
    <w:p w:rsidR="00CE2F7E" w:rsidRDefault="00CE2F7E" w:rsidP="00CE2F7E">
      <w:pPr>
        <w:ind w:left="1440"/>
      </w:pPr>
    </w:p>
    <w:p w:rsidR="008C6C93" w:rsidRDefault="008C6C93" w:rsidP="008C6C93"/>
    <w:p w:rsidR="008C6C93" w:rsidRDefault="008C6C93" w:rsidP="008C6C93">
      <w:pPr>
        <w:ind w:firstLine="720"/>
      </w:pPr>
      <w:r>
        <w:t>Vendors who provide self-collection devices may submit information related to their product lines:</w:t>
      </w:r>
    </w:p>
    <w:p w:rsidR="008C6C93" w:rsidRDefault="008C6C93" w:rsidP="008C6C93">
      <w:pPr>
        <w:ind w:firstLine="720"/>
      </w:pPr>
      <w:r>
        <w:t>Information should include:</w:t>
      </w:r>
    </w:p>
    <w:p w:rsidR="008C6C93" w:rsidRDefault="008C6C93" w:rsidP="008C6C93">
      <w:pPr>
        <w:numPr>
          <w:ilvl w:val="1"/>
          <w:numId w:val="31"/>
        </w:numPr>
        <w:overflowPunct w:val="0"/>
        <w:autoSpaceDE w:val="0"/>
        <w:autoSpaceDN w:val="0"/>
        <w:adjustRightInd w:val="0"/>
        <w:jc w:val="both"/>
        <w:textAlignment w:val="baseline"/>
      </w:pPr>
      <w:r>
        <w:t>Provisions that describe the any effect to sensitivity and specificity for HPV detection</w:t>
      </w:r>
    </w:p>
    <w:p w:rsidR="008C6C93" w:rsidRDefault="008C6C93" w:rsidP="008C6C93">
      <w:pPr>
        <w:numPr>
          <w:ilvl w:val="1"/>
          <w:numId w:val="31"/>
        </w:numPr>
        <w:overflowPunct w:val="0"/>
        <w:autoSpaceDE w:val="0"/>
        <w:autoSpaceDN w:val="0"/>
        <w:adjustRightInd w:val="0"/>
        <w:jc w:val="both"/>
        <w:textAlignment w:val="baseline"/>
      </w:pPr>
      <w:r>
        <w:t>Ability to provide cytology reflex testing</w:t>
      </w:r>
    </w:p>
    <w:p w:rsidR="008C6C93" w:rsidRDefault="008C6C93" w:rsidP="008C6C93">
      <w:pPr>
        <w:numPr>
          <w:ilvl w:val="1"/>
          <w:numId w:val="31"/>
        </w:numPr>
        <w:overflowPunct w:val="0"/>
        <w:autoSpaceDE w:val="0"/>
        <w:autoSpaceDN w:val="0"/>
        <w:adjustRightInd w:val="0"/>
        <w:jc w:val="both"/>
        <w:textAlignment w:val="baseline"/>
      </w:pPr>
      <w:r>
        <w:t>Storage requirements</w:t>
      </w:r>
    </w:p>
    <w:p w:rsidR="008C6C93" w:rsidRDefault="008C6C93" w:rsidP="008C6C93">
      <w:pPr>
        <w:numPr>
          <w:ilvl w:val="1"/>
          <w:numId w:val="31"/>
        </w:numPr>
        <w:overflowPunct w:val="0"/>
        <w:autoSpaceDE w:val="0"/>
        <w:autoSpaceDN w:val="0"/>
        <w:adjustRightInd w:val="0"/>
        <w:jc w:val="both"/>
        <w:textAlignment w:val="baseline"/>
      </w:pPr>
      <w:r>
        <w:t>Approximate expiry and shelf life</w:t>
      </w:r>
    </w:p>
    <w:p w:rsidR="008C6C93" w:rsidRDefault="008C6C93" w:rsidP="008C6C93">
      <w:pPr>
        <w:numPr>
          <w:ilvl w:val="1"/>
          <w:numId w:val="31"/>
        </w:numPr>
        <w:overflowPunct w:val="0"/>
        <w:autoSpaceDE w:val="0"/>
        <w:autoSpaceDN w:val="0"/>
        <w:adjustRightInd w:val="0"/>
        <w:jc w:val="both"/>
        <w:textAlignment w:val="baseline"/>
      </w:pPr>
      <w:r>
        <w:t>Specify from where supplies will be shipped</w:t>
      </w:r>
    </w:p>
    <w:p w:rsidR="009D4143" w:rsidRDefault="009D4143" w:rsidP="009D4143">
      <w:pPr>
        <w:ind w:left="720"/>
      </w:pPr>
    </w:p>
    <w:p w:rsidR="009D4143" w:rsidRDefault="009D4143" w:rsidP="009D4143">
      <w:pPr>
        <w:ind w:left="720"/>
      </w:pPr>
      <w:r w:rsidRPr="0053099B">
        <w:t>Deviations from requirements; considered by the Evaluation Committee to be minor in nature; may be taken into consideration.</w:t>
      </w:r>
    </w:p>
    <w:p w:rsidR="009D4143" w:rsidRDefault="009D4143" w:rsidP="009D4143">
      <w:pPr>
        <w:ind w:left="720"/>
      </w:pPr>
    </w:p>
    <w:p w:rsidR="00CA0D1A" w:rsidRPr="005321A3" w:rsidRDefault="00CA0D1A" w:rsidP="00CA0D1A">
      <w:pPr>
        <w:pStyle w:val="Heading3"/>
        <w:rPr>
          <w:b/>
        </w:rPr>
      </w:pPr>
      <w:r w:rsidRPr="005321A3">
        <w:rPr>
          <w:b/>
        </w:rPr>
        <w:t>Software</w:t>
      </w:r>
    </w:p>
    <w:p w:rsidR="00CA0D1A" w:rsidRDefault="00CA0D1A" w:rsidP="00CA0D1A">
      <w:pPr>
        <w:autoSpaceDE w:val="0"/>
        <w:autoSpaceDN w:val="0"/>
        <w:adjustRightInd w:val="0"/>
        <w:ind w:left="720"/>
      </w:pPr>
    </w:p>
    <w:p w:rsidR="00CA0D1A" w:rsidRDefault="00CA0D1A" w:rsidP="00CA0D1A">
      <w:pPr>
        <w:autoSpaceDE w:val="0"/>
        <w:autoSpaceDN w:val="0"/>
        <w:adjustRightInd w:val="0"/>
        <w:ind w:left="1350"/>
      </w:pPr>
      <w:r>
        <w:t>Respondents are required to identify any/all information technology requirements in their proposal which would include, but not limited to: software, data storage requirements, network connection and interfacing, remote support requirements, etc.</w:t>
      </w:r>
    </w:p>
    <w:p w:rsidR="00EA5040" w:rsidRDefault="00EA5040" w:rsidP="00EA5040">
      <w:pPr>
        <w:pStyle w:val="Normalbody"/>
      </w:pPr>
    </w:p>
    <w:p w:rsidR="00BC60D9" w:rsidRDefault="00BC60D9" w:rsidP="00EA5040">
      <w:pPr>
        <w:pStyle w:val="Normalbody"/>
      </w:pPr>
      <w:r>
        <w:tab/>
        <w:t>All respondents must complete and return attached Appendix B – ITSS Questionnaire</w:t>
      </w:r>
    </w:p>
    <w:p w:rsidR="00BC60D9" w:rsidRDefault="00BC60D9" w:rsidP="00EA5040">
      <w:pPr>
        <w:pStyle w:val="Normalbody"/>
      </w:pPr>
    </w:p>
    <w:p w:rsidR="00EA5040" w:rsidRPr="005321A3" w:rsidRDefault="00CA0D1A" w:rsidP="00CA0D1A">
      <w:pPr>
        <w:pStyle w:val="Heading3"/>
        <w:rPr>
          <w:b/>
        </w:rPr>
      </w:pPr>
      <w:r w:rsidRPr="005321A3">
        <w:rPr>
          <w:b/>
        </w:rPr>
        <w:t>Consumables</w:t>
      </w:r>
    </w:p>
    <w:p w:rsidR="00CA0D1A" w:rsidRDefault="00CA0D1A" w:rsidP="00EA5040">
      <w:pPr>
        <w:pStyle w:val="Normalbody"/>
      </w:pPr>
    </w:p>
    <w:p w:rsidR="00CA0D1A" w:rsidRPr="00EC4936" w:rsidRDefault="00CA0D1A" w:rsidP="001615EA">
      <w:pPr>
        <w:ind w:left="1350"/>
        <w:rPr>
          <w:rFonts w:cs="ArialMT"/>
          <w:szCs w:val="24"/>
        </w:rPr>
      </w:pPr>
      <w:r w:rsidRPr="00EC4936">
        <w:rPr>
          <w:rFonts w:cs="ArialMT"/>
          <w:szCs w:val="24"/>
        </w:rPr>
        <w:t xml:space="preserve">The cost of typical purchased supplies related to the ongoing use of </w:t>
      </w:r>
      <w:r w:rsidR="008C6C93">
        <w:rPr>
          <w:rFonts w:cs="ArialMT"/>
          <w:szCs w:val="24"/>
        </w:rPr>
        <w:t>HPV instrument</w:t>
      </w:r>
      <w:r w:rsidR="00097A63">
        <w:rPr>
          <w:rFonts w:cs="ArialMT"/>
          <w:szCs w:val="24"/>
        </w:rPr>
        <w:t xml:space="preserve"> </w:t>
      </w:r>
      <w:r w:rsidRPr="00EC4936">
        <w:rPr>
          <w:rFonts w:cs="ArialMT"/>
          <w:szCs w:val="24"/>
        </w:rPr>
        <w:t>must be identified in the quote.</w:t>
      </w:r>
    </w:p>
    <w:p w:rsidR="00CA0D1A" w:rsidRPr="00EC4936" w:rsidRDefault="00CA0D1A" w:rsidP="00CA0D1A">
      <w:pPr>
        <w:ind w:left="720"/>
        <w:rPr>
          <w:rFonts w:cs="ArialMT"/>
          <w:szCs w:val="24"/>
        </w:rPr>
      </w:pPr>
    </w:p>
    <w:p w:rsidR="00AD4EA9" w:rsidRDefault="00AD4EA9" w:rsidP="00CA0D1A">
      <w:pPr>
        <w:ind w:left="720"/>
        <w:rPr>
          <w:rFonts w:cs="ArialMT"/>
          <w:szCs w:val="24"/>
        </w:rPr>
      </w:pPr>
    </w:p>
    <w:p w:rsidR="00AD4EA9" w:rsidRPr="005321A3" w:rsidRDefault="005321A3" w:rsidP="00AD4EA9">
      <w:pPr>
        <w:autoSpaceDE w:val="0"/>
        <w:autoSpaceDN w:val="0"/>
        <w:adjustRightInd w:val="0"/>
        <w:ind w:firstLine="720"/>
        <w:rPr>
          <w:rFonts w:cs="Arial"/>
          <w:color w:val="000000"/>
        </w:rPr>
      </w:pPr>
      <w:r w:rsidRPr="005321A3">
        <w:rPr>
          <w:rFonts w:cs="Arial"/>
          <w:color w:val="000000"/>
        </w:rPr>
        <w:t>3.2.5</w:t>
      </w:r>
      <w:r w:rsidRPr="005321A3">
        <w:rPr>
          <w:rFonts w:cs="Arial"/>
          <w:b/>
          <w:color w:val="000000"/>
        </w:rPr>
        <w:tab/>
      </w:r>
      <w:r w:rsidR="00AD4EA9" w:rsidRPr="005321A3">
        <w:rPr>
          <w:rFonts w:cs="Arial"/>
          <w:b/>
          <w:color w:val="000000"/>
        </w:rPr>
        <w:t>Medical Alerts and Safety Notifications</w:t>
      </w:r>
    </w:p>
    <w:p w:rsidR="00AD4EA9" w:rsidRDefault="00AD4EA9" w:rsidP="00AD4EA9">
      <w:pPr>
        <w:autoSpaceDE w:val="0"/>
        <w:autoSpaceDN w:val="0"/>
        <w:adjustRightInd w:val="0"/>
        <w:rPr>
          <w:rFonts w:cs="Arial"/>
          <w:color w:val="000000"/>
        </w:rPr>
      </w:pPr>
    </w:p>
    <w:p w:rsidR="00AD4EA9" w:rsidRDefault="00AD4EA9" w:rsidP="00AD4EA9">
      <w:pPr>
        <w:autoSpaceDE w:val="0"/>
        <w:autoSpaceDN w:val="0"/>
        <w:adjustRightInd w:val="0"/>
        <w:ind w:firstLine="720"/>
        <w:rPr>
          <w:rFonts w:cs="Arial"/>
          <w:color w:val="000000"/>
        </w:rPr>
      </w:pPr>
      <w:r>
        <w:rPr>
          <w:rFonts w:cs="Arial"/>
          <w:color w:val="000000"/>
        </w:rPr>
        <w:t>Medical Alert Notification</w:t>
      </w:r>
    </w:p>
    <w:p w:rsidR="00AD4EA9" w:rsidRDefault="00AD4EA9" w:rsidP="00AD4EA9">
      <w:pPr>
        <w:autoSpaceDE w:val="0"/>
        <w:autoSpaceDN w:val="0"/>
        <w:adjustRightInd w:val="0"/>
        <w:ind w:left="720"/>
        <w:rPr>
          <w:rFonts w:cs="Arial"/>
          <w:color w:val="000000"/>
        </w:rPr>
      </w:pPr>
      <w:r>
        <w:rPr>
          <w:rFonts w:cs="Arial"/>
          <w:color w:val="000000"/>
        </w:rPr>
        <w:t>In the event that a medical alert, recall, safety notification, advisory or warning is issued or communicated, at any time, by the Vendor or manufacturer of the equipment or a recognized reporting agency involving any of the equipment or posted on the Health Canada website, the Vendor shall;</w:t>
      </w:r>
    </w:p>
    <w:p w:rsidR="00AD4EA9" w:rsidRDefault="00AD4EA9" w:rsidP="00AD4EA9">
      <w:pPr>
        <w:autoSpaceDE w:val="0"/>
        <w:autoSpaceDN w:val="0"/>
        <w:adjustRightInd w:val="0"/>
        <w:rPr>
          <w:rFonts w:cs="Arial"/>
          <w:color w:val="000000"/>
        </w:rPr>
      </w:pPr>
    </w:p>
    <w:p w:rsidR="00AD4EA9" w:rsidRPr="009D4143" w:rsidRDefault="00AD4EA9" w:rsidP="00417E73">
      <w:pPr>
        <w:numPr>
          <w:ilvl w:val="1"/>
          <w:numId w:val="34"/>
        </w:numPr>
        <w:autoSpaceDE w:val="0"/>
        <w:autoSpaceDN w:val="0"/>
        <w:adjustRightInd w:val="0"/>
        <w:ind w:left="2160" w:hanging="720"/>
        <w:rPr>
          <w:rFonts w:cs="Arial"/>
          <w:color w:val="000000"/>
        </w:rPr>
      </w:pPr>
      <w:r>
        <w:rPr>
          <w:rFonts w:cs="Arial"/>
          <w:color w:val="000000"/>
        </w:rPr>
        <w:t xml:space="preserve">Communicate the medical alert, recall, safety notification, advisory or warning by registered mail and by facsimile to the </w:t>
      </w:r>
      <w:r w:rsidRPr="009D4143">
        <w:rPr>
          <w:rFonts w:cs="Arial"/>
        </w:rPr>
        <w:t>Technical Director of Provincial Laboratory Services</w:t>
      </w:r>
      <w:r w:rsidRPr="009D4143">
        <w:rPr>
          <w:rFonts w:cs="Arial"/>
          <w:color w:val="000000"/>
        </w:rPr>
        <w:t>.</w:t>
      </w:r>
    </w:p>
    <w:p w:rsidR="00AD4EA9" w:rsidRDefault="00AD4EA9" w:rsidP="00417E73">
      <w:pPr>
        <w:numPr>
          <w:ilvl w:val="1"/>
          <w:numId w:val="34"/>
        </w:numPr>
        <w:autoSpaceDE w:val="0"/>
        <w:autoSpaceDN w:val="0"/>
        <w:adjustRightInd w:val="0"/>
        <w:ind w:left="1440" w:firstLine="0"/>
        <w:rPr>
          <w:rFonts w:cs="Arial"/>
          <w:color w:val="000000"/>
        </w:rPr>
      </w:pPr>
      <w:r>
        <w:rPr>
          <w:rFonts w:cs="Arial"/>
          <w:color w:val="000000"/>
        </w:rPr>
        <w:t>Follow any Health Canada protocols and requirements; and</w:t>
      </w:r>
    </w:p>
    <w:p w:rsidR="00AD4EA9" w:rsidRDefault="00AD4EA9" w:rsidP="00417E73">
      <w:pPr>
        <w:numPr>
          <w:ilvl w:val="1"/>
          <w:numId w:val="34"/>
        </w:numPr>
        <w:autoSpaceDE w:val="0"/>
        <w:autoSpaceDN w:val="0"/>
        <w:adjustRightInd w:val="0"/>
        <w:ind w:hanging="1368"/>
        <w:rPr>
          <w:rFonts w:cs="Arial"/>
          <w:color w:val="000000"/>
        </w:rPr>
      </w:pPr>
      <w:r>
        <w:rPr>
          <w:rFonts w:cs="Arial"/>
          <w:color w:val="000000"/>
        </w:rPr>
        <w:t>Take all steps necessary to remedy the situation at no cost to the Hospital.</w:t>
      </w:r>
    </w:p>
    <w:p w:rsidR="00AD4EA9" w:rsidRDefault="00AD4EA9" w:rsidP="00AD4EA9">
      <w:pPr>
        <w:autoSpaceDE w:val="0"/>
        <w:autoSpaceDN w:val="0"/>
        <w:adjustRightInd w:val="0"/>
        <w:ind w:left="1800"/>
        <w:rPr>
          <w:rFonts w:cs="Arial"/>
          <w:color w:val="000000"/>
        </w:rPr>
      </w:pPr>
    </w:p>
    <w:p w:rsidR="00BC60D9" w:rsidRPr="00803E24" w:rsidRDefault="00BC60D9" w:rsidP="00AD4EA9">
      <w:pPr>
        <w:autoSpaceDE w:val="0"/>
        <w:autoSpaceDN w:val="0"/>
        <w:adjustRightInd w:val="0"/>
        <w:ind w:left="1800"/>
        <w:rPr>
          <w:rFonts w:cs="Arial"/>
          <w:color w:val="000000"/>
        </w:rPr>
      </w:pPr>
    </w:p>
    <w:p w:rsidR="00AD4EA9" w:rsidRDefault="00AD4EA9" w:rsidP="00AD4EA9">
      <w:pPr>
        <w:autoSpaceDE w:val="0"/>
        <w:autoSpaceDN w:val="0"/>
        <w:adjustRightInd w:val="0"/>
        <w:ind w:firstLine="720"/>
        <w:rPr>
          <w:rFonts w:cs="Arial"/>
          <w:b/>
          <w:color w:val="000000"/>
          <w:u w:val="single"/>
        </w:rPr>
      </w:pPr>
      <w:r w:rsidRPr="00A510AB">
        <w:rPr>
          <w:rFonts w:cs="Arial"/>
          <w:b/>
          <w:color w:val="000000"/>
          <w:u w:val="single"/>
        </w:rPr>
        <w:t xml:space="preserve"> Notice of Defect or Malfunction</w:t>
      </w:r>
    </w:p>
    <w:p w:rsidR="00AD4EA9" w:rsidRDefault="00AD4EA9" w:rsidP="00AD4EA9">
      <w:pPr>
        <w:autoSpaceDE w:val="0"/>
        <w:autoSpaceDN w:val="0"/>
        <w:adjustRightInd w:val="0"/>
        <w:rPr>
          <w:rFonts w:cs="Arial"/>
          <w:b/>
          <w:color w:val="000000"/>
          <w:u w:val="single"/>
        </w:rPr>
      </w:pPr>
    </w:p>
    <w:p w:rsidR="00AD4EA9" w:rsidRDefault="00AD4EA9" w:rsidP="00AD4EA9">
      <w:pPr>
        <w:autoSpaceDE w:val="0"/>
        <w:autoSpaceDN w:val="0"/>
        <w:adjustRightInd w:val="0"/>
        <w:ind w:firstLine="720"/>
        <w:rPr>
          <w:rFonts w:cs="Arial"/>
          <w:color w:val="000000"/>
        </w:rPr>
      </w:pPr>
      <w:r>
        <w:rPr>
          <w:rFonts w:cs="Arial"/>
          <w:color w:val="000000"/>
        </w:rPr>
        <w:t>The Vendor shall also;</w:t>
      </w:r>
    </w:p>
    <w:p w:rsidR="00AD4EA9" w:rsidRDefault="00AD4EA9" w:rsidP="00AD4EA9">
      <w:pPr>
        <w:autoSpaceDE w:val="0"/>
        <w:autoSpaceDN w:val="0"/>
        <w:adjustRightInd w:val="0"/>
        <w:rPr>
          <w:rFonts w:cs="Arial"/>
          <w:color w:val="000000"/>
        </w:rPr>
      </w:pPr>
    </w:p>
    <w:p w:rsidR="00AD4EA9" w:rsidRDefault="00AD4EA9" w:rsidP="00417E73">
      <w:pPr>
        <w:numPr>
          <w:ilvl w:val="0"/>
          <w:numId w:val="33"/>
        </w:numPr>
        <w:autoSpaceDE w:val="0"/>
        <w:autoSpaceDN w:val="0"/>
        <w:adjustRightInd w:val="0"/>
        <w:ind w:left="2160" w:hanging="720"/>
        <w:rPr>
          <w:rFonts w:cs="Arial"/>
          <w:color w:val="000000"/>
        </w:rPr>
      </w:pPr>
      <w:r>
        <w:rPr>
          <w:rFonts w:cs="Arial"/>
          <w:color w:val="000000"/>
        </w:rPr>
        <w:t>Inform Health PEI of any possible design defect or malfunction condition occurring anywhere in the world with the equipment, or equipment similar to the equipment supplied under this agreement, at its earliest possible opportunity, but in no event, more than five (5) days after the Vendor becomes aware of the existence of such a defect or malfunctioning condition; and</w:t>
      </w:r>
    </w:p>
    <w:p w:rsidR="00AD4EA9" w:rsidRDefault="00AD4EA9" w:rsidP="00AD4EA9">
      <w:pPr>
        <w:autoSpaceDE w:val="0"/>
        <w:autoSpaceDN w:val="0"/>
        <w:adjustRightInd w:val="0"/>
        <w:ind w:left="2160"/>
        <w:rPr>
          <w:rFonts w:cs="Arial"/>
          <w:color w:val="000000"/>
        </w:rPr>
      </w:pPr>
    </w:p>
    <w:p w:rsidR="00AD4EA9" w:rsidRDefault="00AD4EA9" w:rsidP="00417E73">
      <w:pPr>
        <w:numPr>
          <w:ilvl w:val="0"/>
          <w:numId w:val="33"/>
        </w:numPr>
        <w:autoSpaceDE w:val="0"/>
        <w:autoSpaceDN w:val="0"/>
        <w:adjustRightInd w:val="0"/>
        <w:ind w:left="2160" w:hanging="720"/>
        <w:rPr>
          <w:rFonts w:cs="Arial"/>
          <w:color w:val="000000"/>
        </w:rPr>
      </w:pPr>
      <w:r>
        <w:rPr>
          <w:rFonts w:cs="Arial"/>
          <w:color w:val="000000"/>
        </w:rPr>
        <w:t>Communicate any such defects or malfunctions to Health PEI in the same manner as set out in Section “Medical Alerts and Safety Notifications” above.</w:t>
      </w:r>
    </w:p>
    <w:p w:rsidR="00AD4EA9" w:rsidRPr="00EC4936" w:rsidRDefault="00AD4EA9" w:rsidP="00AD4EA9">
      <w:pPr>
        <w:ind w:left="1350"/>
        <w:rPr>
          <w:rFonts w:cs="ArialMT"/>
          <w:szCs w:val="24"/>
        </w:rPr>
      </w:pPr>
    </w:p>
    <w:p w:rsidR="006F4F43" w:rsidRPr="006F4F43" w:rsidRDefault="006F4F43" w:rsidP="006F4F43">
      <w:pPr>
        <w:pStyle w:val="Normalbody"/>
      </w:pPr>
    </w:p>
    <w:p w:rsidR="00E71FCA" w:rsidRDefault="00435406" w:rsidP="006F4F43">
      <w:pPr>
        <w:pStyle w:val="Heading2"/>
        <w:tabs>
          <w:tab w:val="clear" w:pos="720"/>
        </w:tabs>
        <w:rPr>
          <w:lang w:val="en-CA"/>
        </w:rPr>
      </w:pPr>
      <w:bookmarkStart w:id="52" w:name="_Toc193044595"/>
      <w:bookmarkStart w:id="53" w:name="_Toc461710816"/>
      <w:r>
        <w:rPr>
          <w:lang w:val="en-CA"/>
        </w:rPr>
        <w:t xml:space="preserve">Warranty, </w:t>
      </w:r>
      <w:r w:rsidR="00E71FCA" w:rsidRPr="006F4F43">
        <w:rPr>
          <w:lang w:val="en-CA"/>
        </w:rPr>
        <w:t xml:space="preserve">Service </w:t>
      </w:r>
      <w:r>
        <w:rPr>
          <w:lang w:val="en-CA"/>
        </w:rPr>
        <w:t xml:space="preserve">and Maintenance </w:t>
      </w:r>
      <w:r w:rsidR="00E71FCA" w:rsidRPr="006F4F43">
        <w:rPr>
          <w:lang w:val="en-CA"/>
        </w:rPr>
        <w:t>Requirements</w:t>
      </w:r>
      <w:bookmarkEnd w:id="52"/>
      <w:bookmarkEnd w:id="53"/>
      <w:r w:rsidR="006C7805">
        <w:rPr>
          <w:lang w:val="en-CA"/>
        </w:rPr>
        <w:t xml:space="preserve"> </w:t>
      </w:r>
    </w:p>
    <w:p w:rsidR="006C7805" w:rsidRDefault="006C7805" w:rsidP="006C7805">
      <w:pPr>
        <w:pStyle w:val="Normalbody"/>
      </w:pPr>
    </w:p>
    <w:p w:rsidR="00E307DF" w:rsidRDefault="00E307DF" w:rsidP="00E307DF">
      <w:pPr>
        <w:ind w:left="720"/>
        <w:rPr>
          <w:szCs w:val="24"/>
        </w:rPr>
      </w:pPr>
    </w:p>
    <w:p w:rsidR="00E307DF" w:rsidRPr="00735C4E" w:rsidRDefault="00E307DF" w:rsidP="00E307DF">
      <w:pPr>
        <w:tabs>
          <w:tab w:val="left" w:pos="1080"/>
        </w:tabs>
        <w:ind w:left="1200" w:hanging="480"/>
      </w:pPr>
      <w:r w:rsidRPr="00735C4E">
        <w:rPr>
          <w:lang w:val="en-GB"/>
        </w:rPr>
        <w:t xml:space="preserve">  1.</w:t>
      </w:r>
      <w:r w:rsidRPr="00735C4E">
        <w:tab/>
        <w:t xml:space="preserve">  Respondents are to provide no less than 1 year warranty on the system, covering all parts, labor and related shipping charges.</w:t>
      </w:r>
    </w:p>
    <w:p w:rsidR="00E307DF" w:rsidRPr="00735C4E" w:rsidRDefault="00E307DF" w:rsidP="00E307DF">
      <w:pPr>
        <w:pStyle w:val="ListParagraph"/>
        <w:rPr>
          <w:b/>
        </w:rPr>
      </w:pPr>
    </w:p>
    <w:p w:rsidR="00E307DF" w:rsidRPr="00735C4E" w:rsidRDefault="00E307DF" w:rsidP="00417E73">
      <w:pPr>
        <w:pStyle w:val="BodyTextIndent"/>
        <w:widowControl w:val="0"/>
        <w:numPr>
          <w:ilvl w:val="0"/>
          <w:numId w:val="32"/>
        </w:numPr>
        <w:shd w:val="clear" w:color="auto" w:fill="FFFFFF"/>
        <w:spacing w:after="0"/>
        <w:jc w:val="both"/>
        <w:rPr>
          <w:b/>
        </w:rPr>
      </w:pPr>
      <w:r w:rsidRPr="00735C4E">
        <w:t xml:space="preserve">Specify the availability of onsite service beyond warranty term above.  This is to include all </w:t>
      </w:r>
      <w:r w:rsidR="00420198" w:rsidRPr="00735C4E">
        <w:t>labor</w:t>
      </w:r>
      <w:r w:rsidRPr="00735C4E">
        <w:t>, travel and accommodation rates.</w:t>
      </w:r>
    </w:p>
    <w:p w:rsidR="00E307DF" w:rsidRPr="00735C4E" w:rsidRDefault="00E307DF" w:rsidP="00E307DF">
      <w:pPr>
        <w:pStyle w:val="BodyTextIndent"/>
        <w:shd w:val="clear" w:color="auto" w:fill="FFFFFF"/>
        <w:ind w:left="2160" w:hanging="720"/>
        <w:jc w:val="both"/>
        <w:rPr>
          <w:b/>
        </w:rPr>
      </w:pPr>
    </w:p>
    <w:p w:rsidR="00E307DF" w:rsidRPr="00735C4E" w:rsidRDefault="00E307DF" w:rsidP="00417E73">
      <w:pPr>
        <w:numPr>
          <w:ilvl w:val="0"/>
          <w:numId w:val="32"/>
        </w:numPr>
        <w:rPr>
          <w:b/>
        </w:rPr>
      </w:pPr>
      <w:r w:rsidRPr="00735C4E">
        <w:t>Respondents are to include complete warranty details for the equipment within the proposal.</w:t>
      </w:r>
      <w:r w:rsidRPr="00735C4E">
        <w:rPr>
          <w:b/>
        </w:rPr>
        <w:t xml:space="preserve">  </w:t>
      </w:r>
      <w:r w:rsidRPr="00735C4E">
        <w:rPr>
          <w:szCs w:val="24"/>
        </w:rPr>
        <w:t xml:space="preserve">Proposals shall clearly indicate warranty coverage periods, including any stipulations, restrictions or limitations.  The warranty will provide service support for the duration of the contract.  </w:t>
      </w:r>
    </w:p>
    <w:p w:rsidR="00E307DF" w:rsidRPr="00735C4E" w:rsidRDefault="00E307DF" w:rsidP="00E307DF">
      <w:pPr>
        <w:ind w:left="1080"/>
        <w:rPr>
          <w:b/>
        </w:rPr>
      </w:pPr>
    </w:p>
    <w:p w:rsidR="00E307DF" w:rsidRDefault="00E307DF" w:rsidP="00417E73">
      <w:pPr>
        <w:pStyle w:val="BodyTextIndent"/>
        <w:widowControl w:val="0"/>
        <w:numPr>
          <w:ilvl w:val="0"/>
          <w:numId w:val="32"/>
        </w:numPr>
        <w:shd w:val="clear" w:color="auto" w:fill="FFFFFF"/>
        <w:spacing w:after="0"/>
        <w:jc w:val="both"/>
        <w:rPr>
          <w:b/>
        </w:rPr>
      </w:pPr>
      <w:r w:rsidRPr="00735C4E">
        <w:t xml:space="preserve">Specify any hardware upgrades that will be included during the contract period. </w:t>
      </w:r>
    </w:p>
    <w:p w:rsidR="00E307DF" w:rsidRDefault="00E307DF" w:rsidP="00E307DF">
      <w:pPr>
        <w:pStyle w:val="ListParagraph"/>
        <w:rPr>
          <w:b/>
        </w:rPr>
      </w:pPr>
    </w:p>
    <w:p w:rsidR="00E307DF" w:rsidRDefault="00E307DF" w:rsidP="00417E73">
      <w:pPr>
        <w:numPr>
          <w:ilvl w:val="0"/>
          <w:numId w:val="32"/>
        </w:numPr>
      </w:pPr>
      <w:r w:rsidRPr="00735C4E">
        <w:t>Respondents</w:t>
      </w:r>
      <w:r>
        <w:t xml:space="preserve"> must provide a quotation on a service contract that covers regular preventative maintenance. </w:t>
      </w:r>
      <w:r w:rsidRPr="00742DD4">
        <w:t>Recommended regular preventative maintenance intervals must be provided</w:t>
      </w:r>
      <w:r>
        <w:t xml:space="preserve">.  All costs related to correction of defective and/or malfunctioning parts, at least 12-hour availability for emergency technical service by telephone and guaranteed on-site service within 48 hours for urgent requests.  </w:t>
      </w:r>
    </w:p>
    <w:p w:rsidR="009D4143" w:rsidRDefault="009D4143" w:rsidP="009D4143">
      <w:pPr>
        <w:pStyle w:val="ListParagraph"/>
      </w:pPr>
    </w:p>
    <w:p w:rsidR="008D2D32" w:rsidRDefault="008D2D32" w:rsidP="009D4143">
      <w:pPr>
        <w:pStyle w:val="ListParagraph"/>
      </w:pPr>
    </w:p>
    <w:p w:rsidR="008D2D32" w:rsidRDefault="008D2D32" w:rsidP="009D4143">
      <w:pPr>
        <w:pStyle w:val="ListParagraph"/>
      </w:pPr>
    </w:p>
    <w:p w:rsidR="00AA3CDB" w:rsidRDefault="00B7413B" w:rsidP="006B1131">
      <w:pPr>
        <w:pStyle w:val="Normalbody"/>
        <w:rPr>
          <w:color w:val="FF0000"/>
        </w:rPr>
      </w:pPr>
      <w:r>
        <w:rPr>
          <w:color w:val="FF0000"/>
        </w:rPr>
        <w:t xml:space="preserve">  </w:t>
      </w:r>
    </w:p>
    <w:p w:rsidR="00AA3CDB" w:rsidRPr="00396D55" w:rsidRDefault="00387202" w:rsidP="00AA3CDB">
      <w:pPr>
        <w:pStyle w:val="Heading1"/>
      </w:pPr>
      <w:bookmarkStart w:id="54" w:name="_Ref184579906"/>
      <w:bookmarkStart w:id="55" w:name="_Ref184580595"/>
      <w:bookmarkStart w:id="56" w:name="_Ref184580601"/>
      <w:bookmarkStart w:id="57" w:name="_Ref184582287"/>
      <w:bookmarkStart w:id="58" w:name="_Toc193044597"/>
      <w:bookmarkStart w:id="59" w:name="_Toc461710817"/>
      <w:r w:rsidRPr="00396D55">
        <w:t>Administrative</w:t>
      </w:r>
      <w:r w:rsidR="00573E9C" w:rsidRPr="00396D55">
        <w:t xml:space="preserve"> </w:t>
      </w:r>
      <w:r w:rsidR="000E3E3F" w:rsidRPr="00396D55">
        <w:t xml:space="preserve">and Legal </w:t>
      </w:r>
      <w:r w:rsidRPr="00396D55">
        <w:t>Requirements</w:t>
      </w:r>
      <w:bookmarkEnd w:id="54"/>
      <w:bookmarkEnd w:id="55"/>
      <w:bookmarkEnd w:id="56"/>
      <w:bookmarkEnd w:id="57"/>
      <w:bookmarkEnd w:id="58"/>
      <w:bookmarkEnd w:id="59"/>
    </w:p>
    <w:p w:rsidR="00AA3CDB" w:rsidRPr="00396D55" w:rsidRDefault="00AA3CDB" w:rsidP="00AA3CDB">
      <w:pPr>
        <w:pStyle w:val="Normalbody"/>
        <w:rPr>
          <w:lang w:val="en-US"/>
        </w:rPr>
      </w:pPr>
    </w:p>
    <w:p w:rsidR="000E3E3F" w:rsidRPr="00396D55" w:rsidRDefault="00D14D14" w:rsidP="000E3E3F">
      <w:pPr>
        <w:pStyle w:val="Heading2"/>
        <w:rPr>
          <w:lang w:val="en-CA"/>
        </w:rPr>
      </w:pPr>
      <w:bookmarkStart w:id="60" w:name="_Ref184582293"/>
      <w:bookmarkStart w:id="61" w:name="_Ref184582297"/>
      <w:bookmarkStart w:id="62" w:name="_Toc193044598"/>
      <w:bookmarkStart w:id="63" w:name="_Toc461710818"/>
      <w:bookmarkStart w:id="64" w:name="_Ref184582316"/>
      <w:r w:rsidRPr="00396D55">
        <w:rPr>
          <w:lang w:val="en-CA"/>
        </w:rPr>
        <w:t>Health PEI</w:t>
      </w:r>
      <w:r w:rsidR="000E3E3F" w:rsidRPr="00396D55">
        <w:rPr>
          <w:lang w:val="en-CA"/>
        </w:rPr>
        <w:t xml:space="preserve"> ‘Request for Proposal’ Form</w:t>
      </w:r>
      <w:bookmarkEnd w:id="60"/>
      <w:bookmarkEnd w:id="61"/>
      <w:bookmarkEnd w:id="62"/>
      <w:bookmarkEnd w:id="63"/>
    </w:p>
    <w:p w:rsidR="000E3E3F" w:rsidRPr="00396D55" w:rsidRDefault="000E3E3F" w:rsidP="000E3E3F">
      <w:pPr>
        <w:pStyle w:val="Normalbody"/>
      </w:pPr>
    </w:p>
    <w:p w:rsidR="0045242D" w:rsidRPr="00396D55" w:rsidRDefault="00350270" w:rsidP="0045242D">
      <w:pPr>
        <w:ind w:left="855"/>
        <w:rPr>
          <w:lang w:val="en-GB"/>
        </w:rPr>
      </w:pPr>
      <w:r w:rsidRPr="00396D55">
        <w:rPr>
          <w:lang w:val="en-CA"/>
        </w:rPr>
        <w:fldChar w:fldCharType="begin"/>
      </w:r>
      <w:r w:rsidR="0045242D" w:rsidRPr="00396D55">
        <w:rPr>
          <w:lang w:val="en-CA"/>
        </w:rPr>
        <w:instrText xml:space="preserve"> SEQ CHAPTER \h \r 1</w:instrText>
      </w:r>
      <w:r w:rsidRPr="00396D55">
        <w:rPr>
          <w:lang w:val="en-CA"/>
        </w:rPr>
        <w:fldChar w:fldCharType="end"/>
      </w:r>
      <w:r w:rsidR="0045242D" w:rsidRPr="00396D55">
        <w:rPr>
          <w:lang w:val="en-GB"/>
        </w:rPr>
        <w:t xml:space="preserve">Respondents are advised to fill out and return the attached Proposal Acknowledgement and Authorization Form (Appendix #1) prior to quotation submission. Forms </w:t>
      </w:r>
      <w:r w:rsidR="00A71385">
        <w:rPr>
          <w:lang w:val="en-GB"/>
        </w:rPr>
        <w:t xml:space="preserve">are to be </w:t>
      </w:r>
      <w:r w:rsidR="003F71E8" w:rsidRPr="00396D55">
        <w:rPr>
          <w:lang w:val="en-GB"/>
        </w:rPr>
        <w:t>emailed to</w:t>
      </w:r>
      <w:r w:rsidR="0045242D" w:rsidRPr="00396D55">
        <w:rPr>
          <w:lang w:val="en-GB"/>
        </w:rPr>
        <w:t>:</w:t>
      </w:r>
    </w:p>
    <w:p w:rsidR="0045242D" w:rsidRPr="00396D55" w:rsidRDefault="0045242D" w:rsidP="0045242D">
      <w:pPr>
        <w:rPr>
          <w:lang w:val="en-GB"/>
        </w:rPr>
      </w:pPr>
    </w:p>
    <w:p w:rsidR="0045242D" w:rsidRPr="00396D55" w:rsidRDefault="00BC60D9" w:rsidP="0045242D">
      <w:pPr>
        <w:ind w:left="806" w:firstLine="49"/>
        <w:rPr>
          <w:lang w:val="en-GB"/>
        </w:rPr>
      </w:pPr>
      <w:r>
        <w:rPr>
          <w:lang w:val="en-GB"/>
        </w:rPr>
        <w:t>Donna Butler</w:t>
      </w:r>
    </w:p>
    <w:p w:rsidR="00BC60D9" w:rsidRDefault="003F71E8" w:rsidP="0045242D">
      <w:pPr>
        <w:ind w:left="806" w:firstLine="49"/>
        <w:rPr>
          <w:lang w:val="en-GB"/>
        </w:rPr>
      </w:pPr>
      <w:r>
        <w:rPr>
          <w:lang w:val="en-GB"/>
        </w:rPr>
        <w:t>Strategic</w:t>
      </w:r>
      <w:r w:rsidR="00BC60D9">
        <w:rPr>
          <w:lang w:val="en-GB"/>
        </w:rPr>
        <w:t xml:space="preserve"> Sourcing Officer</w:t>
      </w:r>
    </w:p>
    <w:p w:rsidR="00BC60D9" w:rsidRDefault="00BC60D9" w:rsidP="0045242D">
      <w:pPr>
        <w:ind w:left="806" w:firstLine="49"/>
        <w:rPr>
          <w:lang w:val="en-GB"/>
        </w:rPr>
      </w:pPr>
      <w:r>
        <w:rPr>
          <w:lang w:val="en-GB"/>
        </w:rPr>
        <w:t>Health PEI</w:t>
      </w:r>
    </w:p>
    <w:p w:rsidR="00BC60D9" w:rsidRDefault="00BC60D9" w:rsidP="0045242D">
      <w:pPr>
        <w:ind w:left="806" w:firstLine="49"/>
        <w:rPr>
          <w:lang w:val="en-GB"/>
        </w:rPr>
      </w:pPr>
      <w:r>
        <w:rPr>
          <w:lang w:val="en-GB"/>
        </w:rPr>
        <w:t>Queen Elizabeth Hospital</w:t>
      </w:r>
    </w:p>
    <w:p w:rsidR="00BC60D9" w:rsidRDefault="00BC60D9" w:rsidP="0045242D">
      <w:pPr>
        <w:ind w:left="806" w:firstLine="49"/>
        <w:rPr>
          <w:lang w:val="en-GB"/>
        </w:rPr>
      </w:pPr>
      <w:r>
        <w:rPr>
          <w:lang w:val="en-GB"/>
        </w:rPr>
        <w:t xml:space="preserve">Email:  </w:t>
      </w:r>
      <w:hyperlink r:id="rId12" w:history="1">
        <w:r w:rsidR="00FB10CB" w:rsidRPr="00FB0388">
          <w:rPr>
            <w:rStyle w:val="Hyperlink"/>
            <w:lang w:val="en-GB"/>
          </w:rPr>
          <w:t>ddbutler@ihis.org</w:t>
        </w:r>
      </w:hyperlink>
    </w:p>
    <w:p w:rsidR="0045242D" w:rsidRDefault="000B2A19" w:rsidP="009E75D6">
      <w:pPr>
        <w:ind w:left="806" w:firstLine="49"/>
        <w:rPr>
          <w:lang w:val="en-GB"/>
        </w:rPr>
      </w:pPr>
      <w:r>
        <w:rPr>
          <w:lang w:val="en-GB"/>
        </w:rPr>
        <w:t>Reference: RFP HPEI-447</w:t>
      </w:r>
    </w:p>
    <w:p w:rsidR="00B36545" w:rsidRDefault="00B36545" w:rsidP="0045242D">
      <w:pPr>
        <w:ind w:left="1526"/>
        <w:rPr>
          <w:lang w:val="en-GB"/>
        </w:rPr>
      </w:pPr>
    </w:p>
    <w:p w:rsidR="00AA3CDB" w:rsidRPr="00396D55" w:rsidRDefault="00AA3CDB" w:rsidP="00AA3CDB">
      <w:pPr>
        <w:pStyle w:val="Heading2"/>
        <w:rPr>
          <w:lang w:val="en-CA"/>
        </w:rPr>
      </w:pPr>
      <w:bookmarkStart w:id="65" w:name="_Ref190024906"/>
      <w:bookmarkStart w:id="66" w:name="_Toc193044599"/>
      <w:bookmarkStart w:id="67" w:name="_Toc461710819"/>
      <w:r w:rsidRPr="00396D55">
        <w:rPr>
          <w:lang w:val="en-CA"/>
        </w:rPr>
        <w:t>Business Registration</w:t>
      </w:r>
      <w:bookmarkEnd w:id="64"/>
      <w:bookmarkEnd w:id="65"/>
      <w:bookmarkEnd w:id="66"/>
      <w:bookmarkEnd w:id="67"/>
      <w:r w:rsidR="00B26FA8" w:rsidRPr="00396D55">
        <w:rPr>
          <w:lang w:val="en-CA"/>
        </w:rPr>
        <w:t xml:space="preserve"> </w:t>
      </w:r>
    </w:p>
    <w:p w:rsidR="001904E2" w:rsidRPr="00396D55" w:rsidRDefault="001904E2" w:rsidP="001904E2">
      <w:pPr>
        <w:pStyle w:val="Normalbody"/>
      </w:pPr>
    </w:p>
    <w:p w:rsidR="00F362EB" w:rsidRPr="00396D55" w:rsidRDefault="00F362EB" w:rsidP="00F362EB">
      <w:pPr>
        <w:pStyle w:val="Normalbody"/>
      </w:pPr>
      <w:r w:rsidRPr="00396D55">
        <w:t>The Government of Prince Edward Island requires all businesses operating within the Province of PEI to register with the PEI Co</w:t>
      </w:r>
      <w:r w:rsidR="000F7FAC" w:rsidRPr="00396D55">
        <w:t>nsumer, Corporate and Insurance Division of the</w:t>
      </w:r>
      <w:r w:rsidRPr="00396D55">
        <w:t xml:space="preserve"> Department of Environment, Labour and Justice as outlined under </w:t>
      </w:r>
      <w:r w:rsidRPr="00396D55">
        <w:rPr>
          <w:i/>
        </w:rPr>
        <w:t>the Extra-Provincial Corporations Registration Act</w:t>
      </w:r>
      <w:r w:rsidRPr="00396D55">
        <w:t xml:space="preserve"> R.S P.E.I. 1988, Cap. E-14.</w:t>
      </w:r>
    </w:p>
    <w:p w:rsidR="00F362EB" w:rsidRPr="00396D55" w:rsidRDefault="00F362EB" w:rsidP="00F362EB">
      <w:pPr>
        <w:pStyle w:val="Normalbody"/>
      </w:pPr>
    </w:p>
    <w:p w:rsidR="00F362EB" w:rsidRPr="00396D55" w:rsidRDefault="00F362EB" w:rsidP="00F362EB">
      <w:pPr>
        <w:pStyle w:val="Normalbody"/>
      </w:pPr>
      <w:r w:rsidRPr="00396D55">
        <w:t xml:space="preserve">OR  </w:t>
      </w:r>
    </w:p>
    <w:p w:rsidR="00F362EB" w:rsidRPr="00396D55" w:rsidRDefault="00F362EB" w:rsidP="00F362EB">
      <w:pPr>
        <w:pStyle w:val="Normalbody"/>
      </w:pPr>
    </w:p>
    <w:p w:rsidR="00F362EB" w:rsidRPr="00396D55" w:rsidRDefault="00F362EB" w:rsidP="00F362EB">
      <w:pPr>
        <w:pStyle w:val="Normalbody"/>
      </w:pPr>
      <w:r w:rsidRPr="00396D55">
        <w:t>Alternately, if your company is currently not registered in PEI, describe your plan to become registered in PEI should your firm be selected for a contract emerging from this RFP.</w:t>
      </w:r>
    </w:p>
    <w:p w:rsidR="00F362EB" w:rsidRPr="00396D55" w:rsidRDefault="00F362EB" w:rsidP="00F362EB">
      <w:pPr>
        <w:pStyle w:val="Normalbody"/>
      </w:pPr>
    </w:p>
    <w:p w:rsidR="00A44A4B" w:rsidRPr="00396D55" w:rsidRDefault="00F362EB" w:rsidP="00F362EB">
      <w:pPr>
        <w:pStyle w:val="Normalbody"/>
      </w:pPr>
      <w:r w:rsidRPr="00396D55">
        <w:t>Further details on PEI business registration are available at http://www.gov.pe.ca/</w:t>
      </w:r>
      <w:r w:rsidR="001A5810" w:rsidRPr="00396D55">
        <w:t>infopei/index.php3?number=16920&amp;lang=E.</w:t>
      </w:r>
      <w:r w:rsidRPr="00396D55">
        <w:t xml:space="preserve">   </w:t>
      </w:r>
    </w:p>
    <w:p w:rsidR="001A5810" w:rsidRPr="00396D55" w:rsidRDefault="001A5810" w:rsidP="00F362EB">
      <w:pPr>
        <w:pStyle w:val="Normalbody"/>
      </w:pPr>
    </w:p>
    <w:p w:rsidR="00AA3CDB" w:rsidRPr="00396D55" w:rsidRDefault="00AA3CDB" w:rsidP="00A44A4B">
      <w:pPr>
        <w:pStyle w:val="Heading2"/>
        <w:rPr>
          <w:lang w:val="en-CA"/>
        </w:rPr>
      </w:pPr>
      <w:bookmarkStart w:id="68" w:name="_Ref184582306"/>
      <w:bookmarkStart w:id="69" w:name="_Ref190021518"/>
      <w:bookmarkStart w:id="70" w:name="_Toc193044600"/>
      <w:bookmarkStart w:id="71" w:name="_Toc461710820"/>
      <w:r w:rsidRPr="00396D55">
        <w:rPr>
          <w:lang w:val="en-CA"/>
        </w:rPr>
        <w:t>Contract</w:t>
      </w:r>
      <w:bookmarkEnd w:id="68"/>
      <w:bookmarkEnd w:id="69"/>
      <w:bookmarkEnd w:id="70"/>
      <w:bookmarkEnd w:id="71"/>
      <w:r w:rsidR="00E12ABD" w:rsidRPr="00396D55">
        <w:rPr>
          <w:lang w:val="en-CA"/>
        </w:rPr>
        <w:t xml:space="preserve"> </w:t>
      </w:r>
      <w:r w:rsidR="00A46738" w:rsidRPr="00396D55">
        <w:rPr>
          <w:lang w:val="en-CA"/>
        </w:rPr>
        <w:t xml:space="preserve"> </w:t>
      </w:r>
      <w:r w:rsidR="00350270" w:rsidRPr="00396D55">
        <w:rPr>
          <w:lang w:val="en-CA"/>
        </w:rPr>
        <w:fldChar w:fldCharType="begin"/>
      </w:r>
      <w:r w:rsidRPr="00396D55">
        <w:rPr>
          <w:lang w:val="en-CA"/>
        </w:rPr>
        <w:instrText xml:space="preserve"> TC \l3 "2.11</w:instrText>
      </w:r>
      <w:r w:rsidRPr="00396D55">
        <w:rPr>
          <w:lang w:val="en-CA"/>
        </w:rPr>
        <w:tab/>
        <w:instrText>Contract</w:instrText>
      </w:r>
      <w:r w:rsidR="00350270" w:rsidRPr="00396D55">
        <w:rPr>
          <w:lang w:val="en-CA"/>
        </w:rPr>
        <w:fldChar w:fldCharType="end"/>
      </w:r>
    </w:p>
    <w:p w:rsidR="00710DC5" w:rsidRPr="00396D55" w:rsidRDefault="00710DC5" w:rsidP="00710DC5">
      <w:pPr>
        <w:pStyle w:val="Normalbody"/>
      </w:pPr>
    </w:p>
    <w:p w:rsidR="00710DC5" w:rsidRDefault="00710DC5" w:rsidP="00710DC5">
      <w:pPr>
        <w:pStyle w:val="Normalbody"/>
      </w:pPr>
      <w:r w:rsidRPr="00396D55">
        <w:t xml:space="preserve">After the evaluation, the successful </w:t>
      </w:r>
      <w:r w:rsidR="00450DB8" w:rsidRPr="00396D55">
        <w:t>P</w:t>
      </w:r>
      <w:r w:rsidRPr="00396D55">
        <w:t xml:space="preserve">roponent(s) will be expected to sign a contract that will constitute the legal agreement with </w:t>
      </w:r>
      <w:r w:rsidR="00C94501" w:rsidRPr="00396D55">
        <w:t>Health PEI</w:t>
      </w:r>
      <w:r w:rsidRPr="00396D55">
        <w:t xml:space="preserve"> for this project and govern all aspects of the services to be delivered.  It will incorporate the content of this RFP and the successful proposal, and any other relevant terms.</w:t>
      </w:r>
    </w:p>
    <w:p w:rsidR="00A07D7E" w:rsidRPr="00396D55" w:rsidRDefault="00A07D7E" w:rsidP="00710DC5">
      <w:pPr>
        <w:pStyle w:val="Normalbody"/>
      </w:pPr>
    </w:p>
    <w:p w:rsidR="00A75285" w:rsidRPr="000116CB" w:rsidRDefault="00A75285" w:rsidP="00713098">
      <w:pPr>
        <w:pStyle w:val="Heading3"/>
        <w:rPr>
          <w:b/>
        </w:rPr>
      </w:pPr>
      <w:bookmarkStart w:id="72" w:name="_Ref188823139"/>
      <w:bookmarkStart w:id="73" w:name="_Ref190629352"/>
      <w:bookmarkStart w:id="74" w:name="_Toc193044601"/>
      <w:r w:rsidRPr="000116CB">
        <w:rPr>
          <w:b/>
        </w:rPr>
        <w:t>Contract</w:t>
      </w:r>
      <w:bookmarkEnd w:id="72"/>
      <w:bookmarkEnd w:id="73"/>
      <w:r w:rsidR="00C351C0" w:rsidRPr="000116CB">
        <w:rPr>
          <w:b/>
        </w:rPr>
        <w:t xml:space="preserve"> Terms</w:t>
      </w:r>
      <w:bookmarkEnd w:id="74"/>
      <w:r w:rsidR="00E60328" w:rsidRPr="000116CB">
        <w:rPr>
          <w:b/>
        </w:rPr>
        <w:t xml:space="preserve"> </w:t>
      </w:r>
    </w:p>
    <w:p w:rsidR="00404240" w:rsidRPr="00396D55" w:rsidRDefault="00404240" w:rsidP="00AA3CDB">
      <w:pPr>
        <w:pStyle w:val="Normalbody"/>
      </w:pPr>
    </w:p>
    <w:p w:rsidR="00401C91" w:rsidRPr="00396D55" w:rsidRDefault="008E5A84" w:rsidP="000F7FAC">
      <w:pPr>
        <w:pStyle w:val="Normalbody"/>
      </w:pPr>
      <w:r w:rsidRPr="00396D55">
        <w:t xml:space="preserve">There are two options available for </w:t>
      </w:r>
      <w:r w:rsidR="00332470" w:rsidRPr="00396D55">
        <w:t xml:space="preserve">the </w:t>
      </w:r>
      <w:r w:rsidRPr="00396D55">
        <w:t xml:space="preserve">contract. The first is to sign the standard </w:t>
      </w:r>
      <w:r w:rsidR="002C3928" w:rsidRPr="00396D55">
        <w:t>Health PEI</w:t>
      </w:r>
      <w:r w:rsidRPr="00396D55">
        <w:t xml:space="preserve"> Servic</w:t>
      </w:r>
      <w:r w:rsidR="002C3928" w:rsidRPr="00396D55">
        <w:t>e</w:t>
      </w:r>
      <w:r w:rsidR="000F7FAC" w:rsidRPr="00396D55">
        <w:t>s</w:t>
      </w:r>
      <w:r w:rsidR="00332470" w:rsidRPr="00396D55">
        <w:t xml:space="preserve"> Contract</w:t>
      </w:r>
      <w:r w:rsidR="00DF2144" w:rsidRPr="00396D55">
        <w:t>.</w:t>
      </w:r>
      <w:r w:rsidR="00332470" w:rsidRPr="00396D55">
        <w:t xml:space="preserve"> </w:t>
      </w:r>
      <w:r w:rsidR="00DF2144" w:rsidRPr="00396D55">
        <w:t>T</w:t>
      </w:r>
      <w:r w:rsidR="00332470" w:rsidRPr="00396D55">
        <w:t>he second is to sign the</w:t>
      </w:r>
      <w:r w:rsidR="00DF2144" w:rsidRPr="00396D55">
        <w:t xml:space="preserve"> P</w:t>
      </w:r>
      <w:r w:rsidRPr="00396D55">
        <w:t>roponent(s)</w:t>
      </w:r>
      <w:r w:rsidR="00DF2144" w:rsidRPr="00396D55">
        <w:t>’</w:t>
      </w:r>
      <w:r w:rsidRPr="00396D55">
        <w:t xml:space="preserve"> contract. In either case the contract must be updated to refl</w:t>
      </w:r>
      <w:r w:rsidR="002C156C" w:rsidRPr="00396D55">
        <w:t>ect the requirements</w:t>
      </w:r>
      <w:r w:rsidR="00332470" w:rsidRPr="00396D55">
        <w:t xml:space="preserve"> and terms</w:t>
      </w:r>
      <w:r w:rsidR="002C156C" w:rsidRPr="00396D55">
        <w:t xml:space="preserve"> of the RFP.</w:t>
      </w:r>
    </w:p>
    <w:p w:rsidR="00A46738" w:rsidRPr="00396D55" w:rsidRDefault="00A46738" w:rsidP="00AA3CDB">
      <w:pPr>
        <w:pStyle w:val="Normalbody"/>
      </w:pPr>
    </w:p>
    <w:p w:rsidR="001935FD" w:rsidRPr="00396D55" w:rsidRDefault="00332470" w:rsidP="001935FD">
      <w:pPr>
        <w:pStyle w:val="Normalbody"/>
        <w:rPr>
          <w:highlight w:val="cyan"/>
        </w:rPr>
      </w:pPr>
      <w:r w:rsidRPr="00396D55">
        <w:t xml:space="preserve">Option One </w:t>
      </w:r>
      <w:r w:rsidR="002C3928" w:rsidRPr="00396D55">
        <w:t>–</w:t>
      </w:r>
      <w:r w:rsidRPr="00396D55">
        <w:t xml:space="preserve"> </w:t>
      </w:r>
      <w:r w:rsidR="002C3928" w:rsidRPr="00396D55">
        <w:t>Health PEI Service</w:t>
      </w:r>
      <w:r w:rsidR="00DF2144" w:rsidRPr="00396D55">
        <w:t>s</w:t>
      </w:r>
      <w:r w:rsidR="002C156C" w:rsidRPr="00396D55">
        <w:t xml:space="preserve"> Contract -</w:t>
      </w:r>
      <w:r w:rsidRPr="00396D55">
        <w:t xml:space="preserve"> The</w:t>
      </w:r>
      <w:r w:rsidR="002C156C" w:rsidRPr="00396D55">
        <w:t xml:space="preserve"> </w:t>
      </w:r>
      <w:r w:rsidRPr="00396D55">
        <w:t xml:space="preserve">terms of our </w:t>
      </w:r>
      <w:r w:rsidR="002C156C" w:rsidRPr="00396D55">
        <w:t xml:space="preserve">standard services contract are available </w:t>
      </w:r>
      <w:r w:rsidR="00961409" w:rsidRPr="00396D55">
        <w:t>by emailing contractshpei@ihis.org.</w:t>
      </w:r>
      <w:r w:rsidRPr="00396D55">
        <w:t xml:space="preserve"> Describe </w:t>
      </w:r>
      <w:r w:rsidR="00DF2144" w:rsidRPr="00396D55">
        <w:t xml:space="preserve">in Appendix A </w:t>
      </w:r>
      <w:r w:rsidRPr="00396D55">
        <w:t>any required changes that your legal counsel wish</w:t>
      </w:r>
      <w:r w:rsidR="00DF2144" w:rsidRPr="00396D55">
        <w:t>es</w:t>
      </w:r>
      <w:r w:rsidRPr="00396D55">
        <w:t xml:space="preserve"> to </w:t>
      </w:r>
      <w:r w:rsidR="00075DE9" w:rsidRPr="00396D55">
        <w:t xml:space="preserve">be made </w:t>
      </w:r>
      <w:r w:rsidRPr="00396D55">
        <w:t>to the contra</w:t>
      </w:r>
      <w:r w:rsidR="00DF2144" w:rsidRPr="00396D55">
        <w:t>ct,</w:t>
      </w:r>
      <w:r w:rsidRPr="00396D55">
        <w:t xml:space="preserve"> or the standard services contract will be used “as is”.</w:t>
      </w:r>
      <w:r w:rsidR="001935FD" w:rsidRPr="00396D55">
        <w:t xml:space="preserve"> The Proponent who requests multiple and/or major changes to the contract risks disqualification. Alterations should reflect only those changes that the Proponent considers to be vital.</w:t>
      </w:r>
    </w:p>
    <w:p w:rsidR="002C156C" w:rsidRPr="00396D55" w:rsidRDefault="002C156C" w:rsidP="00332470">
      <w:pPr>
        <w:pStyle w:val="Normalbody"/>
        <w:ind w:left="0"/>
      </w:pPr>
    </w:p>
    <w:p w:rsidR="00AA3CDB" w:rsidRDefault="00332470" w:rsidP="00332470">
      <w:pPr>
        <w:pStyle w:val="Normalbody"/>
      </w:pPr>
      <w:r w:rsidRPr="00396D55">
        <w:t xml:space="preserve">Option Two </w:t>
      </w:r>
      <w:r w:rsidR="00BA3C68" w:rsidRPr="00396D55">
        <w:t>- If</w:t>
      </w:r>
      <w:r w:rsidR="002E43AD" w:rsidRPr="00396D55">
        <w:t xml:space="preserve"> </w:t>
      </w:r>
      <w:r w:rsidR="00B952B8" w:rsidRPr="00396D55">
        <w:t xml:space="preserve">using </w:t>
      </w:r>
      <w:r w:rsidR="00DF2144" w:rsidRPr="00396D55">
        <w:t>the P</w:t>
      </w:r>
      <w:r w:rsidRPr="00396D55">
        <w:t>roponent(s)</w:t>
      </w:r>
      <w:r w:rsidR="00DF2144" w:rsidRPr="00396D55">
        <w:t>’</w:t>
      </w:r>
      <w:r w:rsidRPr="00396D55">
        <w:t xml:space="preserve"> contract t</w:t>
      </w:r>
      <w:r w:rsidR="0013503B" w:rsidRPr="00396D55">
        <w:t xml:space="preserve">he terms of the contract that </w:t>
      </w:r>
      <w:r w:rsidRPr="00396D55">
        <w:t>will be used for this project are to be</w:t>
      </w:r>
      <w:r w:rsidR="007477BF" w:rsidRPr="00396D55">
        <w:t xml:space="preserve"> provided in Appendix A</w:t>
      </w:r>
      <w:r w:rsidR="0013503B" w:rsidRPr="00396D55">
        <w:t>.</w:t>
      </w:r>
      <w:r w:rsidRPr="00396D55">
        <w:t xml:space="preserve"> </w:t>
      </w:r>
      <w:r w:rsidR="00AA3CDB" w:rsidRPr="00396D55">
        <w:t xml:space="preserve">This document will always be updated as a part of the award process to </w:t>
      </w:r>
      <w:r w:rsidR="00401C91" w:rsidRPr="00396D55">
        <w:t>reflect</w:t>
      </w:r>
      <w:r w:rsidR="00AA3CDB" w:rsidRPr="00396D55">
        <w:t xml:space="preserve"> the </w:t>
      </w:r>
      <w:r w:rsidR="00881BE0" w:rsidRPr="00396D55">
        <w:t>P</w:t>
      </w:r>
      <w:r w:rsidR="008D7063" w:rsidRPr="00396D55">
        <w:t>roponent</w:t>
      </w:r>
      <w:r w:rsidR="00401C91" w:rsidRPr="00396D55">
        <w:t>’s</w:t>
      </w:r>
      <w:r w:rsidR="00AA3CDB" w:rsidRPr="00396D55">
        <w:t xml:space="preserve"> name, contact information, </w:t>
      </w:r>
      <w:r w:rsidR="00401C91" w:rsidRPr="00396D55">
        <w:t xml:space="preserve">address, </w:t>
      </w:r>
      <w:r w:rsidR="00AA3CDB" w:rsidRPr="00396D55">
        <w:t xml:space="preserve">applicable schedules, etc. </w:t>
      </w:r>
      <w:r w:rsidR="001935FD" w:rsidRPr="00396D55">
        <w:t xml:space="preserve"> </w:t>
      </w:r>
      <w:r w:rsidR="00DF2144" w:rsidRPr="00396D55">
        <w:t>If the</w:t>
      </w:r>
      <w:r w:rsidR="001935FD" w:rsidRPr="00396D55">
        <w:t xml:space="preserve"> Proponent’s contract reflects major deviations from the terms and/or </w:t>
      </w:r>
      <w:r w:rsidR="00DF2144" w:rsidRPr="00396D55">
        <w:t>conditions in the standard Health PEI s</w:t>
      </w:r>
      <w:r w:rsidR="001935FD" w:rsidRPr="00396D55">
        <w:t xml:space="preserve">ervices </w:t>
      </w:r>
      <w:r w:rsidR="00DF2144" w:rsidRPr="00396D55">
        <w:t>c</w:t>
      </w:r>
      <w:r w:rsidR="001935FD" w:rsidRPr="00396D55">
        <w:t>ontract</w:t>
      </w:r>
      <w:r w:rsidR="00DF2144" w:rsidRPr="00396D55">
        <w:t>, the Proponent</w:t>
      </w:r>
      <w:r w:rsidR="001935FD" w:rsidRPr="00396D55">
        <w:t xml:space="preserve"> risks disqualification.</w:t>
      </w:r>
    </w:p>
    <w:p w:rsidR="0071140C" w:rsidRDefault="0071140C" w:rsidP="00332470">
      <w:pPr>
        <w:pStyle w:val="Normalbody"/>
      </w:pPr>
    </w:p>
    <w:p w:rsidR="0071140C" w:rsidRPr="00396D55" w:rsidRDefault="0071140C" w:rsidP="00332470">
      <w:pPr>
        <w:pStyle w:val="Normalbody"/>
      </w:pPr>
    </w:p>
    <w:p w:rsidR="00C5255A" w:rsidRPr="00396D55" w:rsidRDefault="00C5255A" w:rsidP="00C5255A">
      <w:pPr>
        <w:pStyle w:val="Normalbody"/>
        <w:ind w:left="0"/>
      </w:pPr>
    </w:p>
    <w:p w:rsidR="00015523" w:rsidRPr="00396D55" w:rsidRDefault="00015523" w:rsidP="00C5255A">
      <w:pPr>
        <w:pStyle w:val="Normalbody"/>
        <w:ind w:left="0"/>
      </w:pPr>
    </w:p>
    <w:p w:rsidR="00C5255A" w:rsidRPr="000116CB" w:rsidRDefault="00C5255A" w:rsidP="0048067F">
      <w:pPr>
        <w:pStyle w:val="Heading3"/>
        <w:rPr>
          <w:b/>
        </w:rPr>
      </w:pPr>
      <w:r w:rsidRPr="000116CB">
        <w:rPr>
          <w:b/>
        </w:rPr>
        <w:t>Compliance with Laws</w:t>
      </w:r>
    </w:p>
    <w:p w:rsidR="00C5255A" w:rsidRPr="00396D55" w:rsidRDefault="00C5255A" w:rsidP="00C5255A">
      <w:pPr>
        <w:rPr>
          <w:lang w:val="en-GB"/>
        </w:rPr>
      </w:pPr>
    </w:p>
    <w:p w:rsidR="00A71385" w:rsidRDefault="00C5255A" w:rsidP="00BE2434">
      <w:pPr>
        <w:pStyle w:val="Heading3"/>
        <w:numPr>
          <w:ilvl w:val="0"/>
          <w:numId w:val="0"/>
        </w:numPr>
        <w:ind w:left="720"/>
        <w:rPr>
          <w:lang w:val="en-GB"/>
        </w:rPr>
      </w:pPr>
      <w:r w:rsidRPr="00396D55">
        <w:rPr>
          <w:lang w:val="en-GB"/>
        </w:rPr>
        <w:t xml:space="preserve">The successful </w:t>
      </w:r>
      <w:r w:rsidR="00DF2144" w:rsidRPr="00396D55">
        <w:rPr>
          <w:lang w:val="en-GB"/>
        </w:rPr>
        <w:t>Proponent</w:t>
      </w:r>
      <w:r w:rsidRPr="00396D55">
        <w:rPr>
          <w:lang w:val="en-GB"/>
        </w:rPr>
        <w:t xml:space="preserve"> will be required to comply with all federal, provincial, municipal and regional laws applicable to the work or performance of obligations under the </w:t>
      </w:r>
      <w:r w:rsidR="00BE2434" w:rsidRPr="00396D55">
        <w:rPr>
          <w:lang w:val="en-GB"/>
        </w:rPr>
        <w:t>contract</w:t>
      </w:r>
      <w:r w:rsidRPr="00396D55">
        <w:rPr>
          <w:lang w:val="en-GB"/>
        </w:rPr>
        <w:t>, and shall</w:t>
      </w:r>
      <w:r w:rsidR="00BE2434" w:rsidRPr="00396D55">
        <w:rPr>
          <w:lang w:val="en-GB"/>
        </w:rPr>
        <w:t xml:space="preserve"> </w:t>
      </w:r>
      <w:r w:rsidR="00075DE9" w:rsidRPr="00396D55">
        <w:rPr>
          <w:lang w:val="en-GB"/>
        </w:rPr>
        <w:t>en</w:t>
      </w:r>
      <w:r w:rsidR="00BE2434" w:rsidRPr="00396D55">
        <w:rPr>
          <w:lang w:val="en-GB"/>
        </w:rPr>
        <w:t xml:space="preserve">sure all required codes and standards are complied with. The successful </w:t>
      </w:r>
      <w:r w:rsidR="00075DE9" w:rsidRPr="00396D55">
        <w:rPr>
          <w:lang w:val="en-GB"/>
        </w:rPr>
        <w:t>Proponent</w:t>
      </w:r>
      <w:r w:rsidR="00BE2434" w:rsidRPr="00396D55">
        <w:rPr>
          <w:lang w:val="en-GB"/>
        </w:rPr>
        <w:t xml:space="preserve"> will be required to give all the notices and obtain all the licences and permits required to perform the work and obligations under the </w:t>
      </w:r>
      <w:r w:rsidR="00075DE9" w:rsidRPr="00396D55">
        <w:rPr>
          <w:lang w:val="en-GB"/>
        </w:rPr>
        <w:t>contract</w:t>
      </w:r>
      <w:r w:rsidR="00BE2434" w:rsidRPr="00396D55">
        <w:rPr>
          <w:lang w:val="en-GB"/>
        </w:rPr>
        <w:t>.</w:t>
      </w:r>
    </w:p>
    <w:p w:rsidR="00BE2434" w:rsidRPr="00396D55" w:rsidRDefault="00C5255A" w:rsidP="00BE2434">
      <w:pPr>
        <w:pStyle w:val="Heading3"/>
        <w:numPr>
          <w:ilvl w:val="0"/>
          <w:numId w:val="0"/>
        </w:numPr>
        <w:ind w:left="720"/>
        <w:rPr>
          <w:lang w:val="en-GB"/>
        </w:rPr>
      </w:pPr>
      <w:r w:rsidRPr="00396D55">
        <w:rPr>
          <w:lang w:val="en-GB"/>
        </w:rPr>
        <w:t xml:space="preserve"> </w:t>
      </w:r>
    </w:p>
    <w:p w:rsidR="003473B7" w:rsidRPr="00396D55" w:rsidRDefault="000116CB" w:rsidP="000116CB">
      <w:pPr>
        <w:pStyle w:val="Heading3"/>
        <w:numPr>
          <w:ilvl w:val="0"/>
          <w:numId w:val="0"/>
        </w:numPr>
        <w:ind w:left="720"/>
        <w:rPr>
          <w:b/>
          <w:lang w:val="en-CA"/>
        </w:rPr>
      </w:pPr>
      <w:r>
        <w:rPr>
          <w:b/>
          <w:lang w:val="en-GB"/>
        </w:rPr>
        <w:t xml:space="preserve">          </w:t>
      </w:r>
      <w:r w:rsidR="0048067F">
        <w:rPr>
          <w:b/>
          <w:lang w:val="en-GB"/>
        </w:rPr>
        <w:t xml:space="preserve"> </w:t>
      </w:r>
      <w:r w:rsidR="003473B7" w:rsidRPr="00396D55">
        <w:rPr>
          <w:b/>
          <w:lang w:val="en-GB"/>
        </w:rPr>
        <w:t>4.3.3</w:t>
      </w:r>
      <w:r w:rsidR="003473B7" w:rsidRPr="00396D55">
        <w:rPr>
          <w:b/>
          <w:lang w:val="en-GB"/>
        </w:rPr>
        <w:tab/>
      </w:r>
      <w:r w:rsidR="003473B7" w:rsidRPr="00396D55">
        <w:rPr>
          <w:b/>
          <w:lang w:val="en-CA"/>
        </w:rPr>
        <w:t>Indemnification and Insurance</w:t>
      </w:r>
    </w:p>
    <w:p w:rsidR="003473B7" w:rsidRPr="00396D55" w:rsidRDefault="003473B7" w:rsidP="003473B7">
      <w:pPr>
        <w:pStyle w:val="Normalbody"/>
      </w:pPr>
    </w:p>
    <w:p w:rsidR="003473B7" w:rsidRPr="00396D55" w:rsidRDefault="003473B7" w:rsidP="003473B7">
      <w:pPr>
        <w:pStyle w:val="Normalbody"/>
      </w:pPr>
      <w:r w:rsidRPr="00396D55">
        <w:t>The successful Proponent will be required to provide an indemnity to Health PEI from and against all claims arising out of or resulting from the performance of the work under the contract including, but not limited to, negligence of the Proponent or anyone directly or indirectly employed by the Proponent or anyone for whom the Proponent may be liable, and such indemnity shall not be limited in any way or degree by any insurance the Proponent may have, nor by the limits of any such insurance.</w:t>
      </w:r>
    </w:p>
    <w:p w:rsidR="003473B7" w:rsidRPr="00396D55" w:rsidRDefault="003473B7" w:rsidP="003473B7">
      <w:pPr>
        <w:pStyle w:val="Normalbody"/>
      </w:pPr>
    </w:p>
    <w:p w:rsidR="003473B7" w:rsidRPr="00396D55" w:rsidRDefault="003473B7" w:rsidP="003473B7">
      <w:pPr>
        <w:pStyle w:val="Normalbody"/>
      </w:pPr>
      <w:r w:rsidRPr="00396D55">
        <w:t xml:space="preserve">The successful Proponent will be required to have and maintain insurance throughout the entirety of the contract Term, which shall be primary insurance, in the following types and minimum amounts: </w:t>
      </w:r>
    </w:p>
    <w:p w:rsidR="00643A00" w:rsidRPr="00396D55" w:rsidRDefault="00643A00" w:rsidP="003473B7">
      <w:pPr>
        <w:pStyle w:val="Normalbody"/>
      </w:pPr>
    </w:p>
    <w:p w:rsidR="003473B7" w:rsidRPr="00396D55" w:rsidRDefault="003473B7" w:rsidP="00417E73">
      <w:pPr>
        <w:pStyle w:val="Normalbody"/>
        <w:numPr>
          <w:ilvl w:val="0"/>
          <w:numId w:val="17"/>
        </w:numPr>
      </w:pPr>
      <w:r w:rsidRPr="00396D55">
        <w:t xml:space="preserve">General Liability Insurance, including but not limited to bodily and personal injury, property damage, non-owned automobile liability, cross liability, and blanket contractual liability, in an amount not less than </w:t>
      </w:r>
      <w:r w:rsidR="00643A00" w:rsidRPr="00396D55">
        <w:t>Five</w:t>
      </w:r>
      <w:r w:rsidRPr="00396D55">
        <w:t xml:space="preserve"> </w:t>
      </w:r>
      <w:r w:rsidR="00643A00" w:rsidRPr="00396D55">
        <w:t xml:space="preserve">(5) </w:t>
      </w:r>
      <w:r w:rsidRPr="00396D55">
        <w:t>Million Dollars ($</w:t>
      </w:r>
      <w:r w:rsidR="00643A00" w:rsidRPr="00396D55">
        <w:t>5</w:t>
      </w:r>
      <w:r w:rsidRPr="00396D55">
        <w:t>,000,000.00) coverage per occurrence;</w:t>
      </w:r>
    </w:p>
    <w:p w:rsidR="003473B7" w:rsidRPr="00396D55" w:rsidRDefault="003473B7" w:rsidP="003473B7">
      <w:pPr>
        <w:pStyle w:val="Normalbody"/>
        <w:ind w:left="1080"/>
      </w:pPr>
    </w:p>
    <w:p w:rsidR="003473B7" w:rsidRPr="00396D55" w:rsidRDefault="003473B7" w:rsidP="00417E73">
      <w:pPr>
        <w:pStyle w:val="Normalbody"/>
        <w:numPr>
          <w:ilvl w:val="0"/>
          <w:numId w:val="17"/>
        </w:numPr>
      </w:pPr>
      <w:r w:rsidRPr="00396D55">
        <w:t>Automobile Liability Insurance providing not less than One Million Dollars ($1,000,000.00) coverage on all vehicles owned, operated or licensed in the name of the Proponent.</w:t>
      </w:r>
    </w:p>
    <w:p w:rsidR="003473B7" w:rsidRPr="00396D55" w:rsidRDefault="003473B7" w:rsidP="003473B7">
      <w:pPr>
        <w:pStyle w:val="Normalbody"/>
      </w:pPr>
    </w:p>
    <w:p w:rsidR="003473B7" w:rsidRPr="00396D55" w:rsidRDefault="003473B7" w:rsidP="003473B7">
      <w:pPr>
        <w:pStyle w:val="Normalbody"/>
      </w:pPr>
      <w:r w:rsidRPr="00396D55">
        <w:t>The successful Proponent shall be required to add Health PEI as an additional insured on all required insurance, and all insurance shall be endorsed to provide Health PEI with 30 days’ advance written notice of cancellation or material change.</w:t>
      </w:r>
    </w:p>
    <w:p w:rsidR="003473B7" w:rsidRPr="00396D55" w:rsidRDefault="003473B7" w:rsidP="003473B7">
      <w:pPr>
        <w:ind w:left="720"/>
        <w:rPr>
          <w:lang w:val="en-GB"/>
        </w:rPr>
      </w:pPr>
    </w:p>
    <w:p w:rsidR="003473B7" w:rsidRPr="00396D55" w:rsidRDefault="000116CB" w:rsidP="0048067F">
      <w:pPr>
        <w:pStyle w:val="Normalbody"/>
        <w:rPr>
          <w:b/>
        </w:rPr>
      </w:pPr>
      <w:r>
        <w:rPr>
          <w:b/>
        </w:rPr>
        <w:t xml:space="preserve">           </w:t>
      </w:r>
      <w:r w:rsidR="003473B7" w:rsidRPr="00396D55">
        <w:rPr>
          <w:b/>
        </w:rPr>
        <w:t>4.3.4</w:t>
      </w:r>
      <w:r w:rsidR="003473B7" w:rsidRPr="00396D55">
        <w:rPr>
          <w:b/>
        </w:rPr>
        <w:tab/>
        <w:t>Confidentiality and Intellectual Property Rights</w:t>
      </w:r>
    </w:p>
    <w:p w:rsidR="003473B7" w:rsidRPr="00396D55" w:rsidRDefault="003473B7" w:rsidP="003473B7">
      <w:pPr>
        <w:pStyle w:val="Normalbody"/>
        <w:rPr>
          <w:u w:val="single"/>
        </w:rPr>
      </w:pPr>
    </w:p>
    <w:p w:rsidR="003473B7" w:rsidRPr="00396D55" w:rsidRDefault="003473B7" w:rsidP="003473B7">
      <w:pPr>
        <w:pStyle w:val="Normalbody"/>
      </w:pPr>
      <w:r w:rsidRPr="00396D55">
        <w:t>Any and all information, knowledge or data made available to the Proponent as a result of or in relation to this RFP shall be treated as confidential information. The Proponent will not directly or indirectly disclose or use it for purposes unrelated to this RFP process at any time without first obtaining the written consent of Health PEI, unless the information, knowledge or data is generally available to the public.</w:t>
      </w:r>
    </w:p>
    <w:p w:rsidR="003473B7" w:rsidRPr="00396D55" w:rsidRDefault="003473B7" w:rsidP="003473B7">
      <w:pPr>
        <w:pStyle w:val="Normalbody"/>
      </w:pPr>
    </w:p>
    <w:p w:rsidR="003473B7" w:rsidRPr="00396D55" w:rsidRDefault="003473B7" w:rsidP="003473B7">
      <w:pPr>
        <w:pStyle w:val="Normalbody"/>
      </w:pPr>
      <w:r w:rsidRPr="00396D55">
        <w:t xml:space="preserve">The successful Proponent will be required to relinquish all intellectual property rights to any product or products created pursuant to this project and under the contract with Health PEI (the “Work Product”), and irrevocably assign to Health PEI, without further compensation, all of its right, title and interest, in Canada, the United States and worldwide, in any intellectual property rights, including without limitation all copyright and all moral rights, in all software or hardware developed in furtherance of, or any changes made to Government or Health PEI Software, in carrying out its obligations under any contract between Health PEI and the Proponent resulting from this RFP process.  This shall include but not be limited to raw data, analyses, database entries, software or hardware code of any kind or in any form whatsoever, including but not limited to object code and source code and any necessary information with respect to the use of such code such as encryption keys, compiler information and version number. The successful Proponent will also be required to ensure that all its employees and any subcontractors are similarly bound to assign their intellectual property rights to Health PEI. </w:t>
      </w:r>
    </w:p>
    <w:p w:rsidR="003473B7" w:rsidRPr="00396D55" w:rsidRDefault="003473B7" w:rsidP="003473B7">
      <w:pPr>
        <w:pStyle w:val="Normalbody"/>
      </w:pPr>
    </w:p>
    <w:p w:rsidR="003473B7" w:rsidRPr="00396D55" w:rsidRDefault="003473B7" w:rsidP="003473B7">
      <w:pPr>
        <w:pStyle w:val="Normalbody"/>
      </w:pPr>
      <w:r w:rsidRPr="00396D55">
        <w:t xml:space="preserve">Licensing and marketing rights to any developed products or Work Product will not be granted under any contract with Health PEI resulting from this RFP process.  Health PEI will own all graphics developed by the successful Proponent under the contract for this project.  </w:t>
      </w:r>
    </w:p>
    <w:p w:rsidR="003473B7" w:rsidRPr="00396D55" w:rsidRDefault="003473B7" w:rsidP="003473B7">
      <w:pPr>
        <w:pStyle w:val="Normalbody"/>
      </w:pPr>
    </w:p>
    <w:p w:rsidR="003473B7" w:rsidRPr="00396D55" w:rsidRDefault="003473B7" w:rsidP="003473B7">
      <w:pPr>
        <w:pStyle w:val="Normalbody"/>
      </w:pPr>
      <w:r w:rsidRPr="00396D55">
        <w:t>Any materials provided by Health PEI to assist the successful Proponent in carrying out the terms of a contract between the Proponent and Health PEI shall be treated as confidential and returned to Health PEI at the conclusion of the contract. Any reports or materials prepared for Health PEI in the course of the contract will be the property of Health PEI.</w:t>
      </w:r>
    </w:p>
    <w:p w:rsidR="003473B7" w:rsidRPr="00396D55" w:rsidRDefault="003473B7" w:rsidP="003473B7">
      <w:pPr>
        <w:pStyle w:val="Normalbody"/>
        <w:rPr>
          <w:u w:val="single"/>
        </w:rPr>
      </w:pPr>
    </w:p>
    <w:p w:rsidR="003473B7" w:rsidRPr="00396D55" w:rsidRDefault="003473B7" w:rsidP="003473B7">
      <w:pPr>
        <w:ind w:left="720"/>
        <w:rPr>
          <w:lang w:val="en-GB"/>
        </w:rPr>
      </w:pPr>
      <w:r w:rsidRPr="00396D55">
        <w:t>The successful Proponent may be required to enter into a Confidentiality and Non-Disclosure Agreement with Health PEI prior to commencing any work, and may be required to execute the “Acceptable Use Agreement for Province of PEI Provided Computer Technology for External Contractors”.</w:t>
      </w:r>
    </w:p>
    <w:p w:rsidR="003473B7" w:rsidRPr="00396D55" w:rsidRDefault="003473B7" w:rsidP="003473B7">
      <w:pPr>
        <w:pStyle w:val="Normalbody"/>
        <w:rPr>
          <w:lang w:val="en-GB"/>
        </w:rPr>
      </w:pPr>
    </w:p>
    <w:p w:rsidR="0093585E" w:rsidRPr="00396D55" w:rsidRDefault="0093585E" w:rsidP="0093585E">
      <w:pPr>
        <w:rPr>
          <w:lang w:val="en-GB"/>
        </w:rPr>
      </w:pPr>
    </w:p>
    <w:p w:rsidR="0093585E" w:rsidRPr="00396D55" w:rsidRDefault="002C3928" w:rsidP="0093585E">
      <w:pPr>
        <w:pStyle w:val="Heading2"/>
      </w:pPr>
      <w:bookmarkStart w:id="75" w:name="_Toc461710821"/>
      <w:r w:rsidRPr="00396D55">
        <w:t>Provin</w:t>
      </w:r>
      <w:r w:rsidR="0036620F" w:rsidRPr="00396D55">
        <w:t>c</w:t>
      </w:r>
      <w:r w:rsidRPr="00396D55">
        <w:t>i</w:t>
      </w:r>
      <w:r w:rsidR="0036620F" w:rsidRPr="00396D55">
        <w:t>al</w:t>
      </w:r>
      <w:r w:rsidRPr="00396D55">
        <w:t xml:space="preserve"> </w:t>
      </w:r>
      <w:r w:rsidR="0036620F" w:rsidRPr="00396D55">
        <w:t>/</w:t>
      </w:r>
      <w:r w:rsidRPr="00396D55">
        <w:t xml:space="preserve"> </w:t>
      </w:r>
      <w:r w:rsidR="0036620F" w:rsidRPr="00396D55">
        <w:t>Atlantic Initiative Clause</w:t>
      </w:r>
      <w:bookmarkEnd w:id="75"/>
    </w:p>
    <w:p w:rsidR="0093585E" w:rsidRPr="00396D55" w:rsidRDefault="0093585E" w:rsidP="0093585E">
      <w:pPr>
        <w:pStyle w:val="Normalbody"/>
        <w:rPr>
          <w:lang w:val="en-US"/>
        </w:rPr>
      </w:pPr>
    </w:p>
    <w:p w:rsidR="0093585E" w:rsidRPr="00396D55" w:rsidRDefault="00BA5170" w:rsidP="0093585E">
      <w:pPr>
        <w:ind w:left="720"/>
        <w:jc w:val="both"/>
        <w:rPr>
          <w:lang w:val="en-CA"/>
        </w:rPr>
      </w:pPr>
      <w:r w:rsidRPr="00396D55">
        <w:rPr>
          <w:lang w:val="en-CA"/>
        </w:rPr>
        <w:t>The P</w:t>
      </w:r>
      <w:r w:rsidR="0093585E" w:rsidRPr="00396D55">
        <w:rPr>
          <w:lang w:val="en-CA"/>
        </w:rPr>
        <w:t>rovince of Prince Edward Island encourages greater collaboration and the identification of strategic procurement opportunities among all public sector entities.  These entities include, but are not limited to</w:t>
      </w:r>
      <w:r w:rsidR="001F3A5D" w:rsidRPr="00396D55">
        <w:rPr>
          <w:lang w:val="en-CA"/>
        </w:rPr>
        <w:t>,</w:t>
      </w:r>
      <w:r w:rsidR="0093585E" w:rsidRPr="00396D55">
        <w:rPr>
          <w:lang w:val="en-CA"/>
        </w:rPr>
        <w:t xml:space="preserve"> Provincial Government Departments, Municipalities, Academic Institutions, School Boards, Health Authorities, Housing Authorities, and Crown Corporations.</w:t>
      </w:r>
    </w:p>
    <w:p w:rsidR="0093585E" w:rsidRPr="00396D55" w:rsidRDefault="0093585E" w:rsidP="0093585E">
      <w:pPr>
        <w:ind w:left="720"/>
        <w:jc w:val="both"/>
        <w:rPr>
          <w:lang w:val="en-CA"/>
        </w:rPr>
      </w:pPr>
    </w:p>
    <w:p w:rsidR="0093585E" w:rsidRPr="00396D55" w:rsidRDefault="0093585E" w:rsidP="0093585E">
      <w:pPr>
        <w:ind w:left="720"/>
        <w:jc w:val="both"/>
        <w:rPr>
          <w:lang w:val="en-CA"/>
        </w:rPr>
      </w:pPr>
      <w:r w:rsidRPr="00396D55">
        <w:rPr>
          <w:lang w:val="en-CA"/>
        </w:rPr>
        <w:t xml:space="preserve">In support of the objectives of the initiative, the Proponent shall make available the goods and services as defined in this RFP to any public sector entity on the terms and conditions set out in this RFP (including, but not limited to pricing).  Entities eligible to participate in this RFP are defined as ‘public sector entities’.   </w:t>
      </w:r>
    </w:p>
    <w:p w:rsidR="0093585E" w:rsidRPr="00396D55" w:rsidRDefault="0093585E" w:rsidP="0093585E">
      <w:pPr>
        <w:ind w:left="720"/>
        <w:jc w:val="both"/>
        <w:rPr>
          <w:lang w:val="en-CA"/>
        </w:rPr>
      </w:pPr>
    </w:p>
    <w:p w:rsidR="0093585E" w:rsidRPr="00396D55" w:rsidRDefault="0093585E" w:rsidP="0093585E">
      <w:pPr>
        <w:ind w:left="720"/>
        <w:jc w:val="both"/>
        <w:rPr>
          <w:lang w:val="en-CA"/>
        </w:rPr>
      </w:pPr>
      <w:r w:rsidRPr="00396D55">
        <w:rPr>
          <w:lang w:val="en-CA"/>
        </w:rPr>
        <w:t>Each Proponent acknowledges, confirms and agrees that by submitting a bid in response to this RFP, it irrevocably waives and releases Health PEI from any claim or right of recourse resulting or arising from acts or omissions of any entity participating in this RFP.</w:t>
      </w:r>
    </w:p>
    <w:p w:rsidR="0093585E" w:rsidRPr="00396D55" w:rsidRDefault="0093585E" w:rsidP="0093585E">
      <w:pPr>
        <w:ind w:left="720"/>
        <w:jc w:val="both"/>
        <w:rPr>
          <w:lang w:val="en-CA"/>
        </w:rPr>
      </w:pPr>
    </w:p>
    <w:p w:rsidR="0093585E" w:rsidRPr="00396D55" w:rsidRDefault="0093585E" w:rsidP="0093585E">
      <w:pPr>
        <w:ind w:left="720"/>
        <w:jc w:val="both"/>
        <w:rPr>
          <w:lang w:val="en-CA"/>
        </w:rPr>
      </w:pPr>
      <w:r w:rsidRPr="00396D55">
        <w:rPr>
          <w:lang w:val="en-CA"/>
        </w:rPr>
        <w:t>Health PEI</w:t>
      </w:r>
      <w:r w:rsidR="001F3A5D" w:rsidRPr="00396D55">
        <w:rPr>
          <w:lang w:val="en-CA"/>
        </w:rPr>
        <w:t>’s</w:t>
      </w:r>
      <w:r w:rsidRPr="00396D55">
        <w:rPr>
          <w:lang w:val="en-CA"/>
        </w:rPr>
        <w:t xml:space="preserve"> role in this RFP with respect to the joint procurement initiative for entities that choose to participate is limited to Health PEI acting as an administrative facilitator to enable their participation. The entities that choose to participate are expected to carry out the procurement resulting from this RFP on their own.  </w:t>
      </w:r>
    </w:p>
    <w:p w:rsidR="0093585E" w:rsidRPr="00396D55" w:rsidRDefault="0093585E" w:rsidP="0093585E">
      <w:pPr>
        <w:ind w:left="720"/>
        <w:jc w:val="both"/>
        <w:rPr>
          <w:lang w:val="en-CA"/>
        </w:rPr>
      </w:pPr>
    </w:p>
    <w:p w:rsidR="0093585E" w:rsidRPr="00396D55" w:rsidRDefault="0093585E" w:rsidP="0093585E">
      <w:pPr>
        <w:ind w:left="720"/>
        <w:jc w:val="both"/>
        <w:rPr>
          <w:lang w:val="en-CA"/>
        </w:rPr>
      </w:pPr>
      <w:r w:rsidRPr="00396D55">
        <w:rPr>
          <w:lang w:val="en-CA"/>
        </w:rPr>
        <w:t xml:space="preserve">The Proponent may only provide the goods and services specified under </w:t>
      </w:r>
      <w:r w:rsidR="001F3A5D" w:rsidRPr="00396D55">
        <w:rPr>
          <w:lang w:val="en-CA"/>
        </w:rPr>
        <w:t>this RFP to additional public sector entities</w:t>
      </w:r>
      <w:r w:rsidRPr="00396D55">
        <w:rPr>
          <w:lang w:val="en-CA"/>
        </w:rPr>
        <w:t xml:space="preserve"> not explicitly listed in the original scope of this RFP by entering into a separate contract with the new entities which shall contain the following minimum terms:</w:t>
      </w:r>
    </w:p>
    <w:p w:rsidR="0093585E" w:rsidRPr="00396D55" w:rsidRDefault="0093585E" w:rsidP="0093585E">
      <w:pPr>
        <w:ind w:left="720"/>
        <w:jc w:val="both"/>
        <w:rPr>
          <w:lang w:val="en-CA"/>
        </w:rPr>
      </w:pPr>
    </w:p>
    <w:p w:rsidR="0093585E" w:rsidRPr="00396D55" w:rsidRDefault="0093585E" w:rsidP="00417E73">
      <w:pPr>
        <w:numPr>
          <w:ilvl w:val="0"/>
          <w:numId w:val="16"/>
        </w:numPr>
        <w:ind w:left="1440" w:hanging="720"/>
        <w:jc w:val="both"/>
        <w:rPr>
          <w:lang w:val="en-CA"/>
        </w:rPr>
      </w:pPr>
      <w:r w:rsidRPr="00396D55">
        <w:rPr>
          <w:lang w:val="en-CA"/>
        </w:rPr>
        <w:t xml:space="preserve">The Proponent and </w:t>
      </w:r>
      <w:r w:rsidR="001F3A5D" w:rsidRPr="00396D55">
        <w:rPr>
          <w:lang w:val="en-CA"/>
        </w:rPr>
        <w:t>the other public sector</w:t>
      </w:r>
      <w:r w:rsidRPr="00396D55">
        <w:rPr>
          <w:lang w:val="en-CA"/>
        </w:rPr>
        <w:t xml:space="preserve"> entity acknowledge and agree that Health PEI shall not have any contractual or financial obligation, or any liability of any kind or nature whatsoever to either the Proponent or the other </w:t>
      </w:r>
      <w:r w:rsidR="001F3A5D" w:rsidRPr="00396D55">
        <w:rPr>
          <w:lang w:val="en-CA"/>
        </w:rPr>
        <w:t xml:space="preserve">public sector </w:t>
      </w:r>
      <w:r w:rsidRPr="00396D55">
        <w:rPr>
          <w:lang w:val="en-CA"/>
        </w:rPr>
        <w:t xml:space="preserve">entity for any matter arising under the agreement or through the provision of goods and services specified in this RFP and, without limiting the generalities of the foregoing, the Proponent and other </w:t>
      </w:r>
      <w:r w:rsidR="001F3A5D" w:rsidRPr="00396D55">
        <w:rPr>
          <w:lang w:val="en-CA"/>
        </w:rPr>
        <w:t xml:space="preserve">public sector </w:t>
      </w:r>
      <w:r w:rsidRPr="00396D55">
        <w:rPr>
          <w:lang w:val="en-CA"/>
        </w:rPr>
        <w:t>entity acknowledge and agree that:</w:t>
      </w:r>
    </w:p>
    <w:p w:rsidR="0093585E" w:rsidRPr="00396D55" w:rsidRDefault="0093585E" w:rsidP="0093585E">
      <w:pPr>
        <w:ind w:left="1245"/>
        <w:jc w:val="both"/>
        <w:rPr>
          <w:lang w:val="en-CA"/>
        </w:rPr>
      </w:pPr>
    </w:p>
    <w:p w:rsidR="005E0FD9" w:rsidRPr="00396D55" w:rsidRDefault="0093585E" w:rsidP="00417E73">
      <w:pPr>
        <w:numPr>
          <w:ilvl w:val="0"/>
          <w:numId w:val="15"/>
        </w:numPr>
        <w:tabs>
          <w:tab w:val="left" w:pos="1800"/>
        </w:tabs>
        <w:ind w:left="1800"/>
        <w:jc w:val="both"/>
        <w:rPr>
          <w:lang w:val="en-CA"/>
        </w:rPr>
      </w:pPr>
      <w:r w:rsidRPr="00396D55">
        <w:rPr>
          <w:lang w:val="en-CA"/>
        </w:rPr>
        <w:t xml:space="preserve">Health PEI will not be liable or responsible for any act or omission of the other </w:t>
      </w:r>
      <w:r w:rsidR="001F3A5D" w:rsidRPr="00396D55">
        <w:rPr>
          <w:lang w:val="en-CA"/>
        </w:rPr>
        <w:t xml:space="preserve">public sector </w:t>
      </w:r>
      <w:r w:rsidRPr="00396D55">
        <w:rPr>
          <w:lang w:val="en-CA"/>
        </w:rPr>
        <w:t xml:space="preserve">entity in relation the other </w:t>
      </w:r>
      <w:r w:rsidR="001F3A5D" w:rsidRPr="00396D55">
        <w:rPr>
          <w:lang w:val="en-CA"/>
        </w:rPr>
        <w:t xml:space="preserve">public sector </w:t>
      </w:r>
      <w:r w:rsidRPr="00396D55">
        <w:rPr>
          <w:lang w:val="en-CA"/>
        </w:rPr>
        <w:t>entity’s access to the provisions of goods or services under this RFP;</w:t>
      </w:r>
    </w:p>
    <w:p w:rsidR="0093585E" w:rsidRPr="00396D55" w:rsidRDefault="0093585E" w:rsidP="005E0FD9">
      <w:pPr>
        <w:tabs>
          <w:tab w:val="left" w:pos="1800"/>
        </w:tabs>
        <w:ind w:left="1800"/>
        <w:jc w:val="both"/>
        <w:rPr>
          <w:lang w:val="en-CA"/>
        </w:rPr>
      </w:pPr>
      <w:r w:rsidRPr="00396D55">
        <w:rPr>
          <w:lang w:val="en-CA"/>
        </w:rPr>
        <w:t xml:space="preserve"> </w:t>
      </w:r>
    </w:p>
    <w:p w:rsidR="0093585E" w:rsidRPr="00396D55" w:rsidRDefault="0093585E" w:rsidP="00417E73">
      <w:pPr>
        <w:numPr>
          <w:ilvl w:val="0"/>
          <w:numId w:val="15"/>
        </w:numPr>
        <w:tabs>
          <w:tab w:val="left" w:pos="1800"/>
        </w:tabs>
        <w:ind w:left="1800"/>
        <w:jc w:val="both"/>
        <w:rPr>
          <w:lang w:val="en-CA"/>
        </w:rPr>
      </w:pPr>
      <w:r w:rsidRPr="00396D55">
        <w:rPr>
          <w:lang w:val="en-CA"/>
        </w:rPr>
        <w:t xml:space="preserve">The other </w:t>
      </w:r>
      <w:r w:rsidR="001F3A5D" w:rsidRPr="00396D55">
        <w:rPr>
          <w:lang w:val="en-CA"/>
        </w:rPr>
        <w:t xml:space="preserve">public sector </w:t>
      </w:r>
      <w:r w:rsidRPr="00396D55">
        <w:rPr>
          <w:lang w:val="en-CA"/>
        </w:rPr>
        <w:t xml:space="preserve">entity shall make its own enquiries and satisfy itself as to the suitability of the Proponent or its products or services for the other </w:t>
      </w:r>
      <w:r w:rsidR="001F3A5D" w:rsidRPr="00396D55">
        <w:rPr>
          <w:lang w:val="en-CA"/>
        </w:rPr>
        <w:t xml:space="preserve">public sector </w:t>
      </w:r>
      <w:r w:rsidRPr="00396D55">
        <w:rPr>
          <w:lang w:val="en-CA"/>
        </w:rPr>
        <w:t>entity;</w:t>
      </w:r>
    </w:p>
    <w:p w:rsidR="005E0FD9" w:rsidRPr="00396D55" w:rsidRDefault="005E0FD9" w:rsidP="005E0FD9">
      <w:pPr>
        <w:tabs>
          <w:tab w:val="left" w:pos="1800"/>
        </w:tabs>
        <w:ind w:left="1800"/>
        <w:jc w:val="both"/>
        <w:rPr>
          <w:lang w:val="en-CA"/>
        </w:rPr>
      </w:pPr>
    </w:p>
    <w:p w:rsidR="0093585E" w:rsidRPr="00396D55" w:rsidRDefault="0093585E" w:rsidP="00417E73">
      <w:pPr>
        <w:numPr>
          <w:ilvl w:val="0"/>
          <w:numId w:val="15"/>
        </w:numPr>
        <w:tabs>
          <w:tab w:val="left" w:pos="1800"/>
        </w:tabs>
        <w:ind w:left="1800"/>
        <w:jc w:val="both"/>
        <w:rPr>
          <w:lang w:val="en-CA"/>
        </w:rPr>
      </w:pPr>
      <w:r w:rsidRPr="00396D55">
        <w:rPr>
          <w:lang w:val="en-CA"/>
        </w:rPr>
        <w:t xml:space="preserve">The other </w:t>
      </w:r>
      <w:r w:rsidR="001F3A5D" w:rsidRPr="00396D55">
        <w:rPr>
          <w:lang w:val="en-CA"/>
        </w:rPr>
        <w:t xml:space="preserve">public sector </w:t>
      </w:r>
      <w:r w:rsidRPr="00396D55">
        <w:rPr>
          <w:lang w:val="en-CA"/>
        </w:rPr>
        <w:t xml:space="preserve">entity shall be responsible for obtaining its own professional advice, including its own independent legal advice, and for including any additional business and legal terms and conditions in the other </w:t>
      </w:r>
      <w:r w:rsidR="001F3A5D" w:rsidRPr="00396D55">
        <w:rPr>
          <w:lang w:val="en-CA"/>
        </w:rPr>
        <w:t xml:space="preserve">public sector </w:t>
      </w:r>
      <w:r w:rsidRPr="00396D55">
        <w:rPr>
          <w:lang w:val="en-CA"/>
        </w:rPr>
        <w:t>entity</w:t>
      </w:r>
      <w:r w:rsidR="001F3A5D" w:rsidRPr="00396D55">
        <w:rPr>
          <w:lang w:val="en-CA"/>
        </w:rPr>
        <w:t>’s</w:t>
      </w:r>
      <w:r w:rsidRPr="00396D55">
        <w:rPr>
          <w:lang w:val="en-CA"/>
        </w:rPr>
        <w:t xml:space="preserve"> </w:t>
      </w:r>
      <w:r w:rsidR="001F3A5D" w:rsidRPr="00396D55">
        <w:rPr>
          <w:lang w:val="en-CA"/>
        </w:rPr>
        <w:t>contract</w:t>
      </w:r>
      <w:r w:rsidRPr="00396D55">
        <w:rPr>
          <w:lang w:val="en-CA"/>
        </w:rPr>
        <w:t xml:space="preserve"> as may be necessary and appropriate in its specific circumstances;</w:t>
      </w:r>
    </w:p>
    <w:p w:rsidR="005E0FD9" w:rsidRPr="00396D55" w:rsidRDefault="005E0FD9" w:rsidP="005E0FD9">
      <w:pPr>
        <w:tabs>
          <w:tab w:val="left" w:pos="1800"/>
        </w:tabs>
        <w:ind w:left="1800"/>
        <w:jc w:val="both"/>
        <w:rPr>
          <w:lang w:val="en-CA"/>
        </w:rPr>
      </w:pPr>
    </w:p>
    <w:p w:rsidR="0093585E" w:rsidRPr="00396D55" w:rsidRDefault="0093585E" w:rsidP="00417E73">
      <w:pPr>
        <w:numPr>
          <w:ilvl w:val="0"/>
          <w:numId w:val="15"/>
        </w:numPr>
        <w:tabs>
          <w:tab w:val="left" w:pos="1800"/>
        </w:tabs>
        <w:ind w:left="1800"/>
        <w:jc w:val="both"/>
        <w:rPr>
          <w:lang w:val="en-CA"/>
        </w:rPr>
      </w:pPr>
      <w:r w:rsidRPr="00396D55">
        <w:rPr>
          <w:lang w:val="en-CA"/>
        </w:rPr>
        <w:t xml:space="preserve">The other </w:t>
      </w:r>
      <w:r w:rsidR="001F3A5D" w:rsidRPr="00396D55">
        <w:rPr>
          <w:lang w:val="en-CA"/>
        </w:rPr>
        <w:t xml:space="preserve">public sector </w:t>
      </w:r>
      <w:r w:rsidRPr="00396D55">
        <w:rPr>
          <w:lang w:val="en-CA"/>
        </w:rPr>
        <w:t xml:space="preserve">entity shall be responsible for its own contract administration with the Proponent and shall not direct any Proponent service issues that may arise to </w:t>
      </w:r>
      <w:r w:rsidR="001F3A5D" w:rsidRPr="00396D55">
        <w:rPr>
          <w:lang w:val="en-CA"/>
        </w:rPr>
        <w:t>Health PEI</w:t>
      </w:r>
      <w:r w:rsidRPr="00396D55">
        <w:rPr>
          <w:lang w:val="en-CA"/>
        </w:rPr>
        <w:t>; and</w:t>
      </w:r>
    </w:p>
    <w:p w:rsidR="005E0FD9" w:rsidRPr="00396D55" w:rsidRDefault="005E0FD9" w:rsidP="005E0FD9">
      <w:pPr>
        <w:tabs>
          <w:tab w:val="left" w:pos="1800"/>
        </w:tabs>
        <w:ind w:left="1800"/>
        <w:jc w:val="both"/>
        <w:rPr>
          <w:lang w:val="en-CA"/>
        </w:rPr>
      </w:pPr>
    </w:p>
    <w:p w:rsidR="0093585E" w:rsidRPr="00396D55" w:rsidRDefault="0093585E" w:rsidP="00417E73">
      <w:pPr>
        <w:numPr>
          <w:ilvl w:val="0"/>
          <w:numId w:val="15"/>
        </w:numPr>
        <w:tabs>
          <w:tab w:val="left" w:pos="1800"/>
        </w:tabs>
        <w:ind w:left="1800"/>
        <w:jc w:val="both"/>
        <w:rPr>
          <w:lang w:val="en-CA"/>
        </w:rPr>
      </w:pPr>
      <w:r w:rsidRPr="00396D55">
        <w:rPr>
          <w:lang w:val="en-CA"/>
        </w:rPr>
        <w:t xml:space="preserve">The other </w:t>
      </w:r>
      <w:r w:rsidR="001F3A5D" w:rsidRPr="00396D55">
        <w:rPr>
          <w:lang w:val="en-CA"/>
        </w:rPr>
        <w:t xml:space="preserve">public sector </w:t>
      </w:r>
      <w:r w:rsidRPr="00396D55">
        <w:rPr>
          <w:lang w:val="en-CA"/>
        </w:rPr>
        <w:t>entity consents to the release of its usage information by the Proponent to Health PEI in the Proponent’s usage reports.</w:t>
      </w:r>
    </w:p>
    <w:p w:rsidR="0093585E" w:rsidRPr="00396D55" w:rsidRDefault="0093585E" w:rsidP="0093585E">
      <w:pPr>
        <w:ind w:left="720"/>
        <w:jc w:val="both"/>
        <w:rPr>
          <w:lang w:val="en-CA"/>
        </w:rPr>
      </w:pPr>
    </w:p>
    <w:p w:rsidR="0093585E" w:rsidRDefault="0093585E" w:rsidP="00417E73">
      <w:pPr>
        <w:numPr>
          <w:ilvl w:val="0"/>
          <w:numId w:val="16"/>
        </w:numPr>
        <w:ind w:left="1440" w:hanging="720"/>
        <w:jc w:val="both"/>
        <w:rPr>
          <w:lang w:val="en-CA"/>
        </w:rPr>
      </w:pPr>
      <w:r w:rsidRPr="00396D55">
        <w:rPr>
          <w:lang w:val="en-CA"/>
        </w:rPr>
        <w:t xml:space="preserve">No other </w:t>
      </w:r>
      <w:r w:rsidR="001F3A5D" w:rsidRPr="00396D55">
        <w:rPr>
          <w:lang w:val="en-CA"/>
        </w:rPr>
        <w:t xml:space="preserve">public sector </w:t>
      </w:r>
      <w:r w:rsidRPr="00396D55">
        <w:rPr>
          <w:lang w:val="en-CA"/>
        </w:rPr>
        <w:t xml:space="preserve">entity </w:t>
      </w:r>
      <w:r w:rsidR="001F3A5D" w:rsidRPr="00396D55">
        <w:rPr>
          <w:lang w:val="en-CA"/>
        </w:rPr>
        <w:t>contract shall have a contract t</w:t>
      </w:r>
      <w:r w:rsidRPr="00396D55">
        <w:rPr>
          <w:lang w:val="en-CA"/>
        </w:rPr>
        <w:t xml:space="preserve">erm that extends beyond the </w:t>
      </w:r>
      <w:r w:rsidR="001F3A5D" w:rsidRPr="00396D55">
        <w:rPr>
          <w:lang w:val="en-CA"/>
        </w:rPr>
        <w:t>contract term for</w:t>
      </w:r>
      <w:r w:rsidRPr="00396D55">
        <w:rPr>
          <w:lang w:val="en-CA"/>
        </w:rPr>
        <w:t xml:space="preserve"> the </w:t>
      </w:r>
      <w:r w:rsidR="001F3A5D" w:rsidRPr="00396D55">
        <w:rPr>
          <w:lang w:val="en-CA"/>
        </w:rPr>
        <w:t>contract</w:t>
      </w:r>
      <w:r w:rsidRPr="00396D55">
        <w:rPr>
          <w:lang w:val="en-CA"/>
        </w:rPr>
        <w:t xml:space="preserve"> </w:t>
      </w:r>
      <w:r w:rsidR="001F3A5D" w:rsidRPr="00396D55">
        <w:rPr>
          <w:lang w:val="en-CA"/>
        </w:rPr>
        <w:t>with</w:t>
      </w:r>
      <w:r w:rsidRPr="00396D55">
        <w:rPr>
          <w:lang w:val="en-CA"/>
        </w:rPr>
        <w:t xml:space="preserve"> Health PEI that may result from this RFP. </w:t>
      </w:r>
    </w:p>
    <w:p w:rsidR="00EA5F18" w:rsidRPr="00396D55" w:rsidRDefault="00EA5F18" w:rsidP="00EA5F18">
      <w:pPr>
        <w:ind w:left="1440"/>
        <w:jc w:val="both"/>
        <w:rPr>
          <w:lang w:val="en-CA"/>
        </w:rPr>
      </w:pPr>
    </w:p>
    <w:p w:rsidR="0093585E" w:rsidRPr="000116CB" w:rsidRDefault="0036620F" w:rsidP="00713098">
      <w:pPr>
        <w:pStyle w:val="Heading3"/>
        <w:rPr>
          <w:b/>
        </w:rPr>
      </w:pPr>
      <w:r w:rsidRPr="000116CB">
        <w:rPr>
          <w:b/>
        </w:rPr>
        <w:t xml:space="preserve">Other </w:t>
      </w:r>
      <w:r w:rsidR="00BA3C68" w:rsidRPr="000116CB">
        <w:rPr>
          <w:b/>
        </w:rPr>
        <w:t>Jurisdictions</w:t>
      </w:r>
    </w:p>
    <w:p w:rsidR="0036620F" w:rsidRPr="00396D55" w:rsidRDefault="0036620F" w:rsidP="0036620F">
      <w:pPr>
        <w:pStyle w:val="Normalbody"/>
        <w:rPr>
          <w:lang w:val="en-US"/>
        </w:rPr>
      </w:pPr>
    </w:p>
    <w:p w:rsidR="0093585E" w:rsidRPr="00396D55" w:rsidRDefault="0093585E" w:rsidP="001F3A5D">
      <w:pPr>
        <w:ind w:left="720"/>
        <w:jc w:val="both"/>
      </w:pPr>
      <w:r w:rsidRPr="00396D55">
        <w:rPr>
          <w:lang w:val="en-CA"/>
        </w:rPr>
        <w:t>The Proponent acknowledges that</w:t>
      </w:r>
      <w:r w:rsidR="005E0FD9" w:rsidRPr="00396D55">
        <w:rPr>
          <w:lang w:val="en-CA"/>
        </w:rPr>
        <w:t>,</w:t>
      </w:r>
      <w:r w:rsidRPr="00396D55">
        <w:rPr>
          <w:lang w:val="en-CA"/>
        </w:rPr>
        <w:t xml:space="preserve"> in line with supporting the </w:t>
      </w:r>
      <w:r w:rsidRPr="00396D55">
        <w:t>objectives of the Council of Atlantic Premiers Joint Procurement initiative</w:t>
      </w:r>
      <w:r w:rsidR="005E0FD9" w:rsidRPr="00396D55">
        <w:t>,</w:t>
      </w:r>
      <w:r w:rsidRPr="00396D55">
        <w:t xml:space="preserve"> the Proponent agrees to make available the goods and services as defined in this RFP to other Atlantic Provinces and Government entities (members of the Atlantic Premiers Joint Procurement Initiative) on the terms and conditions set out in this RFP and the resulting Agreement (including, but not limited to pricing). </w:t>
      </w:r>
    </w:p>
    <w:p w:rsidR="0036620F" w:rsidRPr="00396D55" w:rsidRDefault="0036620F" w:rsidP="0093585E">
      <w:pPr>
        <w:jc w:val="both"/>
        <w:rPr>
          <w:sz w:val="24"/>
          <w:szCs w:val="24"/>
        </w:rPr>
      </w:pPr>
    </w:p>
    <w:p w:rsidR="0093585E" w:rsidRPr="00396D55" w:rsidRDefault="0093585E" w:rsidP="001F3A5D">
      <w:pPr>
        <w:ind w:left="720"/>
        <w:jc w:val="both"/>
      </w:pPr>
      <w:r w:rsidRPr="00396D55">
        <w:t xml:space="preserve">Other jurisdictions </w:t>
      </w:r>
      <w:r w:rsidR="005E0FD9" w:rsidRPr="00396D55">
        <w:t xml:space="preserve">eligible to participate in the same contractual arrangement resulting from this RFP </w:t>
      </w:r>
      <w:r w:rsidRPr="00396D55">
        <w:t>shall enter into a separate contract with the Proponent.  The Proponent may only provide the goods and services specified in th</w:t>
      </w:r>
      <w:r w:rsidR="005E0FD9" w:rsidRPr="00396D55">
        <w:t>e</w:t>
      </w:r>
      <w:r w:rsidRPr="00396D55">
        <w:t xml:space="preserve"> </w:t>
      </w:r>
      <w:r w:rsidR="005E0FD9" w:rsidRPr="00396D55">
        <w:t>contrac</w:t>
      </w:r>
      <w:r w:rsidRPr="00396D55">
        <w:t xml:space="preserve">t </w:t>
      </w:r>
      <w:r w:rsidR="005E0FD9" w:rsidRPr="00396D55">
        <w:t xml:space="preserve">with Health PEI </w:t>
      </w:r>
      <w:r w:rsidRPr="00396D55">
        <w:t>to the public sector entities o</w:t>
      </w:r>
      <w:r w:rsidR="005E0FD9" w:rsidRPr="00396D55">
        <w:t>r</w:t>
      </w:r>
      <w:r w:rsidRPr="00396D55">
        <w:t xml:space="preserve"> other Atlantic provinces by entering into a separate contract with them.</w:t>
      </w:r>
    </w:p>
    <w:p w:rsidR="0093585E" w:rsidRPr="00396D55" w:rsidRDefault="0093585E" w:rsidP="0093585E">
      <w:pPr>
        <w:pStyle w:val="Normalbody"/>
        <w:rPr>
          <w:lang w:val="en-US"/>
        </w:rPr>
      </w:pPr>
    </w:p>
    <w:p w:rsidR="00AA3CDB" w:rsidRPr="00396D55" w:rsidRDefault="00AA3CDB" w:rsidP="00C04F52">
      <w:pPr>
        <w:pStyle w:val="Normalbody"/>
        <w:ind w:left="0"/>
        <w:rPr>
          <w:lang w:val="en-US"/>
        </w:rPr>
      </w:pPr>
    </w:p>
    <w:p w:rsidR="009B6BDA" w:rsidRPr="00396D55" w:rsidRDefault="00387202" w:rsidP="009B6BDA">
      <w:pPr>
        <w:pStyle w:val="Heading2"/>
        <w:rPr>
          <w:lang w:val="en-CA"/>
        </w:rPr>
      </w:pPr>
      <w:bookmarkStart w:id="76" w:name="_Toc193044603"/>
      <w:bookmarkStart w:id="77" w:name="_Toc461710822"/>
      <w:r w:rsidRPr="00396D55">
        <w:rPr>
          <w:lang w:val="en-CA"/>
        </w:rPr>
        <w:t xml:space="preserve">Other Important </w:t>
      </w:r>
      <w:r w:rsidR="009B6BDA" w:rsidRPr="00396D55">
        <w:rPr>
          <w:lang w:val="en-CA"/>
        </w:rPr>
        <w:t>Provisions</w:t>
      </w:r>
      <w:bookmarkEnd w:id="76"/>
      <w:bookmarkEnd w:id="77"/>
    </w:p>
    <w:p w:rsidR="007E78D9" w:rsidRPr="00396D55" w:rsidRDefault="007E78D9" w:rsidP="007E78D9">
      <w:pPr>
        <w:pStyle w:val="Normalbody"/>
      </w:pPr>
    </w:p>
    <w:p w:rsidR="00087020" w:rsidRPr="000116CB" w:rsidRDefault="00575E63" w:rsidP="00713098">
      <w:pPr>
        <w:pStyle w:val="Heading3"/>
        <w:rPr>
          <w:b/>
          <w:lang w:val="en-CA"/>
        </w:rPr>
      </w:pPr>
      <w:bookmarkStart w:id="78" w:name="_Ref188241036"/>
      <w:bookmarkStart w:id="79" w:name="_Ref188241041"/>
      <w:bookmarkStart w:id="80" w:name="_Toc193044604"/>
      <w:r w:rsidRPr="000116CB">
        <w:rPr>
          <w:b/>
          <w:lang w:val="en-CA"/>
        </w:rPr>
        <w:t xml:space="preserve">Asking </w:t>
      </w:r>
      <w:r w:rsidR="002865B5" w:rsidRPr="000116CB">
        <w:rPr>
          <w:b/>
          <w:lang w:val="en-CA"/>
        </w:rPr>
        <w:t>Questions</w:t>
      </w:r>
      <w:bookmarkEnd w:id="78"/>
      <w:bookmarkEnd w:id="79"/>
      <w:bookmarkEnd w:id="80"/>
    </w:p>
    <w:p w:rsidR="00DE1093" w:rsidRPr="00396D55" w:rsidRDefault="00DE1093" w:rsidP="00087020">
      <w:pPr>
        <w:pStyle w:val="Normalbody"/>
      </w:pPr>
    </w:p>
    <w:p w:rsidR="00B30655" w:rsidRPr="00396D55" w:rsidRDefault="00575E63" w:rsidP="00575E63">
      <w:pPr>
        <w:pStyle w:val="Normalbody"/>
      </w:pPr>
      <w:r w:rsidRPr="00396D55">
        <w:rPr>
          <w:b/>
        </w:rPr>
        <w:t>T</w:t>
      </w:r>
      <w:r w:rsidR="00B37CCE" w:rsidRPr="00396D55">
        <w:rPr>
          <w:b/>
        </w:rPr>
        <w:t xml:space="preserve">he </w:t>
      </w:r>
      <w:r w:rsidR="000F6997" w:rsidRPr="00396D55">
        <w:rPr>
          <w:b/>
        </w:rPr>
        <w:t>P</w:t>
      </w:r>
      <w:r w:rsidR="00B37CCE" w:rsidRPr="00396D55">
        <w:rPr>
          <w:b/>
        </w:rPr>
        <w:t>roponent is responsible for obtaining any needed clarification of the RFP requirements</w:t>
      </w:r>
      <w:r w:rsidR="005500D6" w:rsidRPr="00396D55">
        <w:rPr>
          <w:b/>
        </w:rPr>
        <w:t>, while the RFP is open</w:t>
      </w:r>
      <w:r w:rsidR="00B37CCE" w:rsidRPr="00396D55">
        <w:rPr>
          <w:b/>
        </w:rPr>
        <w:t>.</w:t>
      </w:r>
      <w:r w:rsidR="00B37CCE" w:rsidRPr="00396D55">
        <w:t xml:space="preserve">  Questions should be directed </w:t>
      </w:r>
      <w:r w:rsidR="00B37CCE" w:rsidRPr="00396D55">
        <w:rPr>
          <w:b/>
        </w:rPr>
        <w:t>in writing</w:t>
      </w:r>
      <w:r w:rsidR="00B37CCE" w:rsidRPr="00396D55">
        <w:t xml:space="preserve"> to the </w:t>
      </w:r>
      <w:r w:rsidR="00B30655" w:rsidRPr="00396D55">
        <w:t>RFP</w:t>
      </w:r>
      <w:r w:rsidR="00DD789B" w:rsidRPr="00396D55">
        <w:t xml:space="preserve"> Contacts identified. </w:t>
      </w:r>
      <w:r w:rsidR="005500D6" w:rsidRPr="00396D55">
        <w:rPr>
          <w:b/>
          <w:lang w:val="en-US"/>
        </w:rPr>
        <w:t>E</w:t>
      </w:r>
      <w:r w:rsidRPr="00396D55">
        <w:rPr>
          <w:b/>
          <w:lang w:val="en-US"/>
        </w:rPr>
        <w:t xml:space="preserve">mail </w:t>
      </w:r>
      <w:r w:rsidR="005500D6" w:rsidRPr="00396D55">
        <w:rPr>
          <w:b/>
          <w:lang w:val="en-US"/>
        </w:rPr>
        <w:t xml:space="preserve">is </w:t>
      </w:r>
      <w:r w:rsidRPr="00396D55">
        <w:rPr>
          <w:b/>
          <w:lang w:val="en-US"/>
        </w:rPr>
        <w:t>the preferred method of contact.</w:t>
      </w:r>
      <w:r w:rsidR="00B30655" w:rsidRPr="00396D55">
        <w:rPr>
          <w:lang w:val="en-US"/>
        </w:rPr>
        <w:t xml:space="preserve">  Verbal questions and responses that are not later confirmed in writing </w:t>
      </w:r>
      <w:r w:rsidR="00CE634A" w:rsidRPr="00396D55">
        <w:rPr>
          <w:lang w:val="en-US"/>
        </w:rPr>
        <w:t xml:space="preserve">with the RFP Contacts </w:t>
      </w:r>
      <w:r w:rsidR="00CE634A" w:rsidRPr="00396D55">
        <w:t xml:space="preserve">will </w:t>
      </w:r>
      <w:r w:rsidR="00CE634A" w:rsidRPr="00396D55">
        <w:rPr>
          <w:lang w:val="en-US"/>
        </w:rPr>
        <w:t xml:space="preserve">not be </w:t>
      </w:r>
      <w:r w:rsidR="00B30655" w:rsidRPr="00396D55">
        <w:rPr>
          <w:lang w:val="en-US"/>
        </w:rPr>
        <w:t>considered an official response</w:t>
      </w:r>
      <w:r w:rsidR="00B30655" w:rsidRPr="00396D55">
        <w:t xml:space="preserve">. </w:t>
      </w:r>
    </w:p>
    <w:p w:rsidR="00B30655" w:rsidRPr="00396D55" w:rsidRDefault="00B30655" w:rsidP="00575E63">
      <w:pPr>
        <w:pStyle w:val="Normalbody"/>
        <w:rPr>
          <w:lang w:val="en-US"/>
        </w:rPr>
      </w:pPr>
    </w:p>
    <w:p w:rsidR="00BB24B5" w:rsidRDefault="002865B5" w:rsidP="00BB24B5">
      <w:pPr>
        <w:pStyle w:val="Normalbody"/>
      </w:pPr>
      <w:r w:rsidRPr="00396D55">
        <w:t xml:space="preserve">Questions and responses that are deemed to </w:t>
      </w:r>
      <w:r w:rsidR="0093238D" w:rsidRPr="00396D55">
        <w:t xml:space="preserve">materially </w:t>
      </w:r>
      <w:r w:rsidRPr="00396D55">
        <w:t xml:space="preserve">affect </w:t>
      </w:r>
      <w:r w:rsidR="0093238D" w:rsidRPr="00396D55">
        <w:t>the</w:t>
      </w:r>
      <w:r w:rsidR="00E16B6D" w:rsidRPr="00396D55">
        <w:t xml:space="preserve"> RFP</w:t>
      </w:r>
      <w:r w:rsidR="0093238D" w:rsidRPr="00396D55">
        <w:t xml:space="preserve"> requirements</w:t>
      </w:r>
      <w:r w:rsidRPr="00396D55">
        <w:t>, project scope,</w:t>
      </w:r>
      <w:r w:rsidR="0093238D" w:rsidRPr="00396D55">
        <w:t xml:space="preserve"> time lines,</w:t>
      </w:r>
      <w:r w:rsidRPr="00396D55">
        <w:t xml:space="preserve"> etc. or </w:t>
      </w:r>
      <w:r w:rsidR="00F456B3" w:rsidRPr="00396D55">
        <w:t xml:space="preserve">to </w:t>
      </w:r>
      <w:r w:rsidR="002C4546" w:rsidRPr="00396D55">
        <w:t xml:space="preserve">be </w:t>
      </w:r>
      <w:r w:rsidRPr="00396D55">
        <w:t xml:space="preserve">of interest to all prospective proponents </w:t>
      </w:r>
      <w:r w:rsidRPr="00396D55">
        <w:rPr>
          <w:b/>
        </w:rPr>
        <w:t>may</w:t>
      </w:r>
      <w:r w:rsidRPr="00396D55">
        <w:t xml:space="preserve"> be made available at </w:t>
      </w:r>
      <w:r w:rsidR="002116BF" w:rsidRPr="00396D55">
        <w:t>Health PEI’s</w:t>
      </w:r>
      <w:r w:rsidRPr="00396D55">
        <w:t xml:space="preserve"> option.  If</w:t>
      </w:r>
      <w:r w:rsidR="005E0FD9" w:rsidRPr="00396D55">
        <w:t xml:space="preserve"> questions and responses are determined by Health PEI to be made available to other prospective proponents</w:t>
      </w:r>
      <w:r w:rsidRPr="00396D55">
        <w:t xml:space="preserve">, this would be handled as an addendum while the RFP is open and made available for download from </w:t>
      </w:r>
      <w:r w:rsidR="005E0FD9" w:rsidRPr="00396D55">
        <w:t>the</w:t>
      </w:r>
      <w:r w:rsidRPr="00396D55">
        <w:t xml:space="preserve"> </w:t>
      </w:r>
      <w:r w:rsidR="005E0FD9" w:rsidRPr="00396D55">
        <w:t>Procurement Services</w:t>
      </w:r>
      <w:r w:rsidRPr="00396D55">
        <w:t xml:space="preserve"> Web site at</w:t>
      </w:r>
      <w:r w:rsidR="0093238D" w:rsidRPr="00396D55">
        <w:t xml:space="preserve">: </w:t>
      </w:r>
      <w:r w:rsidRPr="00396D55">
        <w:t>www.gov.</w:t>
      </w:r>
      <w:r w:rsidR="00251331" w:rsidRPr="00396D55">
        <w:t>pe</w:t>
      </w:r>
      <w:r w:rsidRPr="00396D55">
        <w:t>.ca/tenders</w:t>
      </w:r>
      <w:r w:rsidR="000F6997" w:rsidRPr="00396D55">
        <w:t>.</w:t>
      </w:r>
      <w:r w:rsidR="00BB24B5" w:rsidRPr="00396D55">
        <w:t xml:space="preserve">  </w:t>
      </w:r>
    </w:p>
    <w:p w:rsidR="00B75148" w:rsidRDefault="00B75148" w:rsidP="00BB24B5">
      <w:pPr>
        <w:pStyle w:val="Normalbody"/>
      </w:pPr>
    </w:p>
    <w:p w:rsidR="002865B5" w:rsidRPr="000116CB" w:rsidRDefault="002865B5" w:rsidP="004F2B0E">
      <w:pPr>
        <w:pStyle w:val="Heading3"/>
        <w:rPr>
          <w:b/>
        </w:rPr>
      </w:pPr>
      <w:bookmarkStart w:id="81" w:name="_Toc193044605"/>
      <w:r w:rsidRPr="000116CB">
        <w:rPr>
          <w:b/>
        </w:rPr>
        <w:t>Addenda</w:t>
      </w:r>
      <w:r w:rsidR="00095D1D" w:rsidRPr="000116CB">
        <w:rPr>
          <w:b/>
        </w:rPr>
        <w:t xml:space="preserve"> and Addenda Acknowledgement</w:t>
      </w:r>
      <w:bookmarkEnd w:id="81"/>
    </w:p>
    <w:p w:rsidR="002865B5" w:rsidRPr="00396D55" w:rsidRDefault="002865B5" w:rsidP="00087020">
      <w:pPr>
        <w:pStyle w:val="Normalbody"/>
      </w:pPr>
    </w:p>
    <w:p w:rsidR="00D60331" w:rsidRPr="00396D55" w:rsidRDefault="00C34C2E" w:rsidP="00087020">
      <w:pPr>
        <w:pStyle w:val="Normalbody"/>
      </w:pPr>
      <w:r w:rsidRPr="00396D55">
        <w:t>Proponents are responsible to ensure</w:t>
      </w:r>
      <w:r w:rsidR="00DE1093" w:rsidRPr="00396D55">
        <w:t xml:space="preserve"> that </w:t>
      </w:r>
      <w:r w:rsidRPr="00396D55">
        <w:t>they are aware of and have</w:t>
      </w:r>
      <w:r w:rsidR="00DE1093" w:rsidRPr="00396D55">
        <w:t xml:space="preserve"> complied with any addenda issued by visiting the Procurement Services Web site</w:t>
      </w:r>
      <w:r w:rsidRPr="00396D55">
        <w:t xml:space="preserve"> (www.gov.</w:t>
      </w:r>
      <w:r w:rsidR="00251331" w:rsidRPr="00396D55">
        <w:t>pe</w:t>
      </w:r>
      <w:r w:rsidRPr="00396D55">
        <w:t>.ca/tenders</w:t>
      </w:r>
      <w:r w:rsidR="00B97609" w:rsidRPr="00396D55">
        <w:t>)</w:t>
      </w:r>
      <w:r w:rsidRPr="00396D55">
        <w:t>.</w:t>
      </w:r>
      <w:r w:rsidR="00B37CCE" w:rsidRPr="00396D55">
        <w:t xml:space="preserve">  </w:t>
      </w:r>
    </w:p>
    <w:p w:rsidR="003C4797" w:rsidRPr="00F418DF" w:rsidRDefault="003C4797" w:rsidP="00087020">
      <w:pPr>
        <w:pStyle w:val="Normalbody"/>
        <w:rPr>
          <w:color w:val="7030A0"/>
        </w:rPr>
      </w:pPr>
    </w:p>
    <w:p w:rsidR="00087020" w:rsidRDefault="003C4797" w:rsidP="00087020">
      <w:pPr>
        <w:pStyle w:val="Normalbody"/>
      </w:pPr>
      <w:r>
        <w:t>R</w:t>
      </w:r>
      <w:r w:rsidR="00DE1093">
        <w:t xml:space="preserve">esponding to this RFP </w:t>
      </w:r>
      <w:r w:rsidR="00DE1093" w:rsidRPr="00D60331">
        <w:rPr>
          <w:b/>
        </w:rPr>
        <w:t>may</w:t>
      </w:r>
      <w:r w:rsidR="00DE1093">
        <w:t xml:space="preserve"> require </w:t>
      </w:r>
      <w:r w:rsidR="00D60331">
        <w:t xml:space="preserve">the </w:t>
      </w:r>
      <w:r w:rsidR="00DE1093">
        <w:t>acknowledg</w:t>
      </w:r>
      <w:r w:rsidR="00D60331">
        <w:t xml:space="preserve">ement of a specific addendum or multiple addenda as part of </w:t>
      </w:r>
      <w:r w:rsidR="00B37CCE">
        <w:t>the</w:t>
      </w:r>
      <w:r w:rsidR="00D60331">
        <w:t xml:space="preserve"> submission</w:t>
      </w:r>
      <w:r>
        <w:t xml:space="preserve">.  Acknowledgement requirements, whether optional or mandatory, will be defined in the addendum.  </w:t>
      </w:r>
      <w:r w:rsidR="00B04378">
        <w:t>T</w:t>
      </w:r>
      <w:r w:rsidR="00D60331" w:rsidRPr="008F0D58">
        <w:t xml:space="preserve">he </w:t>
      </w:r>
      <w:r w:rsidR="000F6997">
        <w:t>P</w:t>
      </w:r>
      <w:r w:rsidR="00D60331" w:rsidRPr="008F0D58">
        <w:t xml:space="preserve">roponent </w:t>
      </w:r>
      <w:r w:rsidR="00B04378">
        <w:t xml:space="preserve">must </w:t>
      </w:r>
      <w:r w:rsidR="00B37CCE" w:rsidRPr="008F0D58">
        <w:t xml:space="preserve">monitor for </w:t>
      </w:r>
      <w:r w:rsidR="00D60331" w:rsidRPr="008F0D58">
        <w:t xml:space="preserve">any addenda that </w:t>
      </w:r>
      <w:r w:rsidR="00B37CCE" w:rsidRPr="008F0D58">
        <w:t>may be</w:t>
      </w:r>
      <w:r w:rsidR="00D60331" w:rsidRPr="008F0D58">
        <w:t xml:space="preserve"> issued</w:t>
      </w:r>
      <w:r w:rsidR="0013009D" w:rsidRPr="008F0D58">
        <w:t xml:space="preserve"> </w:t>
      </w:r>
      <w:r w:rsidR="00D60331" w:rsidRPr="008F0D58">
        <w:t>during the full open period of the RFP</w:t>
      </w:r>
      <w:r w:rsidR="008F0D58" w:rsidRPr="008F0D58">
        <w:t xml:space="preserve">.  </w:t>
      </w:r>
    </w:p>
    <w:p w:rsidR="00786CB0" w:rsidRPr="0036620F" w:rsidRDefault="00095D1D" w:rsidP="00FF733A">
      <w:pPr>
        <w:pStyle w:val="Normalbody"/>
        <w:ind w:left="1080"/>
        <w:rPr>
          <w:color w:val="FF0000"/>
        </w:rPr>
      </w:pPr>
      <w:r>
        <w:rPr>
          <w:color w:val="FF0000"/>
        </w:rPr>
        <w:t xml:space="preserve"> </w:t>
      </w:r>
      <w:r>
        <w:rPr>
          <w:color w:val="FF0000"/>
        </w:rPr>
        <w:br/>
      </w:r>
    </w:p>
    <w:p w:rsidR="007E78D9" w:rsidRPr="000116CB" w:rsidRDefault="007E78D9" w:rsidP="00713098">
      <w:pPr>
        <w:pStyle w:val="Heading3"/>
        <w:rPr>
          <w:b/>
          <w:lang w:val="en-CA"/>
        </w:rPr>
      </w:pPr>
      <w:bookmarkStart w:id="82" w:name="_Toc193044606"/>
      <w:r w:rsidRPr="000116CB">
        <w:rPr>
          <w:b/>
          <w:lang w:val="en-CA"/>
        </w:rPr>
        <w:t>Additional Phases of Work</w:t>
      </w:r>
      <w:r w:rsidR="00781F4C" w:rsidRPr="000116CB">
        <w:rPr>
          <w:b/>
          <w:lang w:val="en-CA"/>
        </w:rPr>
        <w:t xml:space="preserve"> </w:t>
      </w:r>
      <w:bookmarkEnd w:id="82"/>
    </w:p>
    <w:p w:rsidR="007E78D9" w:rsidRPr="001904E2" w:rsidRDefault="007E78D9" w:rsidP="007E78D9">
      <w:pPr>
        <w:pStyle w:val="Normalbody"/>
      </w:pPr>
    </w:p>
    <w:p w:rsidR="007E78D9" w:rsidRDefault="007E78D9" w:rsidP="007E78D9">
      <w:pPr>
        <w:widowControl w:val="0"/>
        <w:ind w:left="720"/>
      </w:pPr>
      <w:r w:rsidRPr="006F4F43">
        <w:t xml:space="preserve">If </w:t>
      </w:r>
      <w:r w:rsidR="00B66D57">
        <w:t>additional</w:t>
      </w:r>
      <w:r w:rsidRPr="006F4F43">
        <w:t xml:space="preserve"> phases of work </w:t>
      </w:r>
      <w:r w:rsidR="00B66D57">
        <w:t>a</w:t>
      </w:r>
      <w:r w:rsidRPr="006F4F43">
        <w:t xml:space="preserve">re required, </w:t>
      </w:r>
      <w:r w:rsidR="003F3EAB">
        <w:t>Health PEI</w:t>
      </w:r>
      <w:r w:rsidRPr="006F4F43">
        <w:t xml:space="preserve"> reserves the right to amend any contract that may emerge from this RFP to complete the</w:t>
      </w:r>
      <w:r w:rsidR="00B66D57">
        <w:t>se</w:t>
      </w:r>
      <w:r w:rsidRPr="006F4F43">
        <w:t xml:space="preserve"> phases of th</w:t>
      </w:r>
      <w:r w:rsidR="00B66D57">
        <w:t>e</w:t>
      </w:r>
      <w:r w:rsidRPr="006F4F43">
        <w:t xml:space="preserve"> project</w:t>
      </w:r>
      <w:r w:rsidR="00EB6768">
        <w:t>, but is under no obligation to do so</w:t>
      </w:r>
      <w:r w:rsidRPr="006F4F43">
        <w:t xml:space="preserve">.  </w:t>
      </w:r>
      <w:r w:rsidR="0046338E">
        <w:t>Health PEI</w:t>
      </w:r>
      <w:r w:rsidRPr="006F4F43">
        <w:t xml:space="preserve"> also reserves the right to issue a subsequent tender to address </w:t>
      </w:r>
      <w:r w:rsidR="000149B6">
        <w:t>any</w:t>
      </w:r>
      <w:r w:rsidRPr="006F4F43">
        <w:t xml:space="preserve"> of the</w:t>
      </w:r>
      <w:r w:rsidR="00B66D57">
        <w:t xml:space="preserve">se additional </w:t>
      </w:r>
      <w:r w:rsidRPr="006F4F43">
        <w:t xml:space="preserve">phases.  The decision whether to amend an existing contract </w:t>
      </w:r>
      <w:r w:rsidR="000149B6">
        <w:t>and/</w:t>
      </w:r>
      <w:r w:rsidRPr="006F4F43">
        <w:t xml:space="preserve">or to issue a subsequent tender is at the sole discretion of </w:t>
      </w:r>
      <w:r w:rsidR="0046338E">
        <w:t>Health PEI</w:t>
      </w:r>
      <w:r w:rsidRPr="006F4F43">
        <w:t xml:space="preserve">. </w:t>
      </w:r>
    </w:p>
    <w:p w:rsidR="009857BF" w:rsidRDefault="009857BF" w:rsidP="009B6BDA">
      <w:pPr>
        <w:pStyle w:val="Normalbody"/>
      </w:pPr>
    </w:p>
    <w:p w:rsidR="00DE11B3" w:rsidRDefault="00DE11B3" w:rsidP="009B6BDA">
      <w:pPr>
        <w:pStyle w:val="Normalbody"/>
      </w:pPr>
    </w:p>
    <w:p w:rsidR="0010733D" w:rsidRPr="000116CB" w:rsidRDefault="0010733D" w:rsidP="00713098">
      <w:pPr>
        <w:pStyle w:val="Heading3"/>
        <w:rPr>
          <w:b/>
          <w:lang w:val="en-CA"/>
        </w:rPr>
      </w:pPr>
      <w:r w:rsidRPr="000116CB">
        <w:rPr>
          <w:b/>
          <w:lang w:val="en-CA"/>
        </w:rPr>
        <w:t>Conflict of Interest</w:t>
      </w:r>
    </w:p>
    <w:p w:rsidR="0010733D" w:rsidRDefault="0010733D" w:rsidP="0010733D">
      <w:pPr>
        <w:autoSpaceDE w:val="0"/>
        <w:autoSpaceDN w:val="0"/>
        <w:adjustRightInd w:val="0"/>
        <w:ind w:left="720"/>
        <w:rPr>
          <w:rFonts w:cs="Arial"/>
          <w:color w:val="000000"/>
        </w:rPr>
      </w:pPr>
    </w:p>
    <w:p w:rsidR="0010733D" w:rsidRDefault="00B0561B" w:rsidP="0010733D">
      <w:pPr>
        <w:autoSpaceDE w:val="0"/>
        <w:autoSpaceDN w:val="0"/>
        <w:adjustRightInd w:val="0"/>
        <w:ind w:left="720"/>
        <w:rPr>
          <w:rFonts w:cs="Arial"/>
          <w:color w:val="000000"/>
        </w:rPr>
      </w:pPr>
      <w:r>
        <w:rPr>
          <w:rFonts w:cs="Arial"/>
          <w:color w:val="000000"/>
        </w:rPr>
        <w:t>Health PEI</w:t>
      </w:r>
      <w:r w:rsidR="0010733D">
        <w:rPr>
          <w:rFonts w:cs="Arial"/>
          <w:color w:val="000000"/>
        </w:rPr>
        <w:t xml:space="preserve"> </w:t>
      </w:r>
      <w:r w:rsidR="0010733D" w:rsidRPr="00B945A1">
        <w:rPr>
          <w:rFonts w:cs="Arial"/>
          <w:color w:val="000000"/>
        </w:rPr>
        <w:t xml:space="preserve">reserves the right to disqualify any </w:t>
      </w:r>
      <w:r w:rsidR="0010733D">
        <w:rPr>
          <w:rFonts w:cs="Arial"/>
          <w:color w:val="000000"/>
        </w:rPr>
        <w:t>Proponent</w:t>
      </w:r>
      <w:r w:rsidR="0010733D" w:rsidRPr="00B945A1">
        <w:rPr>
          <w:rFonts w:cs="Arial"/>
          <w:color w:val="000000"/>
        </w:rPr>
        <w:t xml:space="preserve"> that in </w:t>
      </w:r>
      <w:r>
        <w:rPr>
          <w:rFonts w:cs="Arial"/>
          <w:color w:val="000000"/>
        </w:rPr>
        <w:t>Health PEI’s</w:t>
      </w:r>
      <w:r w:rsidR="0010733D">
        <w:rPr>
          <w:rFonts w:cs="Arial"/>
          <w:color w:val="000000"/>
        </w:rPr>
        <w:t xml:space="preserve"> </w:t>
      </w:r>
      <w:r w:rsidR="0010733D" w:rsidRPr="00B945A1">
        <w:rPr>
          <w:rFonts w:cs="Arial"/>
          <w:color w:val="000000"/>
        </w:rPr>
        <w:t>sole opinion has a</w:t>
      </w:r>
      <w:r w:rsidR="0010733D">
        <w:rPr>
          <w:rFonts w:cs="Arial"/>
          <w:color w:val="000000"/>
        </w:rPr>
        <w:t>n actual</w:t>
      </w:r>
      <w:r w:rsidR="00EB6768">
        <w:rPr>
          <w:rFonts w:cs="Arial"/>
          <w:color w:val="000000"/>
        </w:rPr>
        <w:t>,</w:t>
      </w:r>
      <w:r w:rsidR="0010733D">
        <w:rPr>
          <w:rFonts w:cs="Arial"/>
          <w:color w:val="000000"/>
        </w:rPr>
        <w:t xml:space="preserve"> potential</w:t>
      </w:r>
      <w:r w:rsidR="00EB6768">
        <w:rPr>
          <w:rFonts w:cs="Arial"/>
          <w:color w:val="000000"/>
        </w:rPr>
        <w:t>, or perceived</w:t>
      </w:r>
      <w:r w:rsidR="0010733D">
        <w:rPr>
          <w:rFonts w:cs="Arial"/>
          <w:color w:val="000000"/>
        </w:rPr>
        <w:t xml:space="preserve"> </w:t>
      </w:r>
      <w:r w:rsidR="0010733D" w:rsidRPr="00B945A1">
        <w:rPr>
          <w:rFonts w:cs="Arial"/>
          <w:color w:val="000000"/>
        </w:rPr>
        <w:t>conflict of interest or an unfair advantage, whether existing now or is likely to arise in the future</w:t>
      </w:r>
      <w:r w:rsidR="0010733D">
        <w:rPr>
          <w:rFonts w:cs="Arial"/>
          <w:color w:val="000000"/>
        </w:rPr>
        <w:t>, or may permit the Proponent to continue and i</w:t>
      </w:r>
      <w:r w:rsidR="00EB6768">
        <w:rPr>
          <w:rFonts w:cs="Arial"/>
          <w:color w:val="000000"/>
        </w:rPr>
        <w:t>mpose such terms and conditions</w:t>
      </w:r>
      <w:r w:rsidR="0010733D">
        <w:rPr>
          <w:rFonts w:cs="Arial"/>
          <w:color w:val="000000"/>
        </w:rPr>
        <w:t xml:space="preserve"> as </w:t>
      </w:r>
      <w:r>
        <w:rPr>
          <w:rFonts w:cs="Arial"/>
          <w:color w:val="000000"/>
        </w:rPr>
        <w:t>Health PEI</w:t>
      </w:r>
      <w:r w:rsidR="00EB6768">
        <w:rPr>
          <w:rFonts w:cs="Arial"/>
          <w:color w:val="000000"/>
        </w:rPr>
        <w:t>,</w:t>
      </w:r>
      <w:r w:rsidR="0010733D">
        <w:rPr>
          <w:rFonts w:cs="Arial"/>
          <w:color w:val="000000"/>
        </w:rPr>
        <w:t xml:space="preserve"> in its sole discretion</w:t>
      </w:r>
      <w:r w:rsidR="00EB6768">
        <w:rPr>
          <w:rFonts w:cs="Arial"/>
          <w:color w:val="000000"/>
        </w:rPr>
        <w:t>,</w:t>
      </w:r>
      <w:r w:rsidR="0010733D">
        <w:rPr>
          <w:rFonts w:cs="Arial"/>
          <w:color w:val="000000"/>
        </w:rPr>
        <w:t xml:space="preserve"> may require.</w:t>
      </w:r>
      <w:r w:rsidR="0010733D" w:rsidRPr="00B945A1">
        <w:rPr>
          <w:rFonts w:cs="Arial"/>
          <w:color w:val="000000"/>
        </w:rPr>
        <w:t xml:space="preserve"> </w:t>
      </w:r>
    </w:p>
    <w:p w:rsidR="0010733D" w:rsidRDefault="0010733D" w:rsidP="0010733D">
      <w:pPr>
        <w:autoSpaceDE w:val="0"/>
        <w:autoSpaceDN w:val="0"/>
        <w:adjustRightInd w:val="0"/>
        <w:ind w:left="720"/>
        <w:rPr>
          <w:rFonts w:cs="Arial"/>
          <w:color w:val="000000"/>
        </w:rPr>
      </w:pPr>
    </w:p>
    <w:p w:rsidR="0010733D" w:rsidRDefault="0010733D" w:rsidP="0010733D">
      <w:pPr>
        <w:autoSpaceDE w:val="0"/>
        <w:autoSpaceDN w:val="0"/>
        <w:adjustRightInd w:val="0"/>
        <w:ind w:left="720"/>
        <w:rPr>
          <w:rFonts w:cs="Arial"/>
          <w:color w:val="000000"/>
        </w:rPr>
      </w:pPr>
      <w:r>
        <w:rPr>
          <w:rFonts w:cs="Arial"/>
          <w:color w:val="000000"/>
        </w:rPr>
        <w:t xml:space="preserve">Proponents are required to disclose, to the </w:t>
      </w:r>
      <w:r w:rsidR="009243BC" w:rsidRPr="005278C0">
        <w:rPr>
          <w:rFonts w:cs="Arial"/>
        </w:rPr>
        <w:t>RFP C</w:t>
      </w:r>
      <w:r w:rsidRPr="005278C0">
        <w:rPr>
          <w:rFonts w:cs="Arial"/>
        </w:rPr>
        <w:t>ontacts</w:t>
      </w:r>
      <w:r>
        <w:rPr>
          <w:rFonts w:cs="Arial"/>
          <w:color w:val="000000"/>
        </w:rPr>
        <w:t xml:space="preserve">, any </w:t>
      </w:r>
      <w:r w:rsidR="00EB6768">
        <w:rPr>
          <w:rFonts w:cs="Arial"/>
          <w:color w:val="000000"/>
        </w:rPr>
        <w:t>actual, potential,</w:t>
      </w:r>
      <w:r>
        <w:rPr>
          <w:rFonts w:cs="Arial"/>
          <w:color w:val="000000"/>
        </w:rPr>
        <w:t xml:space="preserve"> or perceived conflict of interest issues prior to </w:t>
      </w:r>
      <w:r w:rsidR="00C77C5A">
        <w:rPr>
          <w:rFonts w:cs="Arial"/>
          <w:color w:val="000000"/>
        </w:rPr>
        <w:t xml:space="preserve">RFP closing date and time.  </w:t>
      </w:r>
      <w:r>
        <w:rPr>
          <w:rFonts w:cs="Arial"/>
          <w:color w:val="000000"/>
        </w:rPr>
        <w:t xml:space="preserve">  </w:t>
      </w:r>
    </w:p>
    <w:p w:rsidR="00FF733A" w:rsidRDefault="00FF733A" w:rsidP="0010733D">
      <w:pPr>
        <w:autoSpaceDE w:val="0"/>
        <w:autoSpaceDN w:val="0"/>
        <w:adjustRightInd w:val="0"/>
        <w:ind w:left="720"/>
        <w:rPr>
          <w:rFonts w:cs="Arial"/>
          <w:color w:val="000000"/>
        </w:rPr>
      </w:pPr>
    </w:p>
    <w:p w:rsidR="00F14F1A" w:rsidRDefault="00F14F1A" w:rsidP="0010733D">
      <w:pPr>
        <w:autoSpaceDE w:val="0"/>
        <w:autoSpaceDN w:val="0"/>
        <w:adjustRightInd w:val="0"/>
        <w:ind w:left="720"/>
        <w:rPr>
          <w:rFonts w:cs="Arial"/>
          <w:color w:val="000000"/>
        </w:rPr>
      </w:pPr>
    </w:p>
    <w:p w:rsidR="00DE11B3" w:rsidRDefault="00DE11B3" w:rsidP="0010733D">
      <w:pPr>
        <w:autoSpaceDE w:val="0"/>
        <w:autoSpaceDN w:val="0"/>
        <w:adjustRightInd w:val="0"/>
        <w:ind w:left="720"/>
        <w:rPr>
          <w:rFonts w:cs="Arial"/>
          <w:color w:val="000000"/>
        </w:rPr>
      </w:pPr>
    </w:p>
    <w:p w:rsidR="00D41828" w:rsidRPr="000116CB" w:rsidRDefault="00D41828" w:rsidP="00713098">
      <w:pPr>
        <w:pStyle w:val="Heading3"/>
        <w:rPr>
          <w:b/>
        </w:rPr>
      </w:pPr>
      <w:r w:rsidRPr="000116CB">
        <w:rPr>
          <w:b/>
        </w:rPr>
        <w:t>Financial Contribution Disclosure</w:t>
      </w:r>
    </w:p>
    <w:p w:rsidR="00D41828" w:rsidRPr="00D41828" w:rsidRDefault="00D41828" w:rsidP="00D41828">
      <w:pPr>
        <w:pStyle w:val="Normalbody"/>
        <w:rPr>
          <w:lang w:val="en-US"/>
        </w:rPr>
      </w:pPr>
    </w:p>
    <w:p w:rsidR="00D41828" w:rsidRPr="00004DEB" w:rsidRDefault="00D41828" w:rsidP="00D41828">
      <w:pPr>
        <w:pStyle w:val="Heading3"/>
        <w:numPr>
          <w:ilvl w:val="0"/>
          <w:numId w:val="0"/>
        </w:numPr>
        <w:ind w:left="720"/>
      </w:pPr>
      <w:r>
        <w:rPr>
          <w:lang w:val="en-GB"/>
        </w:rPr>
        <w:t>Proponents must fully and accurately disclose,</w:t>
      </w:r>
      <w:r>
        <w:rPr>
          <w:color w:val="000000"/>
        </w:rPr>
        <w:t xml:space="preserve"> to the </w:t>
      </w:r>
      <w:r w:rsidRPr="006B1131">
        <w:t>RFP Contacts</w:t>
      </w:r>
      <w:r>
        <w:rPr>
          <w:color w:val="000000"/>
        </w:rPr>
        <w:t xml:space="preserve">, </w:t>
      </w:r>
      <w:r w:rsidRPr="005D775C">
        <w:rPr>
          <w:lang w:val="en-GB"/>
        </w:rPr>
        <w:t xml:space="preserve">all funding provided </w:t>
      </w:r>
      <w:r w:rsidR="00EB6768">
        <w:rPr>
          <w:lang w:val="en-GB"/>
        </w:rPr>
        <w:t xml:space="preserve">by the Proponent or the Proponent’s company or any subsidiary or partner thereof, </w:t>
      </w:r>
      <w:r w:rsidRPr="005D775C">
        <w:rPr>
          <w:lang w:val="en-GB"/>
        </w:rPr>
        <w:t xml:space="preserve">to any </w:t>
      </w:r>
      <w:r>
        <w:rPr>
          <w:lang w:val="en-GB"/>
        </w:rPr>
        <w:t xml:space="preserve">Health PEI </w:t>
      </w:r>
      <w:r w:rsidRPr="005D775C">
        <w:rPr>
          <w:lang w:val="en-GB"/>
        </w:rPr>
        <w:t>employee, staff mem</w:t>
      </w:r>
      <w:r>
        <w:rPr>
          <w:lang w:val="en-GB"/>
        </w:rPr>
        <w:t>ber or associated individual in the past 24 months.</w:t>
      </w:r>
      <w:r w:rsidRPr="005D775C">
        <w:rPr>
          <w:lang w:val="en-GB"/>
        </w:rPr>
        <w:t xml:space="preserve">  </w:t>
      </w:r>
      <w:r w:rsidR="00EB1A4E">
        <w:rPr>
          <w:lang w:val="en-GB"/>
        </w:rPr>
        <w:t xml:space="preserve">Please see </w:t>
      </w:r>
      <w:r w:rsidR="00EB1A4E" w:rsidRPr="001E19CE">
        <w:rPr>
          <w:lang w:val="en-GB"/>
        </w:rPr>
        <w:t>Appendix</w:t>
      </w:r>
      <w:r w:rsidR="00EB1A4E">
        <w:rPr>
          <w:lang w:val="en-GB"/>
        </w:rPr>
        <w:t xml:space="preserve"> </w:t>
      </w:r>
      <w:r w:rsidR="001E19CE">
        <w:rPr>
          <w:lang w:val="en-GB"/>
        </w:rPr>
        <w:t>2</w:t>
      </w:r>
    </w:p>
    <w:p w:rsidR="00D41828" w:rsidRDefault="00D41828" w:rsidP="00D41828">
      <w:pPr>
        <w:pStyle w:val="Heading3"/>
        <w:numPr>
          <w:ilvl w:val="0"/>
          <w:numId w:val="0"/>
        </w:numPr>
        <w:ind w:left="720"/>
      </w:pPr>
    </w:p>
    <w:p w:rsidR="00246241" w:rsidRPr="00246241" w:rsidRDefault="00246241" w:rsidP="00246241">
      <w:pPr>
        <w:pStyle w:val="Normalbody"/>
      </w:pPr>
    </w:p>
    <w:p w:rsidR="009B6BDA" w:rsidRPr="000116CB" w:rsidRDefault="003473B7" w:rsidP="00713098">
      <w:pPr>
        <w:pStyle w:val="Heading3"/>
        <w:rPr>
          <w:b/>
          <w:lang w:val="en-CA"/>
        </w:rPr>
      </w:pPr>
      <w:bookmarkStart w:id="83" w:name="_Toc193044609"/>
      <w:r w:rsidRPr="000116CB">
        <w:rPr>
          <w:b/>
          <w:lang w:val="en-CA"/>
        </w:rPr>
        <w:t>Health PEI Divisional/Program</w:t>
      </w:r>
      <w:r w:rsidR="009B6BDA" w:rsidRPr="000116CB">
        <w:rPr>
          <w:b/>
          <w:lang w:val="en-CA"/>
        </w:rPr>
        <w:t xml:space="preserve"> Responsibilities</w:t>
      </w:r>
      <w:bookmarkEnd w:id="83"/>
    </w:p>
    <w:p w:rsidR="001904E2" w:rsidRDefault="001904E2" w:rsidP="001904E2">
      <w:pPr>
        <w:pStyle w:val="Normalbody"/>
      </w:pPr>
    </w:p>
    <w:p w:rsidR="001C44CC" w:rsidRDefault="003473B7" w:rsidP="001C44CC">
      <w:pPr>
        <w:pStyle w:val="Normalbody"/>
      </w:pPr>
      <w:r>
        <w:t>Health PEI</w:t>
      </w:r>
      <w:r w:rsidR="002F206B">
        <w:t xml:space="preserve"> will assign </w:t>
      </w:r>
      <w:r w:rsidR="00C867F4">
        <w:t xml:space="preserve">a </w:t>
      </w:r>
      <w:r w:rsidR="004A77DB">
        <w:t>clinical/technical contact</w:t>
      </w:r>
      <w:r>
        <w:t xml:space="preserve"> within Health PEI’s sponsoring division or program</w:t>
      </w:r>
      <w:r w:rsidR="002F206B">
        <w:t xml:space="preserve"> to work </w:t>
      </w:r>
      <w:r>
        <w:t>in conjunction with the successful Proponent</w:t>
      </w:r>
      <w:r w:rsidR="002F206B">
        <w:t xml:space="preserve"> </w:t>
      </w:r>
      <w:r w:rsidR="00C867F4">
        <w:t>during</w:t>
      </w:r>
      <w:r w:rsidR="002F206B">
        <w:t xml:space="preserve"> the project</w:t>
      </w:r>
      <w:r w:rsidR="007D5EB6">
        <w:t>:</w:t>
      </w:r>
    </w:p>
    <w:p w:rsidR="00877EFD" w:rsidRDefault="00877EFD" w:rsidP="001C44CC">
      <w:pPr>
        <w:pStyle w:val="Normalbody"/>
      </w:pPr>
    </w:p>
    <w:p w:rsidR="00C867F4" w:rsidRPr="00961CF9" w:rsidRDefault="008C6C93" w:rsidP="001C44CC">
      <w:pPr>
        <w:pStyle w:val="Normalbody"/>
        <w:ind w:firstLine="720"/>
        <w:rPr>
          <w:b/>
        </w:rPr>
      </w:pPr>
      <w:r>
        <w:rPr>
          <w:b/>
        </w:rPr>
        <w:t>Brian Timmons</w:t>
      </w:r>
    </w:p>
    <w:p w:rsidR="00C867F4" w:rsidRPr="00961CF9" w:rsidRDefault="008C6C93" w:rsidP="00C867F4">
      <w:pPr>
        <w:pStyle w:val="Normalbody"/>
        <w:ind w:left="1440"/>
        <w:rPr>
          <w:b/>
        </w:rPr>
      </w:pPr>
      <w:r>
        <w:rPr>
          <w:b/>
        </w:rPr>
        <w:t>Director of Provi</w:t>
      </w:r>
      <w:r w:rsidR="00D76F77">
        <w:rPr>
          <w:b/>
        </w:rPr>
        <w:t>n</w:t>
      </w:r>
      <w:r>
        <w:rPr>
          <w:b/>
        </w:rPr>
        <w:t>cial Laboratory Services, HPEI</w:t>
      </w:r>
    </w:p>
    <w:p w:rsidR="00C867F4" w:rsidRPr="00961CF9" w:rsidRDefault="005278C0" w:rsidP="00C867F4">
      <w:pPr>
        <w:pStyle w:val="Normalbody"/>
        <w:ind w:left="1440"/>
        <w:rPr>
          <w:b/>
        </w:rPr>
      </w:pPr>
      <w:r w:rsidRPr="00961CF9">
        <w:rPr>
          <w:b/>
        </w:rPr>
        <w:t xml:space="preserve">(902) </w:t>
      </w:r>
      <w:r w:rsidR="008C6C93">
        <w:rPr>
          <w:b/>
        </w:rPr>
        <w:t>894-2964</w:t>
      </w:r>
    </w:p>
    <w:p w:rsidR="00C867F4" w:rsidRDefault="00486991" w:rsidP="00C867F4">
      <w:pPr>
        <w:pStyle w:val="Normalbody"/>
        <w:ind w:left="1440"/>
      </w:pPr>
      <w:r>
        <w:t xml:space="preserve">Email: </w:t>
      </w:r>
      <w:hyperlink r:id="rId13" w:history="1">
        <w:r w:rsidR="008C6C93" w:rsidRPr="00BE6729">
          <w:rPr>
            <w:rStyle w:val="Hyperlink"/>
          </w:rPr>
          <w:t>bdtimmons@ihis.org</w:t>
        </w:r>
      </w:hyperlink>
    </w:p>
    <w:p w:rsidR="00486991" w:rsidRDefault="00486991" w:rsidP="00C867F4">
      <w:pPr>
        <w:pStyle w:val="Normalbody"/>
        <w:ind w:left="1440"/>
      </w:pPr>
    </w:p>
    <w:p w:rsidR="00F04AB7" w:rsidRPr="00F11374" w:rsidRDefault="00F04AB7" w:rsidP="007505EE">
      <w:pPr>
        <w:pStyle w:val="Heading3"/>
      </w:pPr>
      <w:bookmarkStart w:id="84" w:name="_Toc193044610"/>
      <w:r w:rsidRPr="001F3A5D">
        <w:rPr>
          <w:b/>
        </w:rPr>
        <w:t>Business Hours</w:t>
      </w:r>
      <w:r w:rsidRPr="00F11374">
        <w:t xml:space="preserve"> </w:t>
      </w:r>
      <w:r w:rsidR="001C44CC">
        <w:t xml:space="preserve"> </w:t>
      </w:r>
      <w:bookmarkEnd w:id="84"/>
    </w:p>
    <w:p w:rsidR="00F04AB7" w:rsidRDefault="00F04AB7" w:rsidP="00F04AB7">
      <w:pPr>
        <w:pStyle w:val="Normalbody"/>
        <w:rPr>
          <w:lang w:val="en-US"/>
        </w:rPr>
      </w:pPr>
    </w:p>
    <w:p w:rsidR="00F04AB7" w:rsidRDefault="003F21ED" w:rsidP="00F04AB7">
      <w:pPr>
        <w:pStyle w:val="Normalbody"/>
        <w:rPr>
          <w:lang w:val="en-US"/>
        </w:rPr>
      </w:pPr>
      <w:r>
        <w:rPr>
          <w:lang w:val="en-US"/>
        </w:rPr>
        <w:t>P</w:t>
      </w:r>
      <w:r w:rsidR="00F04AB7">
        <w:rPr>
          <w:lang w:val="en-US"/>
        </w:rPr>
        <w:t xml:space="preserve">roposed </w:t>
      </w:r>
      <w:r>
        <w:rPr>
          <w:lang w:val="en-US"/>
        </w:rPr>
        <w:t>personnel</w:t>
      </w:r>
      <w:r w:rsidR="00F04AB7">
        <w:rPr>
          <w:lang w:val="en-US"/>
        </w:rPr>
        <w:t xml:space="preserve"> are expected to work within the normal business hours of the </w:t>
      </w:r>
      <w:r w:rsidR="008C7218">
        <w:rPr>
          <w:lang w:val="en-US"/>
        </w:rPr>
        <w:t>RFP sponsor</w:t>
      </w:r>
      <w:r w:rsidR="003473B7">
        <w:rPr>
          <w:lang w:val="en-US"/>
        </w:rPr>
        <w:t>ing division</w:t>
      </w:r>
      <w:r w:rsidR="00392C08">
        <w:rPr>
          <w:lang w:val="en-US"/>
        </w:rPr>
        <w:t>, which are:</w:t>
      </w:r>
    </w:p>
    <w:p w:rsidR="003473B7" w:rsidRDefault="003473B7" w:rsidP="00F04AB7">
      <w:pPr>
        <w:pStyle w:val="Normalbody"/>
        <w:rPr>
          <w:lang w:val="en-US"/>
        </w:rPr>
      </w:pPr>
    </w:p>
    <w:p w:rsidR="00F04AB7" w:rsidRDefault="00F04AB7" w:rsidP="00CA0D1A">
      <w:pPr>
        <w:pStyle w:val="Normalbody"/>
        <w:numPr>
          <w:ilvl w:val="0"/>
          <w:numId w:val="6"/>
        </w:numPr>
        <w:rPr>
          <w:lang w:val="en-US"/>
        </w:rPr>
      </w:pPr>
      <w:r>
        <w:rPr>
          <w:lang w:val="en-US"/>
        </w:rPr>
        <w:t>Monday to Friday, excluding holidays</w:t>
      </w:r>
    </w:p>
    <w:p w:rsidR="00F04AB7" w:rsidRPr="004F2B0E" w:rsidRDefault="00F04AB7" w:rsidP="00CA0D1A">
      <w:pPr>
        <w:pStyle w:val="Normalbody"/>
        <w:numPr>
          <w:ilvl w:val="0"/>
          <w:numId w:val="6"/>
        </w:numPr>
        <w:rPr>
          <w:color w:val="E36C0A"/>
          <w:lang w:val="en-US"/>
        </w:rPr>
      </w:pPr>
      <w:r w:rsidRPr="004F2B0E">
        <w:rPr>
          <w:lang w:val="en-US"/>
        </w:rPr>
        <w:t>8:</w:t>
      </w:r>
      <w:r w:rsidR="00877EFD" w:rsidRPr="004F2B0E">
        <w:rPr>
          <w:lang w:val="en-US"/>
        </w:rPr>
        <w:t>0</w:t>
      </w:r>
      <w:r w:rsidRPr="004F2B0E">
        <w:rPr>
          <w:lang w:val="en-US"/>
        </w:rPr>
        <w:t>0 AM to 4:</w:t>
      </w:r>
      <w:r w:rsidR="00877EFD" w:rsidRPr="004F2B0E">
        <w:rPr>
          <w:lang w:val="en-US"/>
        </w:rPr>
        <w:t>0</w:t>
      </w:r>
      <w:r w:rsidRPr="004F2B0E">
        <w:rPr>
          <w:lang w:val="en-US"/>
        </w:rPr>
        <w:t>0 PM Atlantic time, excluding one hour for lunch</w:t>
      </w:r>
    </w:p>
    <w:p w:rsidR="00EB1A4E" w:rsidRPr="004F2B0E" w:rsidRDefault="00EB1A4E" w:rsidP="00EB1A4E">
      <w:pPr>
        <w:pStyle w:val="Normalbody"/>
        <w:ind w:left="1296"/>
        <w:rPr>
          <w:color w:val="E36C0A"/>
          <w:lang w:val="en-US"/>
        </w:rPr>
      </w:pPr>
    </w:p>
    <w:p w:rsidR="00174462" w:rsidRDefault="002F4BA6" w:rsidP="00F04AB7">
      <w:pPr>
        <w:pStyle w:val="Normalbody"/>
        <w:rPr>
          <w:lang w:val="en-US"/>
        </w:rPr>
      </w:pPr>
      <w:r>
        <w:rPr>
          <w:lang w:val="en-US"/>
        </w:rPr>
        <w:t xml:space="preserve">During the project, </w:t>
      </w:r>
      <w:r w:rsidR="003473B7">
        <w:rPr>
          <w:lang w:val="en-US"/>
        </w:rPr>
        <w:t xml:space="preserve">Health PEI will </w:t>
      </w:r>
      <w:r>
        <w:rPr>
          <w:lang w:val="en-US"/>
        </w:rPr>
        <w:t>identify a</w:t>
      </w:r>
      <w:r w:rsidR="00F04AB7" w:rsidRPr="00F30855">
        <w:rPr>
          <w:lang w:val="en-US"/>
        </w:rPr>
        <w:t>ny need to work outside the above business hours or in a different location</w:t>
      </w:r>
      <w:r w:rsidR="003473B7">
        <w:rPr>
          <w:lang w:val="en-US"/>
        </w:rPr>
        <w:t>, including</w:t>
      </w:r>
      <w:r>
        <w:rPr>
          <w:lang w:val="en-US"/>
        </w:rPr>
        <w:t xml:space="preserve"> any needed </w:t>
      </w:r>
      <w:r w:rsidR="00F04AB7" w:rsidRPr="00F30855">
        <w:rPr>
          <w:lang w:val="en-US"/>
        </w:rPr>
        <w:t>special arrangements, such as a</w:t>
      </w:r>
      <w:r w:rsidR="003473B7">
        <w:rPr>
          <w:lang w:val="en-US"/>
        </w:rPr>
        <w:t>n</w:t>
      </w:r>
      <w:r w:rsidR="00F04AB7" w:rsidRPr="00F30855">
        <w:rPr>
          <w:lang w:val="en-US"/>
        </w:rPr>
        <w:t xml:space="preserve"> escort</w:t>
      </w:r>
      <w:r w:rsidR="003473B7">
        <w:rPr>
          <w:lang w:val="en-US"/>
        </w:rPr>
        <w:t xml:space="preserve"> or any required</w:t>
      </w:r>
      <w:r w:rsidR="00F04AB7" w:rsidRPr="00F30855">
        <w:rPr>
          <w:lang w:val="en-US"/>
        </w:rPr>
        <w:t xml:space="preserve"> security clearances/passes.</w:t>
      </w:r>
      <w:r w:rsidR="00F04AB7">
        <w:rPr>
          <w:lang w:val="en-US"/>
        </w:rPr>
        <w:t xml:space="preserve">  </w:t>
      </w:r>
    </w:p>
    <w:p w:rsidR="00174462" w:rsidRDefault="00174462" w:rsidP="00174462">
      <w:pPr>
        <w:pStyle w:val="Normalbody"/>
        <w:ind w:left="0"/>
        <w:rPr>
          <w:lang w:val="en-US"/>
        </w:rPr>
      </w:pPr>
    </w:p>
    <w:p w:rsidR="003473B7" w:rsidRDefault="003473B7" w:rsidP="00174462">
      <w:pPr>
        <w:pStyle w:val="Normalbody"/>
        <w:ind w:left="0"/>
        <w:rPr>
          <w:lang w:val="en-US"/>
        </w:rPr>
      </w:pPr>
    </w:p>
    <w:p w:rsidR="00174462" w:rsidRPr="001F3A5D" w:rsidRDefault="00174462" w:rsidP="007505EE">
      <w:pPr>
        <w:pStyle w:val="Heading3"/>
        <w:rPr>
          <w:b/>
          <w:lang w:val="en-GB"/>
        </w:rPr>
      </w:pPr>
      <w:r w:rsidRPr="001F3A5D">
        <w:rPr>
          <w:b/>
          <w:lang w:val="en-GB"/>
        </w:rPr>
        <w:t>Environmental Requirements</w:t>
      </w:r>
    </w:p>
    <w:p w:rsidR="00174462" w:rsidRDefault="00174462" w:rsidP="00174462">
      <w:pPr>
        <w:rPr>
          <w:b/>
          <w:lang w:val="en-GB"/>
        </w:rPr>
      </w:pPr>
      <w:r>
        <w:rPr>
          <w:b/>
          <w:lang w:val="en-GB"/>
        </w:rPr>
        <w:tab/>
      </w:r>
    </w:p>
    <w:p w:rsidR="00174462" w:rsidRDefault="00174462" w:rsidP="00174462">
      <w:pPr>
        <w:ind w:left="720"/>
        <w:rPr>
          <w:lang w:val="en-GB"/>
        </w:rPr>
      </w:pPr>
      <w:r w:rsidRPr="007674BE">
        <w:rPr>
          <w:lang w:val="en-GB"/>
        </w:rPr>
        <w:t xml:space="preserve">In order to contribute to waste reduction and promote environmental responsibility, </w:t>
      </w:r>
      <w:smartTag w:uri="urn:schemas-microsoft-com:office:smarttags" w:element="place">
        <w:smartTag w:uri="urn:schemas-microsoft-com:office:smarttags" w:element="City">
          <w:r w:rsidRPr="007674BE">
            <w:rPr>
              <w:lang w:val="en-GB"/>
            </w:rPr>
            <w:t>Health</w:t>
          </w:r>
        </w:smartTag>
        <w:r w:rsidRPr="007674BE">
          <w:rPr>
            <w:lang w:val="en-GB"/>
          </w:rPr>
          <w:t xml:space="preserve"> </w:t>
        </w:r>
        <w:smartTag w:uri="urn:schemas-microsoft-com:office:smarttags" w:element="State">
          <w:r w:rsidRPr="007674BE">
            <w:rPr>
              <w:lang w:val="en-GB"/>
            </w:rPr>
            <w:t>PEI</w:t>
          </w:r>
        </w:smartTag>
      </w:smartTag>
      <w:r w:rsidRPr="007674BE">
        <w:rPr>
          <w:lang w:val="en-GB"/>
        </w:rPr>
        <w:t xml:space="preserve"> will endeavour to acquire goods and services that support these principles wherever possible. Therefore, product(s) quoted should address</w:t>
      </w:r>
      <w:r>
        <w:rPr>
          <w:lang w:val="en-GB"/>
        </w:rPr>
        <w:t>:</w:t>
      </w:r>
    </w:p>
    <w:p w:rsidR="00174462" w:rsidRDefault="00174462" w:rsidP="00174462">
      <w:pPr>
        <w:ind w:left="720"/>
        <w:rPr>
          <w:lang w:val="en-GB"/>
        </w:rPr>
      </w:pPr>
    </w:p>
    <w:p w:rsidR="00174462" w:rsidRDefault="00174462" w:rsidP="00417E73">
      <w:pPr>
        <w:widowControl w:val="0"/>
        <w:numPr>
          <w:ilvl w:val="0"/>
          <w:numId w:val="21"/>
        </w:numPr>
        <w:rPr>
          <w:lang w:val="en-GB"/>
        </w:rPr>
      </w:pPr>
      <w:r>
        <w:rPr>
          <w:lang w:val="en-GB"/>
        </w:rPr>
        <w:t>Minimizing packaging</w:t>
      </w:r>
      <w:r w:rsidR="003473B7">
        <w:rPr>
          <w:lang w:val="en-GB"/>
        </w:rPr>
        <w:t>;</w:t>
      </w:r>
    </w:p>
    <w:p w:rsidR="00174462" w:rsidRDefault="00174462" w:rsidP="00417E73">
      <w:pPr>
        <w:widowControl w:val="0"/>
        <w:numPr>
          <w:ilvl w:val="0"/>
          <w:numId w:val="21"/>
        </w:numPr>
        <w:rPr>
          <w:lang w:val="en-GB"/>
        </w:rPr>
      </w:pPr>
      <w:r>
        <w:rPr>
          <w:lang w:val="en-GB"/>
        </w:rPr>
        <w:t>Minimizing environmental hazards and waste generation</w:t>
      </w:r>
      <w:r w:rsidR="003473B7">
        <w:rPr>
          <w:lang w:val="en-GB"/>
        </w:rPr>
        <w:t>; and</w:t>
      </w:r>
    </w:p>
    <w:p w:rsidR="00174462" w:rsidRDefault="00174462" w:rsidP="00417E73">
      <w:pPr>
        <w:widowControl w:val="0"/>
        <w:numPr>
          <w:ilvl w:val="0"/>
          <w:numId w:val="21"/>
        </w:numPr>
        <w:rPr>
          <w:lang w:val="en-GB"/>
        </w:rPr>
      </w:pPr>
      <w:r>
        <w:rPr>
          <w:lang w:val="en-GB"/>
        </w:rPr>
        <w:t>Energy efficiency</w:t>
      </w:r>
      <w:r w:rsidR="003473B7">
        <w:rPr>
          <w:lang w:val="en-GB"/>
        </w:rPr>
        <w:t>.</w:t>
      </w:r>
    </w:p>
    <w:p w:rsidR="00FF733A" w:rsidRDefault="00FF733A" w:rsidP="00FF733A">
      <w:pPr>
        <w:widowControl w:val="0"/>
        <w:rPr>
          <w:lang w:val="en-GB"/>
        </w:rPr>
      </w:pPr>
    </w:p>
    <w:p w:rsidR="00BA5A91" w:rsidRPr="00BB5578" w:rsidRDefault="00BA5A91" w:rsidP="00BA5A91">
      <w:pPr>
        <w:pStyle w:val="Heading2"/>
      </w:pPr>
      <w:bookmarkStart w:id="85" w:name="_Ref184579920"/>
      <w:bookmarkStart w:id="86" w:name="_Ref184582329"/>
      <w:bookmarkStart w:id="87" w:name="_Toc193044611"/>
      <w:bookmarkStart w:id="88" w:name="_Toc461710823"/>
      <w:r w:rsidRPr="00BB5578">
        <w:t>Proposal Format</w:t>
      </w:r>
      <w:bookmarkEnd w:id="85"/>
      <w:bookmarkEnd w:id="86"/>
      <w:bookmarkEnd w:id="87"/>
      <w:bookmarkEnd w:id="88"/>
      <w:r w:rsidR="003872E5" w:rsidRPr="00BB5578">
        <w:t xml:space="preserve"> </w:t>
      </w:r>
    </w:p>
    <w:p w:rsidR="00396D55" w:rsidRPr="00396D55" w:rsidRDefault="00396D55" w:rsidP="00396D55">
      <w:pPr>
        <w:pStyle w:val="Normalbody"/>
        <w:rPr>
          <w:lang w:val="en-US"/>
        </w:rPr>
      </w:pPr>
    </w:p>
    <w:p w:rsidR="00175963" w:rsidRDefault="00175963" w:rsidP="00BA5A91">
      <w:pPr>
        <w:pStyle w:val="Normalbody"/>
        <w:rPr>
          <w:lang w:val="en-US"/>
        </w:rPr>
      </w:pPr>
    </w:p>
    <w:p w:rsidR="00D64BA0" w:rsidRPr="00D64BA0" w:rsidRDefault="00D64BA0" w:rsidP="00D64BA0">
      <w:pPr>
        <w:keepNext/>
        <w:outlineLvl w:val="1"/>
        <w:rPr>
          <w:rFonts w:cs="Arial"/>
          <w:b/>
          <w:bCs/>
          <w:iCs/>
          <w:sz w:val="24"/>
          <w:szCs w:val="28"/>
        </w:rPr>
      </w:pPr>
      <w:r w:rsidRPr="00D64BA0">
        <w:rPr>
          <w:rFonts w:cs="Arial"/>
          <w:b/>
          <w:bCs/>
          <w:iCs/>
          <w:sz w:val="24"/>
          <w:szCs w:val="28"/>
        </w:rPr>
        <w:t>Due to COVID-19 restrictions the only acceptable method to submit is by email.  Proponents must submit their proposal or withdrawals to the following address:</w:t>
      </w:r>
    </w:p>
    <w:p w:rsidR="00D64BA0" w:rsidRPr="00D64BA0" w:rsidRDefault="00D64BA0" w:rsidP="00D64BA0">
      <w:pPr>
        <w:ind w:left="720"/>
        <w:rPr>
          <w:b/>
        </w:rPr>
      </w:pPr>
    </w:p>
    <w:p w:rsidR="00D64BA0" w:rsidRPr="00D64BA0" w:rsidRDefault="007E3ACF" w:rsidP="00D64BA0">
      <w:pPr>
        <w:keepNext/>
        <w:ind w:left="1080"/>
        <w:outlineLvl w:val="1"/>
        <w:rPr>
          <w:rFonts w:cs="Arial"/>
          <w:b/>
          <w:bCs/>
          <w:iCs/>
          <w:sz w:val="24"/>
          <w:szCs w:val="28"/>
        </w:rPr>
      </w:pPr>
      <w:hyperlink r:id="rId14" w:history="1">
        <w:r w:rsidR="00D64BA0" w:rsidRPr="00D64BA0">
          <w:rPr>
            <w:rFonts w:cs="Arial"/>
            <w:b/>
            <w:bCs/>
            <w:iCs/>
            <w:color w:val="0000FF"/>
            <w:sz w:val="24"/>
            <w:szCs w:val="28"/>
            <w:u w:val="single"/>
          </w:rPr>
          <w:t>procurementservices@gov.pe.ca</w:t>
        </w:r>
      </w:hyperlink>
    </w:p>
    <w:p w:rsidR="00D64BA0" w:rsidRPr="00D64BA0" w:rsidRDefault="00D64BA0" w:rsidP="00D64BA0">
      <w:pPr>
        <w:ind w:left="720"/>
        <w:rPr>
          <w:highlight w:val="yellow"/>
        </w:rPr>
      </w:pPr>
    </w:p>
    <w:p w:rsidR="00D64BA0" w:rsidRPr="00D64BA0" w:rsidRDefault="00D64BA0" w:rsidP="00D64BA0">
      <w:pPr>
        <w:keepNext/>
        <w:outlineLvl w:val="1"/>
        <w:rPr>
          <w:rFonts w:cs="Arial"/>
          <w:b/>
          <w:bCs/>
          <w:iCs/>
          <w:sz w:val="24"/>
          <w:szCs w:val="28"/>
          <w:highlight w:val="yellow"/>
        </w:rPr>
      </w:pPr>
    </w:p>
    <w:p w:rsidR="00D64BA0" w:rsidRPr="00D64BA0" w:rsidRDefault="00D64BA0" w:rsidP="00D64BA0">
      <w:pPr>
        <w:ind w:left="720"/>
      </w:pPr>
      <w:r w:rsidRPr="00D64BA0">
        <w:t xml:space="preserve">When submitting your proposal to above noted email address, please ensure your company name and tender number are clearly included in the subject line of your email.  </w:t>
      </w:r>
    </w:p>
    <w:p w:rsidR="00D64BA0" w:rsidRPr="00D64BA0" w:rsidRDefault="00D64BA0" w:rsidP="00D64BA0">
      <w:pPr>
        <w:ind w:left="720"/>
      </w:pPr>
    </w:p>
    <w:p w:rsidR="00D64BA0" w:rsidRPr="00D64BA0" w:rsidRDefault="00D64BA0" w:rsidP="00D64BA0">
      <w:pPr>
        <w:ind w:left="720"/>
      </w:pPr>
      <w:r w:rsidRPr="00D64BA0">
        <w:t>Proposals submitted  after the Submission Deadline will be rejected.  The Province’s time clock will be deemed to be correct.</w:t>
      </w:r>
    </w:p>
    <w:p w:rsidR="00D64BA0" w:rsidRPr="00D64BA0" w:rsidRDefault="00D64BA0" w:rsidP="00D64BA0">
      <w:pPr>
        <w:ind w:left="720"/>
      </w:pPr>
    </w:p>
    <w:p w:rsidR="00D64BA0" w:rsidRPr="00D64BA0" w:rsidRDefault="00D64BA0" w:rsidP="00D64BA0">
      <w:pPr>
        <w:ind w:left="720"/>
      </w:pPr>
      <w:r w:rsidRPr="00D64BA0">
        <w:t xml:space="preserve">Please confirm proposal receipt or for proposal withdrawal, please email the following Procurement </w:t>
      </w:r>
      <w:r w:rsidR="003F71E8" w:rsidRPr="00D64BA0">
        <w:t>contac</w:t>
      </w:r>
      <w:r w:rsidR="003F71E8">
        <w:t>t</w:t>
      </w:r>
      <w:r w:rsidR="003F71E8" w:rsidRPr="00D64BA0">
        <w:t>s</w:t>
      </w:r>
      <w:r w:rsidRPr="00D64BA0">
        <w:t xml:space="preserve">:  </w:t>
      </w:r>
      <w:hyperlink r:id="rId15" w:history="1">
        <w:r w:rsidRPr="00D64BA0">
          <w:rPr>
            <w:color w:val="0000FF"/>
            <w:u w:val="single"/>
          </w:rPr>
          <w:t>mcbarlow@gov.pe.ca</w:t>
        </w:r>
      </w:hyperlink>
      <w:r w:rsidR="000B2A19">
        <w:t xml:space="preserve"> and</w:t>
      </w:r>
      <w:r w:rsidRPr="00D64BA0">
        <w:t xml:space="preserve"> </w:t>
      </w:r>
      <w:hyperlink r:id="rId16" w:history="1">
        <w:r w:rsidRPr="00D64BA0">
          <w:rPr>
            <w:color w:val="0000FF"/>
            <w:u w:val="single"/>
          </w:rPr>
          <w:t>ddbutler@ihis.org</w:t>
        </w:r>
      </w:hyperlink>
    </w:p>
    <w:p w:rsidR="00D64BA0" w:rsidRPr="00D64BA0" w:rsidRDefault="00D64BA0" w:rsidP="00D64BA0">
      <w:pPr>
        <w:ind w:left="720"/>
      </w:pPr>
    </w:p>
    <w:p w:rsidR="00D64BA0" w:rsidRPr="00D64BA0" w:rsidRDefault="00D64BA0" w:rsidP="00D64BA0">
      <w:pPr>
        <w:ind w:left="720"/>
      </w:pPr>
    </w:p>
    <w:p w:rsidR="00D64BA0" w:rsidRPr="00D64BA0" w:rsidRDefault="00D64BA0" w:rsidP="00D64BA0">
      <w:pPr>
        <w:autoSpaceDE w:val="0"/>
        <w:autoSpaceDN w:val="0"/>
        <w:adjustRightInd w:val="0"/>
        <w:rPr>
          <w:rFonts w:ascii="Calibri" w:eastAsia="Calibri" w:hAnsi="Calibri" w:cs="Calibri"/>
          <w:color w:val="000000"/>
          <w:sz w:val="22"/>
          <w:szCs w:val="22"/>
        </w:rPr>
      </w:pPr>
    </w:p>
    <w:p w:rsidR="00D64BA0" w:rsidRPr="00D64BA0" w:rsidRDefault="00D64BA0" w:rsidP="00D64BA0">
      <w:pPr>
        <w:autoSpaceDE w:val="0"/>
        <w:autoSpaceDN w:val="0"/>
        <w:adjustRightInd w:val="0"/>
        <w:rPr>
          <w:rFonts w:ascii="Calibri" w:eastAsia="Calibri" w:hAnsi="Calibri" w:cs="Calibri"/>
          <w:color w:val="000000"/>
          <w:sz w:val="22"/>
          <w:szCs w:val="22"/>
        </w:rPr>
      </w:pPr>
      <w:r w:rsidRPr="00D64BA0">
        <w:rPr>
          <w:rFonts w:ascii="Calibri" w:eastAsia="Calibri" w:hAnsi="Calibri" w:cs="Calibri"/>
          <w:b/>
          <w:bCs/>
          <w:color w:val="000000"/>
          <w:sz w:val="22"/>
          <w:szCs w:val="22"/>
        </w:rPr>
        <w:t xml:space="preserve">Proposals to be submitted in Prescribed Format </w:t>
      </w:r>
    </w:p>
    <w:p w:rsidR="00D64BA0" w:rsidRPr="00D64BA0" w:rsidRDefault="00D64BA0" w:rsidP="00D64BA0">
      <w:pPr>
        <w:autoSpaceDE w:val="0"/>
        <w:autoSpaceDN w:val="0"/>
        <w:adjustRightInd w:val="0"/>
        <w:rPr>
          <w:rFonts w:ascii="Calibri" w:eastAsia="Calibri" w:hAnsi="Calibri" w:cs="Calibri"/>
          <w:color w:val="000000"/>
          <w:sz w:val="22"/>
          <w:szCs w:val="22"/>
        </w:rPr>
      </w:pPr>
    </w:p>
    <w:p w:rsidR="00D64BA0" w:rsidRPr="00D64BA0" w:rsidRDefault="00D64BA0" w:rsidP="00D64BA0">
      <w:pPr>
        <w:autoSpaceDE w:val="0"/>
        <w:autoSpaceDN w:val="0"/>
        <w:adjustRightInd w:val="0"/>
        <w:rPr>
          <w:rFonts w:ascii="Calibri" w:eastAsia="Calibri" w:hAnsi="Calibri" w:cs="Calibri"/>
          <w:color w:val="000000"/>
          <w:sz w:val="22"/>
          <w:szCs w:val="22"/>
        </w:rPr>
      </w:pPr>
      <w:r w:rsidRPr="00D64BA0">
        <w:rPr>
          <w:rFonts w:ascii="Calibri" w:eastAsia="Calibri" w:hAnsi="Calibri" w:cs="Calibri"/>
          <w:color w:val="000000"/>
          <w:sz w:val="22"/>
          <w:szCs w:val="22"/>
        </w:rPr>
        <w:t xml:space="preserve">Proponents must submit their proposal containing the following: </w:t>
      </w:r>
    </w:p>
    <w:p w:rsidR="00D64BA0" w:rsidRPr="00D64BA0" w:rsidRDefault="00D64BA0" w:rsidP="00D64BA0">
      <w:pPr>
        <w:autoSpaceDE w:val="0"/>
        <w:autoSpaceDN w:val="0"/>
        <w:adjustRightInd w:val="0"/>
        <w:rPr>
          <w:rFonts w:ascii="Calibri" w:eastAsia="Calibri" w:hAnsi="Calibri" w:cs="Calibri"/>
          <w:color w:val="000000"/>
          <w:sz w:val="22"/>
          <w:szCs w:val="22"/>
        </w:rPr>
      </w:pPr>
    </w:p>
    <w:p w:rsidR="00D64BA0" w:rsidRPr="00D64BA0" w:rsidRDefault="00D64BA0" w:rsidP="00D64BA0">
      <w:pPr>
        <w:autoSpaceDE w:val="0"/>
        <w:autoSpaceDN w:val="0"/>
        <w:adjustRightInd w:val="0"/>
        <w:rPr>
          <w:rFonts w:ascii="Calibri" w:eastAsia="Calibri" w:hAnsi="Calibri" w:cs="Calibri"/>
          <w:color w:val="000000"/>
          <w:sz w:val="22"/>
          <w:szCs w:val="22"/>
        </w:rPr>
      </w:pPr>
      <w:r w:rsidRPr="00D64BA0">
        <w:rPr>
          <w:rFonts w:ascii="Calibri" w:eastAsia="Calibri" w:hAnsi="Calibri" w:cs="Calibri"/>
          <w:b/>
          <w:bCs/>
          <w:color w:val="000000"/>
          <w:sz w:val="22"/>
          <w:szCs w:val="22"/>
        </w:rPr>
        <w:t>a. Technical Proposal Package must address all the Rated and Mandatory Requirements</w:t>
      </w:r>
    </w:p>
    <w:p w:rsidR="00D64BA0" w:rsidRPr="00D64BA0" w:rsidRDefault="00D64BA0" w:rsidP="00D64BA0">
      <w:pPr>
        <w:autoSpaceDE w:val="0"/>
        <w:autoSpaceDN w:val="0"/>
        <w:adjustRightInd w:val="0"/>
        <w:rPr>
          <w:rFonts w:ascii="Calibri" w:eastAsia="Calibri" w:hAnsi="Calibri" w:cs="Calibri"/>
          <w:color w:val="000000"/>
          <w:sz w:val="22"/>
          <w:szCs w:val="22"/>
        </w:rPr>
      </w:pPr>
    </w:p>
    <w:p w:rsidR="00D64BA0" w:rsidRPr="00D64BA0" w:rsidRDefault="00D64BA0" w:rsidP="00D64BA0">
      <w:pPr>
        <w:autoSpaceDE w:val="0"/>
        <w:autoSpaceDN w:val="0"/>
        <w:adjustRightInd w:val="0"/>
        <w:ind w:left="288"/>
        <w:rPr>
          <w:rFonts w:ascii="Calibri" w:hAnsi="Calibri"/>
          <w:szCs w:val="22"/>
        </w:rPr>
      </w:pPr>
    </w:p>
    <w:p w:rsidR="00D64BA0" w:rsidRPr="00D64BA0" w:rsidRDefault="00D64BA0" w:rsidP="00D64BA0">
      <w:pPr>
        <w:autoSpaceDE w:val="0"/>
        <w:autoSpaceDN w:val="0"/>
        <w:adjustRightInd w:val="0"/>
        <w:rPr>
          <w:rFonts w:ascii="Calibri" w:eastAsia="Calibri" w:hAnsi="Calibri" w:cs="Calibri"/>
          <w:sz w:val="22"/>
          <w:szCs w:val="22"/>
        </w:rPr>
      </w:pPr>
      <w:r w:rsidRPr="00D64BA0">
        <w:rPr>
          <w:rFonts w:ascii="Calibri" w:eastAsia="Calibri" w:hAnsi="Calibri" w:cs="Calibri"/>
          <w:b/>
          <w:bCs/>
          <w:i/>
          <w:iCs/>
          <w:sz w:val="22"/>
          <w:szCs w:val="22"/>
        </w:rPr>
        <w:t xml:space="preserve">Note(s): </w:t>
      </w:r>
    </w:p>
    <w:p w:rsidR="00D64BA0" w:rsidRPr="00D64BA0" w:rsidRDefault="00D64BA0" w:rsidP="00D64BA0">
      <w:pPr>
        <w:autoSpaceDE w:val="0"/>
        <w:autoSpaceDN w:val="0"/>
        <w:adjustRightInd w:val="0"/>
        <w:rPr>
          <w:rFonts w:ascii="Calibri" w:eastAsia="Calibri" w:hAnsi="Calibri" w:cs="Calibri"/>
          <w:color w:val="000000"/>
          <w:sz w:val="22"/>
          <w:szCs w:val="22"/>
        </w:rPr>
      </w:pPr>
      <w:r w:rsidRPr="00D64BA0">
        <w:rPr>
          <w:rFonts w:ascii="Calibri" w:eastAsia="Calibri" w:hAnsi="Calibri" w:cs="Calibri"/>
          <w:color w:val="000000"/>
          <w:sz w:val="22"/>
          <w:szCs w:val="22"/>
        </w:rPr>
        <w:t xml:space="preserve">• Financial information is </w:t>
      </w:r>
      <w:r w:rsidRPr="00D64BA0">
        <w:rPr>
          <w:rFonts w:ascii="Calibri" w:eastAsia="Calibri" w:hAnsi="Calibri" w:cs="Calibri"/>
          <w:b/>
          <w:bCs/>
          <w:color w:val="000000"/>
          <w:sz w:val="22"/>
          <w:szCs w:val="22"/>
        </w:rPr>
        <w:t xml:space="preserve">NOT </w:t>
      </w:r>
      <w:r w:rsidRPr="00D64BA0">
        <w:rPr>
          <w:rFonts w:ascii="Calibri" w:eastAsia="Calibri" w:hAnsi="Calibri" w:cs="Calibri"/>
          <w:color w:val="000000"/>
          <w:sz w:val="22"/>
          <w:szCs w:val="22"/>
        </w:rPr>
        <w:t xml:space="preserve">to be included in the Technical Proposal. </w:t>
      </w:r>
    </w:p>
    <w:p w:rsidR="00D64BA0" w:rsidRPr="00D64BA0" w:rsidRDefault="00D64BA0" w:rsidP="00D64BA0">
      <w:pPr>
        <w:autoSpaceDE w:val="0"/>
        <w:autoSpaceDN w:val="0"/>
        <w:adjustRightInd w:val="0"/>
        <w:rPr>
          <w:rFonts w:ascii="Calibri" w:eastAsia="Calibri" w:hAnsi="Calibri" w:cs="Calibri"/>
          <w:color w:val="000000"/>
          <w:sz w:val="22"/>
          <w:szCs w:val="22"/>
        </w:rPr>
      </w:pPr>
      <w:r w:rsidRPr="00D64BA0">
        <w:rPr>
          <w:rFonts w:ascii="Calibri" w:eastAsia="Calibri" w:hAnsi="Calibri" w:cs="Calibri"/>
          <w:color w:val="000000"/>
          <w:sz w:val="22"/>
          <w:szCs w:val="22"/>
        </w:rPr>
        <w:t xml:space="preserve">• The attached file name(s) should include an abbreviated form of Proponent’s name and RFP# added to the name of the document. </w:t>
      </w:r>
    </w:p>
    <w:p w:rsidR="00D64BA0" w:rsidRPr="00D64BA0" w:rsidRDefault="00D64BA0" w:rsidP="00D64BA0">
      <w:pPr>
        <w:autoSpaceDE w:val="0"/>
        <w:autoSpaceDN w:val="0"/>
        <w:adjustRightInd w:val="0"/>
        <w:rPr>
          <w:rFonts w:ascii="Calibri" w:eastAsia="Calibri" w:hAnsi="Calibri" w:cs="Calibri"/>
          <w:color w:val="000000"/>
          <w:sz w:val="22"/>
          <w:szCs w:val="22"/>
        </w:rPr>
      </w:pPr>
    </w:p>
    <w:p w:rsidR="00D64BA0" w:rsidRPr="00D64BA0" w:rsidRDefault="00D64BA0" w:rsidP="00D64BA0">
      <w:pPr>
        <w:autoSpaceDE w:val="0"/>
        <w:autoSpaceDN w:val="0"/>
        <w:adjustRightInd w:val="0"/>
        <w:rPr>
          <w:rFonts w:ascii="Calibri" w:eastAsia="Calibri" w:hAnsi="Calibri" w:cs="Calibri"/>
          <w:color w:val="000000"/>
          <w:sz w:val="22"/>
          <w:szCs w:val="22"/>
        </w:rPr>
      </w:pPr>
      <w:r w:rsidRPr="00D64BA0">
        <w:rPr>
          <w:rFonts w:ascii="Calibri" w:eastAsia="Calibri" w:hAnsi="Calibri" w:cs="Calibri"/>
          <w:b/>
          <w:bCs/>
          <w:color w:val="000000"/>
          <w:sz w:val="22"/>
          <w:szCs w:val="22"/>
        </w:rPr>
        <w:t xml:space="preserve">b. Financial Proposal Package </w:t>
      </w:r>
    </w:p>
    <w:p w:rsidR="00D64BA0" w:rsidRPr="00D64BA0" w:rsidRDefault="00D64BA0" w:rsidP="00D64BA0">
      <w:pPr>
        <w:autoSpaceDE w:val="0"/>
        <w:autoSpaceDN w:val="0"/>
        <w:adjustRightInd w:val="0"/>
        <w:rPr>
          <w:rFonts w:ascii="Calibri" w:eastAsia="Calibri" w:hAnsi="Calibri" w:cs="Calibri"/>
          <w:color w:val="000000"/>
          <w:sz w:val="22"/>
          <w:szCs w:val="22"/>
        </w:rPr>
      </w:pPr>
    </w:p>
    <w:p w:rsidR="00D64BA0" w:rsidRPr="00D64BA0" w:rsidRDefault="00D64BA0" w:rsidP="00D64BA0">
      <w:pPr>
        <w:autoSpaceDE w:val="0"/>
        <w:autoSpaceDN w:val="0"/>
        <w:adjustRightInd w:val="0"/>
        <w:rPr>
          <w:rFonts w:ascii="Calibri" w:eastAsia="Calibri" w:hAnsi="Calibri" w:cs="Calibri"/>
          <w:color w:val="000000"/>
          <w:sz w:val="22"/>
          <w:szCs w:val="22"/>
        </w:rPr>
      </w:pPr>
      <w:r w:rsidRPr="00D64BA0">
        <w:rPr>
          <w:rFonts w:ascii="Calibri" w:eastAsia="Calibri" w:hAnsi="Calibri" w:cs="Calibri"/>
          <w:color w:val="000000"/>
          <w:sz w:val="22"/>
          <w:szCs w:val="22"/>
        </w:rPr>
        <w:t xml:space="preserve">The financial proposal (completed response to </w:t>
      </w:r>
      <w:r w:rsidRPr="00D64BA0">
        <w:rPr>
          <w:rFonts w:ascii="Calibri" w:eastAsia="Calibri" w:hAnsi="Calibri" w:cs="Calibri"/>
          <w:b/>
          <w:bCs/>
          <w:color w:val="000000"/>
          <w:sz w:val="22"/>
          <w:szCs w:val="22"/>
        </w:rPr>
        <w:t xml:space="preserve">Pricing Submission </w:t>
      </w:r>
      <w:r w:rsidRPr="00D64BA0">
        <w:rPr>
          <w:rFonts w:ascii="Calibri" w:eastAsia="Calibri" w:hAnsi="Calibri" w:cs="Calibri"/>
          <w:color w:val="000000"/>
          <w:sz w:val="22"/>
          <w:szCs w:val="22"/>
        </w:rPr>
        <w:t xml:space="preserve"> should be attached to the email  and prominently marked as “Financial Proposal” with the RFP title and number (see RFP cover). The file name on the attachment for the financial proposal should include an abbreviated form of the Proponent’s name and RFP #.  Proponents should not submit product catalogues, swatches, references to websites, or other marketing materials with their proposal. </w:t>
      </w:r>
    </w:p>
    <w:p w:rsidR="00175963" w:rsidRDefault="00175963" w:rsidP="00BA5A91">
      <w:pPr>
        <w:pStyle w:val="Normalbody"/>
        <w:rPr>
          <w:lang w:val="en-US"/>
        </w:rPr>
      </w:pPr>
    </w:p>
    <w:p w:rsidR="00015523" w:rsidRDefault="00015523" w:rsidP="00BA5A91">
      <w:pPr>
        <w:pStyle w:val="Normalbody"/>
      </w:pPr>
    </w:p>
    <w:p w:rsidR="008E5F36" w:rsidRPr="008175FF" w:rsidRDefault="008E5F36" w:rsidP="00CA0D1A">
      <w:pPr>
        <w:pStyle w:val="Normalbody"/>
        <w:numPr>
          <w:ilvl w:val="0"/>
          <w:numId w:val="8"/>
        </w:numPr>
      </w:pPr>
      <w:r w:rsidRPr="002C0DF8">
        <w:rPr>
          <w:b/>
        </w:rPr>
        <w:t>Administrative Elements</w:t>
      </w:r>
      <w:r>
        <w:t xml:space="preserve"> – The following items should be placed on </w:t>
      </w:r>
      <w:r>
        <w:rPr>
          <w:b/>
        </w:rPr>
        <w:t>top</w:t>
      </w:r>
      <w:r>
        <w:t xml:space="preserve"> of your bid, in the order listed:  </w:t>
      </w:r>
      <w:r>
        <w:br/>
      </w:r>
    </w:p>
    <w:p w:rsidR="008D5536" w:rsidRDefault="008E5F36" w:rsidP="00417E73">
      <w:pPr>
        <w:pStyle w:val="Normalbody"/>
        <w:numPr>
          <w:ilvl w:val="0"/>
          <w:numId w:val="19"/>
        </w:numPr>
        <w:tabs>
          <w:tab w:val="left" w:pos="1800"/>
        </w:tabs>
        <w:ind w:hanging="360"/>
      </w:pPr>
      <w:r w:rsidRPr="008D5536">
        <w:rPr>
          <w:b/>
        </w:rPr>
        <w:t xml:space="preserve">One (1) </w:t>
      </w:r>
      <w:r w:rsidR="00396D55" w:rsidRPr="00396D55">
        <w:rPr>
          <w:b/>
        </w:rPr>
        <w:t>Proposal Acknowledgement and Authorization Form</w:t>
      </w:r>
      <w:r w:rsidR="00396D55">
        <w:t xml:space="preserve"> </w:t>
      </w:r>
      <w:r>
        <w:t xml:space="preserve">– </w:t>
      </w:r>
      <w:r w:rsidRPr="006F4F43">
        <w:t xml:space="preserve">One original of this </w:t>
      </w:r>
      <w:r>
        <w:t>F</w:t>
      </w:r>
      <w:r w:rsidRPr="006F4F43">
        <w:t xml:space="preserve">orm </w:t>
      </w:r>
      <w:r w:rsidRPr="00637A0F">
        <w:t>should be</w:t>
      </w:r>
      <w:r w:rsidRPr="008D5536">
        <w:rPr>
          <w:b/>
        </w:rPr>
        <w:t xml:space="preserve"> completed, signed and included</w:t>
      </w:r>
      <w:r w:rsidRPr="006F4F43">
        <w:t xml:space="preserve"> in your proposal</w:t>
      </w:r>
      <w:r>
        <w:t xml:space="preserve">.  </w:t>
      </w:r>
      <w:r w:rsidRPr="006F4F43">
        <w:t>The business name provided under ‘</w:t>
      </w:r>
      <w:r w:rsidR="0024594C">
        <w:t>NAME OF</w:t>
      </w:r>
      <w:r w:rsidRPr="006F4F43">
        <w:t xml:space="preserve"> COMPANY’ on page </w:t>
      </w:r>
      <w:r w:rsidR="0024594C">
        <w:t>1</w:t>
      </w:r>
      <w:r w:rsidRPr="006F4F43">
        <w:t xml:space="preserve"> of th</w:t>
      </w:r>
      <w:r>
        <w:t xml:space="preserve">is Form </w:t>
      </w:r>
      <w:r w:rsidRPr="006F4F43">
        <w:t xml:space="preserve">should be </w:t>
      </w:r>
      <w:r>
        <w:t xml:space="preserve">the </w:t>
      </w:r>
      <w:r w:rsidRPr="006F4F43">
        <w:t>same name as that reflected on your company’s business registration profile</w:t>
      </w:r>
      <w:r>
        <w:t xml:space="preserve">.  Ideally, this Form should be placed on </w:t>
      </w:r>
      <w:r w:rsidRPr="008D5536">
        <w:rPr>
          <w:b/>
        </w:rPr>
        <w:t>top</w:t>
      </w:r>
      <w:r w:rsidR="00FA43F7">
        <w:t xml:space="preserve"> of your bid and will be r</w:t>
      </w:r>
      <w:r w:rsidR="008D5536">
        <w:t>etained by Procurement Services;</w:t>
      </w:r>
    </w:p>
    <w:p w:rsidR="008D5536" w:rsidRDefault="008D5536" w:rsidP="008D5536">
      <w:pPr>
        <w:pStyle w:val="Normalbody"/>
        <w:ind w:left="1440"/>
      </w:pPr>
    </w:p>
    <w:p w:rsidR="008D5536" w:rsidRDefault="008D5536" w:rsidP="00417E73">
      <w:pPr>
        <w:pStyle w:val="Normalbody"/>
        <w:numPr>
          <w:ilvl w:val="0"/>
          <w:numId w:val="19"/>
        </w:numPr>
        <w:tabs>
          <w:tab w:val="left" w:pos="1800"/>
        </w:tabs>
        <w:ind w:hanging="360"/>
      </w:pPr>
      <w:r w:rsidRPr="008D5536">
        <w:rPr>
          <w:b/>
        </w:rPr>
        <w:t>O</w:t>
      </w:r>
      <w:r w:rsidR="002D58F3" w:rsidRPr="008D5536">
        <w:rPr>
          <w:b/>
        </w:rPr>
        <w:t>ne (1) Letter of Introduction</w:t>
      </w:r>
      <w:r w:rsidR="002D58F3">
        <w:t xml:space="preserve"> – This should identify the </w:t>
      </w:r>
      <w:r w:rsidR="00174F0A">
        <w:t>P</w:t>
      </w:r>
      <w:r w:rsidR="002D58F3">
        <w:t xml:space="preserve">roponent and be signed by a signing officer for the </w:t>
      </w:r>
      <w:r w:rsidR="00174F0A">
        <w:t>P</w:t>
      </w:r>
      <w:r w:rsidR="002D58F3">
        <w:t>roponent</w:t>
      </w:r>
      <w:r w:rsidR="00AE77CF">
        <w:t xml:space="preserve"> in order to </w:t>
      </w:r>
      <w:r w:rsidR="002D58F3">
        <w:t xml:space="preserve">bind the </w:t>
      </w:r>
      <w:r w:rsidR="00174F0A">
        <w:t>P</w:t>
      </w:r>
      <w:r w:rsidR="002D58F3">
        <w:t xml:space="preserve">roponent to the </w:t>
      </w:r>
      <w:r>
        <w:t>statements made in the proposal;</w:t>
      </w:r>
      <w:r w:rsidR="002D58F3">
        <w:t xml:space="preserve"> </w:t>
      </w:r>
    </w:p>
    <w:p w:rsidR="008D5536" w:rsidRDefault="008D5536" w:rsidP="008D5536">
      <w:pPr>
        <w:pStyle w:val="ListParagraph"/>
        <w:rPr>
          <w:b/>
        </w:rPr>
      </w:pPr>
    </w:p>
    <w:p w:rsidR="00015523" w:rsidRDefault="00015523" w:rsidP="007D26B9">
      <w:pPr>
        <w:pStyle w:val="Normalbody"/>
        <w:ind w:left="1080"/>
        <w:rPr>
          <w:b/>
        </w:rPr>
      </w:pPr>
    </w:p>
    <w:p w:rsidR="007E37C0" w:rsidRPr="008D5536" w:rsidRDefault="003338FD" w:rsidP="007505EE">
      <w:pPr>
        <w:pStyle w:val="Heading3"/>
        <w:ind w:hanging="630"/>
        <w:rPr>
          <w:b/>
        </w:rPr>
      </w:pPr>
      <w:bookmarkStart w:id="89" w:name="_Toc193044614"/>
      <w:r w:rsidRPr="008D5536">
        <w:rPr>
          <w:b/>
        </w:rPr>
        <w:t>Bid</w:t>
      </w:r>
      <w:r w:rsidR="007E37C0" w:rsidRPr="008D5536">
        <w:rPr>
          <w:b/>
        </w:rPr>
        <w:t xml:space="preserve"> Submission</w:t>
      </w:r>
      <w:bookmarkEnd w:id="89"/>
      <w:r w:rsidR="003C11A1" w:rsidRPr="008D5536">
        <w:rPr>
          <w:b/>
        </w:rPr>
        <w:t xml:space="preserve"> </w:t>
      </w:r>
    </w:p>
    <w:p w:rsidR="003338FD" w:rsidRDefault="003338FD" w:rsidP="00FF6521">
      <w:pPr>
        <w:pStyle w:val="Normalbody"/>
      </w:pPr>
    </w:p>
    <w:p w:rsidR="007E37C0" w:rsidRDefault="000B3B45" w:rsidP="00570BC3">
      <w:pPr>
        <w:pStyle w:val="Normalbody"/>
        <w:ind w:left="1080" w:hanging="360"/>
      </w:pPr>
      <w:r>
        <w:rPr>
          <w:b/>
        </w:rPr>
        <w:t>Please ensure that your submission includes the following:</w:t>
      </w:r>
      <w:r w:rsidR="003C11A1">
        <w:t>:</w:t>
      </w:r>
      <w:r w:rsidR="003338FD">
        <w:t xml:space="preserve">  </w:t>
      </w:r>
      <w:r w:rsidR="003C11A1">
        <w:br/>
      </w:r>
    </w:p>
    <w:p w:rsidR="007E37C0" w:rsidRPr="003338FD" w:rsidRDefault="007E37C0" w:rsidP="00417E73">
      <w:pPr>
        <w:pStyle w:val="Normalbody"/>
        <w:numPr>
          <w:ilvl w:val="0"/>
          <w:numId w:val="20"/>
        </w:numPr>
        <w:tabs>
          <w:tab w:val="left" w:pos="1440"/>
        </w:tabs>
        <w:ind w:left="1890" w:hanging="810"/>
      </w:pPr>
      <w:r w:rsidRPr="003338FD">
        <w:t>P</w:t>
      </w:r>
      <w:r w:rsidR="007852D9" w:rsidRPr="003338FD">
        <w:t>roponent’s name</w:t>
      </w:r>
    </w:p>
    <w:p w:rsidR="007E37C0" w:rsidRPr="003338FD" w:rsidRDefault="007E37C0" w:rsidP="00417E73">
      <w:pPr>
        <w:pStyle w:val="Normalbody"/>
        <w:numPr>
          <w:ilvl w:val="0"/>
          <w:numId w:val="20"/>
        </w:numPr>
        <w:ind w:hanging="1080"/>
      </w:pPr>
      <w:r w:rsidRPr="003338FD">
        <w:t>Shipping address</w:t>
      </w:r>
    </w:p>
    <w:p w:rsidR="007E37C0" w:rsidRPr="003338FD" w:rsidRDefault="007E37C0" w:rsidP="00417E73">
      <w:pPr>
        <w:pStyle w:val="Normalbody"/>
        <w:numPr>
          <w:ilvl w:val="0"/>
          <w:numId w:val="20"/>
        </w:numPr>
        <w:ind w:hanging="1080"/>
      </w:pPr>
      <w:r w:rsidRPr="003338FD">
        <w:t>T</w:t>
      </w:r>
      <w:r w:rsidR="007852D9" w:rsidRPr="003338FD">
        <w:t>elephone number</w:t>
      </w:r>
    </w:p>
    <w:p w:rsidR="007E37C0" w:rsidRDefault="007E37C0" w:rsidP="00417E73">
      <w:pPr>
        <w:pStyle w:val="Normalbody"/>
        <w:numPr>
          <w:ilvl w:val="0"/>
          <w:numId w:val="20"/>
        </w:numPr>
        <w:ind w:hanging="1080"/>
      </w:pPr>
      <w:r w:rsidRPr="003338FD">
        <w:t>F</w:t>
      </w:r>
      <w:r w:rsidR="007852D9" w:rsidRPr="003338FD">
        <w:t>ax number</w:t>
      </w:r>
    </w:p>
    <w:p w:rsidR="000B3B45" w:rsidRPr="003338FD" w:rsidRDefault="000B3B45" w:rsidP="00417E73">
      <w:pPr>
        <w:pStyle w:val="Normalbody"/>
        <w:numPr>
          <w:ilvl w:val="0"/>
          <w:numId w:val="20"/>
        </w:numPr>
        <w:ind w:hanging="1080"/>
      </w:pPr>
      <w:r>
        <w:t>Contact email address</w:t>
      </w:r>
    </w:p>
    <w:p w:rsidR="00FD06C1" w:rsidRDefault="000B3B45" w:rsidP="00417E73">
      <w:pPr>
        <w:pStyle w:val="Normalbody"/>
        <w:numPr>
          <w:ilvl w:val="0"/>
          <w:numId w:val="20"/>
        </w:numPr>
        <w:ind w:hanging="1080"/>
      </w:pPr>
      <w:r>
        <w:t xml:space="preserve">Reference:  </w:t>
      </w:r>
      <w:r w:rsidR="00C270ED" w:rsidRPr="003338FD">
        <w:t>RFP #</w:t>
      </w:r>
      <w:r w:rsidR="00B97609" w:rsidRPr="003338FD">
        <w:t xml:space="preserve"> </w:t>
      </w:r>
      <w:r w:rsidR="00E14606">
        <w:t>HPEI-447</w:t>
      </w:r>
    </w:p>
    <w:p w:rsidR="00E14606" w:rsidRDefault="00E14606" w:rsidP="009E75D6">
      <w:pPr>
        <w:pStyle w:val="Normalbody"/>
        <w:ind w:left="2160"/>
      </w:pPr>
    </w:p>
    <w:p w:rsidR="00FF6521" w:rsidRPr="00570BC3" w:rsidRDefault="00FF6521" w:rsidP="007505EE">
      <w:pPr>
        <w:pStyle w:val="Heading3"/>
        <w:ind w:hanging="630"/>
        <w:rPr>
          <w:b/>
        </w:rPr>
      </w:pPr>
      <w:bookmarkStart w:id="90" w:name="_Toc193044615"/>
      <w:r w:rsidRPr="00570BC3">
        <w:rPr>
          <w:b/>
        </w:rPr>
        <w:t>Official Record of Submission</w:t>
      </w:r>
      <w:bookmarkEnd w:id="90"/>
    </w:p>
    <w:p w:rsidR="00FF6521" w:rsidRDefault="00FF6521" w:rsidP="00BA5A91">
      <w:pPr>
        <w:pStyle w:val="Normalbody"/>
      </w:pPr>
    </w:p>
    <w:p w:rsidR="00766DEE" w:rsidRDefault="00BA5A91" w:rsidP="00FF6521">
      <w:pPr>
        <w:pStyle w:val="Normalbody"/>
      </w:pPr>
      <w:r w:rsidRPr="006F4F43">
        <w:t xml:space="preserve">The Original and Copies should be identical (excluding any obvious differences in labelling, as noted).  If discrepancies between these items are discovered during the evaluation or during the life of any contract that emerges from this RFP, </w:t>
      </w:r>
      <w:r w:rsidRPr="00FF6521">
        <w:rPr>
          <w:b/>
        </w:rPr>
        <w:t xml:space="preserve">the Original retained by </w:t>
      </w:r>
      <w:r w:rsidR="004F77D6">
        <w:rPr>
          <w:b/>
        </w:rPr>
        <w:t>Health PEI’s sponsoring division</w:t>
      </w:r>
      <w:r w:rsidRPr="00FF6521">
        <w:rPr>
          <w:b/>
        </w:rPr>
        <w:t xml:space="preserve"> shall be taken as the correct version</w:t>
      </w:r>
      <w:r w:rsidR="00FF6521">
        <w:t>.</w:t>
      </w:r>
      <w:r w:rsidR="004A77DB">
        <w:t xml:space="preserve"> </w:t>
      </w:r>
    </w:p>
    <w:p w:rsidR="00136B1E" w:rsidRDefault="00136B1E" w:rsidP="000270CD">
      <w:pPr>
        <w:pStyle w:val="Spacer5"/>
      </w:pPr>
    </w:p>
    <w:p w:rsidR="007D26B9" w:rsidRDefault="007D26B9" w:rsidP="000270CD">
      <w:pPr>
        <w:pStyle w:val="Spacer5"/>
      </w:pPr>
    </w:p>
    <w:p w:rsidR="00136B1E" w:rsidRDefault="00136B1E" w:rsidP="000270CD">
      <w:pPr>
        <w:pStyle w:val="Spacer5"/>
      </w:pPr>
    </w:p>
    <w:p w:rsidR="008E73BB" w:rsidRDefault="006F4F43" w:rsidP="006F4F43">
      <w:pPr>
        <w:pStyle w:val="Heading1"/>
        <w:tabs>
          <w:tab w:val="clear" w:pos="720"/>
        </w:tabs>
      </w:pPr>
      <w:bookmarkStart w:id="91" w:name="_Ref184579911"/>
      <w:bookmarkStart w:id="92" w:name="_Ref184580608"/>
      <w:bookmarkStart w:id="93" w:name="_Toc193044616"/>
      <w:bookmarkStart w:id="94" w:name="_Toc461710824"/>
      <w:r w:rsidRPr="00C00AC7">
        <w:t>Response Requirements</w:t>
      </w:r>
      <w:bookmarkEnd w:id="91"/>
      <w:bookmarkEnd w:id="92"/>
      <w:bookmarkEnd w:id="93"/>
      <w:bookmarkEnd w:id="94"/>
    </w:p>
    <w:p w:rsidR="00396D55" w:rsidRDefault="00396D55" w:rsidP="00396D55">
      <w:pPr>
        <w:pStyle w:val="Normalbody"/>
        <w:rPr>
          <w:lang w:val="en-US"/>
        </w:rPr>
      </w:pPr>
    </w:p>
    <w:p w:rsidR="00396D55" w:rsidRDefault="00396D55" w:rsidP="00396D55">
      <w:pPr>
        <w:pStyle w:val="Normalbody"/>
        <w:rPr>
          <w:lang w:val="en-US"/>
        </w:rPr>
      </w:pPr>
    </w:p>
    <w:p w:rsidR="00396D55" w:rsidRPr="00A07D7E" w:rsidRDefault="0045405E" w:rsidP="00396D55">
      <w:pPr>
        <w:pStyle w:val="Heading3"/>
        <w:rPr>
          <w:b/>
          <w:snapToGrid w:val="0"/>
          <w:lang w:val="en-GB"/>
        </w:rPr>
      </w:pPr>
      <w:r>
        <w:rPr>
          <w:rFonts w:ascii="Times" w:hAnsi="Times" w:cs="Times New Roman"/>
          <w:snapToGrid w:val="0"/>
          <w:lang w:val="en-GB"/>
        </w:rPr>
        <w:t xml:space="preserve"> </w:t>
      </w:r>
      <w:r w:rsidR="004F2B0E">
        <w:rPr>
          <w:rFonts w:ascii="Times" w:hAnsi="Times" w:cs="Times New Roman"/>
          <w:snapToGrid w:val="0"/>
          <w:lang w:val="en-GB"/>
        </w:rPr>
        <w:t xml:space="preserve">  </w:t>
      </w:r>
      <w:r w:rsidR="00396D55" w:rsidRPr="005A6910">
        <w:rPr>
          <w:rFonts w:ascii="Times" w:hAnsi="Times" w:cs="Times New Roman"/>
          <w:snapToGrid w:val="0"/>
          <w:lang w:val="en-GB"/>
        </w:rPr>
        <w:t xml:space="preserve"> </w:t>
      </w:r>
      <w:r w:rsidR="00396D55" w:rsidRPr="00A07D7E">
        <w:rPr>
          <w:b/>
          <w:snapToGrid w:val="0"/>
          <w:lang w:val="en-GB"/>
        </w:rPr>
        <w:t>Schedule of Events</w:t>
      </w:r>
    </w:p>
    <w:p w:rsidR="00396D55" w:rsidRDefault="00396D55" w:rsidP="00396D55">
      <w:pPr>
        <w:rPr>
          <w:lang w:val="en-GB"/>
        </w:rPr>
      </w:pPr>
    </w:p>
    <w:p w:rsidR="00396D55" w:rsidRDefault="00396D55" w:rsidP="00396D55">
      <w:pPr>
        <w:ind w:left="720"/>
        <w:rPr>
          <w:lang w:val="en-GB"/>
        </w:rPr>
      </w:pPr>
      <w:r>
        <w:rPr>
          <w:lang w:val="en-GB"/>
        </w:rPr>
        <w:t xml:space="preserve">The following table outlines the proposed schedule of events for this project. </w:t>
      </w:r>
    </w:p>
    <w:p w:rsidR="00396D55" w:rsidRDefault="00396D55" w:rsidP="00396D55">
      <w:pPr>
        <w:ind w:left="720"/>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788"/>
      </w:tblGrid>
      <w:tr w:rsidR="00396D55" w:rsidTr="00396D55">
        <w:tc>
          <w:tcPr>
            <w:tcW w:w="3960" w:type="dxa"/>
          </w:tcPr>
          <w:p w:rsidR="00396D55" w:rsidRPr="0078072C" w:rsidRDefault="00396D55" w:rsidP="00396D55">
            <w:pPr>
              <w:rPr>
                <w:b/>
                <w:lang w:val="en-GB"/>
              </w:rPr>
            </w:pPr>
            <w:r w:rsidRPr="0078072C">
              <w:rPr>
                <w:b/>
                <w:lang w:val="en-GB"/>
              </w:rPr>
              <w:t>Date</w:t>
            </w:r>
          </w:p>
          <w:p w:rsidR="00396D55" w:rsidRPr="0078072C" w:rsidRDefault="00396D55" w:rsidP="00396D55">
            <w:pPr>
              <w:rPr>
                <w:b/>
                <w:lang w:val="en-GB"/>
              </w:rPr>
            </w:pPr>
          </w:p>
        </w:tc>
        <w:tc>
          <w:tcPr>
            <w:tcW w:w="4788" w:type="dxa"/>
          </w:tcPr>
          <w:p w:rsidR="00396D55" w:rsidRPr="0078072C" w:rsidRDefault="00396D55" w:rsidP="00396D55">
            <w:pPr>
              <w:rPr>
                <w:b/>
              </w:rPr>
            </w:pPr>
            <w:r w:rsidRPr="0078072C">
              <w:rPr>
                <w:b/>
              </w:rPr>
              <w:t>Event</w:t>
            </w:r>
          </w:p>
        </w:tc>
      </w:tr>
      <w:tr w:rsidR="00396D55" w:rsidTr="00CE71F8">
        <w:trPr>
          <w:trHeight w:val="233"/>
        </w:trPr>
        <w:tc>
          <w:tcPr>
            <w:tcW w:w="3960" w:type="dxa"/>
          </w:tcPr>
          <w:p w:rsidR="00396D55" w:rsidRPr="0078072C" w:rsidRDefault="00E14606" w:rsidP="007E3ACF">
            <w:pPr>
              <w:rPr>
                <w:lang w:val="en-GB"/>
              </w:rPr>
            </w:pPr>
            <w:r>
              <w:rPr>
                <w:lang w:val="en-GB"/>
              </w:rPr>
              <w:t>J</w:t>
            </w:r>
            <w:r w:rsidR="00883348">
              <w:rPr>
                <w:lang w:val="en-GB"/>
              </w:rPr>
              <w:t>une 2</w:t>
            </w:r>
            <w:r w:rsidR="007E3ACF">
              <w:rPr>
                <w:lang w:val="en-GB"/>
              </w:rPr>
              <w:t>4</w:t>
            </w:r>
            <w:r w:rsidR="00883348">
              <w:rPr>
                <w:lang w:val="en-GB"/>
              </w:rPr>
              <w:t>, 2021</w:t>
            </w:r>
          </w:p>
        </w:tc>
        <w:tc>
          <w:tcPr>
            <w:tcW w:w="4788" w:type="dxa"/>
          </w:tcPr>
          <w:p w:rsidR="00396D55" w:rsidRPr="0078072C" w:rsidRDefault="00396D55" w:rsidP="00396D55">
            <w:pPr>
              <w:rPr>
                <w:lang w:val="en-GB"/>
              </w:rPr>
            </w:pPr>
            <w:r w:rsidRPr="0078072C">
              <w:rPr>
                <w:lang w:val="en-GB"/>
              </w:rPr>
              <w:t>Release of RFP to market</w:t>
            </w:r>
          </w:p>
        </w:tc>
      </w:tr>
      <w:tr w:rsidR="00396D55" w:rsidTr="00396D55">
        <w:tc>
          <w:tcPr>
            <w:tcW w:w="3960" w:type="dxa"/>
          </w:tcPr>
          <w:p w:rsidR="00396D55" w:rsidRPr="0078072C" w:rsidRDefault="00883348" w:rsidP="0071140C">
            <w:pPr>
              <w:rPr>
                <w:lang w:val="en-GB"/>
              </w:rPr>
            </w:pPr>
            <w:r>
              <w:rPr>
                <w:lang w:val="en-GB"/>
              </w:rPr>
              <w:t>July 14, 2021</w:t>
            </w:r>
          </w:p>
        </w:tc>
        <w:tc>
          <w:tcPr>
            <w:tcW w:w="4788" w:type="dxa"/>
          </w:tcPr>
          <w:p w:rsidR="00396D55" w:rsidRPr="0078072C" w:rsidRDefault="00396D55" w:rsidP="00396D55">
            <w:pPr>
              <w:rPr>
                <w:lang w:val="en-GB"/>
              </w:rPr>
            </w:pPr>
            <w:r w:rsidRPr="0078072C">
              <w:rPr>
                <w:lang w:val="en-GB"/>
              </w:rPr>
              <w:t>Last date for RFP inquiries</w:t>
            </w:r>
          </w:p>
        </w:tc>
      </w:tr>
      <w:tr w:rsidR="00396D55" w:rsidTr="00396D55">
        <w:tc>
          <w:tcPr>
            <w:tcW w:w="3960" w:type="dxa"/>
          </w:tcPr>
          <w:p w:rsidR="00883348" w:rsidRPr="0078072C" w:rsidRDefault="00883348">
            <w:pPr>
              <w:rPr>
                <w:b/>
                <w:lang w:val="en-GB"/>
              </w:rPr>
            </w:pPr>
            <w:r>
              <w:rPr>
                <w:b/>
                <w:lang w:val="en-GB"/>
              </w:rPr>
              <w:t>July 20, 2021 at 2:00 pm Atlantic time</w:t>
            </w:r>
          </w:p>
        </w:tc>
        <w:tc>
          <w:tcPr>
            <w:tcW w:w="4788" w:type="dxa"/>
          </w:tcPr>
          <w:p w:rsidR="00396D55" w:rsidRPr="0078072C" w:rsidRDefault="00396D55" w:rsidP="00396D55">
            <w:pPr>
              <w:rPr>
                <w:lang w:val="en-GB"/>
              </w:rPr>
            </w:pPr>
            <w:r w:rsidRPr="0078072C">
              <w:rPr>
                <w:lang w:val="en-GB"/>
              </w:rPr>
              <w:t xml:space="preserve">Close date of RFP </w:t>
            </w:r>
          </w:p>
        </w:tc>
      </w:tr>
    </w:tbl>
    <w:p w:rsidR="00396D55" w:rsidRDefault="00396D55" w:rsidP="00396D55">
      <w:pPr>
        <w:rPr>
          <w:lang w:val="en-GB"/>
        </w:rPr>
      </w:pPr>
    </w:p>
    <w:p w:rsidR="00396D55" w:rsidRDefault="00396D55" w:rsidP="00396D55">
      <w:pPr>
        <w:ind w:left="720"/>
        <w:rPr>
          <w:noProof/>
        </w:rPr>
      </w:pPr>
      <w:r>
        <w:rPr>
          <w:b/>
          <w:u w:val="single"/>
        </w:rPr>
        <w:t>NOTE:</w:t>
      </w:r>
      <w:r>
        <w:t xml:space="preserve"> Dates are subject to change and written notification will be given to those who provide a signed </w:t>
      </w:r>
      <w:r>
        <w:rPr>
          <w:noProof/>
        </w:rPr>
        <w:t>Proposal Acknowledgement and Authorization Form.</w:t>
      </w:r>
    </w:p>
    <w:p w:rsidR="00396D55" w:rsidRPr="00396D55" w:rsidRDefault="000B3B45" w:rsidP="00396D55">
      <w:pPr>
        <w:pStyle w:val="Normalbody"/>
        <w:rPr>
          <w:lang w:val="en-US"/>
        </w:rPr>
      </w:pPr>
      <w:bookmarkStart w:id="95" w:name="_GoBack"/>
      <w:bookmarkEnd w:id="95"/>
      <w:r>
        <w:rPr>
          <w:lang w:val="en-US"/>
        </w:rPr>
        <w:br w:type="page"/>
      </w:r>
    </w:p>
    <w:p w:rsidR="00FE74A2" w:rsidRDefault="00BC7035" w:rsidP="00412299">
      <w:pPr>
        <w:pStyle w:val="Heading2"/>
      </w:pPr>
      <w:bookmarkStart w:id="96" w:name="_Ref190637908"/>
      <w:bookmarkStart w:id="97" w:name="_Toc193044617"/>
      <w:bookmarkStart w:id="98" w:name="_Toc461710825"/>
      <w:r>
        <w:t xml:space="preserve">Technical </w:t>
      </w:r>
      <w:r w:rsidR="00FE74A2">
        <w:t>Response</w:t>
      </w:r>
      <w:bookmarkEnd w:id="96"/>
      <w:bookmarkEnd w:id="97"/>
      <w:bookmarkEnd w:id="98"/>
      <w:r w:rsidR="00D65935">
        <w:t xml:space="preserve"> </w:t>
      </w:r>
    </w:p>
    <w:p w:rsidR="00BC7035" w:rsidRDefault="00BC7035" w:rsidP="00BC7035">
      <w:pPr>
        <w:pStyle w:val="Normalbody"/>
        <w:rPr>
          <w:lang w:val="en-US"/>
        </w:rPr>
      </w:pPr>
    </w:p>
    <w:p w:rsidR="008D30F7" w:rsidRDefault="008D30F7" w:rsidP="008D30F7">
      <w:pPr>
        <w:pStyle w:val="Normalbody"/>
        <w:rPr>
          <w:lang w:val="en-US"/>
        </w:rPr>
      </w:pPr>
      <w:r>
        <w:rPr>
          <w:lang w:val="en-US"/>
        </w:rPr>
        <w:t xml:space="preserve">This section describes the </w:t>
      </w:r>
      <w:r w:rsidRPr="00904FB1">
        <w:rPr>
          <w:b/>
          <w:lang w:val="en-US"/>
        </w:rPr>
        <w:t>technical</w:t>
      </w:r>
      <w:r>
        <w:rPr>
          <w:lang w:val="en-US"/>
        </w:rPr>
        <w:t xml:space="preserve"> and </w:t>
      </w:r>
      <w:r w:rsidRPr="00904FB1">
        <w:rPr>
          <w:b/>
          <w:lang w:val="en-US"/>
        </w:rPr>
        <w:t>pricing</w:t>
      </w:r>
      <w:r>
        <w:rPr>
          <w:lang w:val="en-US"/>
        </w:rPr>
        <w:t xml:space="preserve"> responses to be included in the proposal.</w:t>
      </w:r>
    </w:p>
    <w:p w:rsidR="008D30F7" w:rsidRDefault="008D30F7" w:rsidP="00BC7035">
      <w:pPr>
        <w:pStyle w:val="Normalbody"/>
        <w:rPr>
          <w:lang w:val="en-US"/>
        </w:rPr>
      </w:pPr>
    </w:p>
    <w:p w:rsidR="00CF5C0C" w:rsidRPr="004F77D6" w:rsidRDefault="00CF5C0C" w:rsidP="004206D3">
      <w:pPr>
        <w:pStyle w:val="Heading3"/>
        <w:rPr>
          <w:b/>
        </w:rPr>
      </w:pPr>
      <w:bookmarkStart w:id="99" w:name="_Toc193044618"/>
      <w:bookmarkStart w:id="100" w:name="_Ref184582598"/>
      <w:r w:rsidRPr="004F77D6">
        <w:rPr>
          <w:b/>
        </w:rPr>
        <w:t>Executive Summary</w:t>
      </w:r>
      <w:bookmarkEnd w:id="99"/>
    </w:p>
    <w:p w:rsidR="00CF5C0C" w:rsidRDefault="00CF5C0C" w:rsidP="00CF5C0C">
      <w:pPr>
        <w:pStyle w:val="Normalbody"/>
        <w:rPr>
          <w:lang w:val="en-US"/>
        </w:rPr>
      </w:pPr>
    </w:p>
    <w:p w:rsidR="00CF5C0C" w:rsidRDefault="00CF5C0C" w:rsidP="00CF5C0C">
      <w:pPr>
        <w:pStyle w:val="Normalbody"/>
        <w:rPr>
          <w:lang w:val="en-US"/>
        </w:rPr>
      </w:pPr>
      <w:r w:rsidRPr="006A2FB9">
        <w:rPr>
          <w:lang w:val="en-US"/>
        </w:rPr>
        <w:t xml:space="preserve">Provide a </w:t>
      </w:r>
      <w:r>
        <w:rPr>
          <w:b/>
          <w:lang w:val="en-US"/>
        </w:rPr>
        <w:t>1-2</w:t>
      </w:r>
      <w:r w:rsidRPr="006A2FB9">
        <w:rPr>
          <w:b/>
          <w:lang w:val="en-US"/>
        </w:rPr>
        <w:t xml:space="preserve"> page summary</w:t>
      </w:r>
      <w:r>
        <w:rPr>
          <w:lang w:val="en-US"/>
        </w:rPr>
        <w:t xml:space="preserve"> of your Technical Response, highlighting the key features of your proposal.  It should allow the </w:t>
      </w:r>
      <w:r w:rsidRPr="006A2FB9">
        <w:rPr>
          <w:lang w:val="en-US"/>
        </w:rPr>
        <w:t xml:space="preserve">Evaluation Team </w:t>
      </w:r>
      <w:r>
        <w:rPr>
          <w:lang w:val="en-US"/>
        </w:rPr>
        <w:t xml:space="preserve">to </w:t>
      </w:r>
      <w:r w:rsidRPr="006A2FB9">
        <w:rPr>
          <w:lang w:val="en-US"/>
        </w:rPr>
        <w:t>quickly gain an overall perspective o</w:t>
      </w:r>
      <w:r>
        <w:rPr>
          <w:lang w:val="en-US"/>
        </w:rPr>
        <w:t>f</w:t>
      </w:r>
      <w:r w:rsidRPr="006A2FB9">
        <w:rPr>
          <w:lang w:val="en-US"/>
        </w:rPr>
        <w:t xml:space="preserve"> your proposal</w:t>
      </w:r>
      <w:r>
        <w:rPr>
          <w:lang w:val="en-US"/>
        </w:rPr>
        <w:t>,</w:t>
      </w:r>
      <w:r w:rsidRPr="006A2FB9">
        <w:rPr>
          <w:lang w:val="en-US"/>
        </w:rPr>
        <w:t xml:space="preserve"> prior to reviewing it in detail.</w:t>
      </w:r>
      <w:r>
        <w:rPr>
          <w:lang w:val="en-US"/>
        </w:rPr>
        <w:t xml:space="preserve"> </w:t>
      </w:r>
    </w:p>
    <w:p w:rsidR="00CF5C0C" w:rsidRDefault="00CF5C0C" w:rsidP="00CF5C0C">
      <w:pPr>
        <w:pStyle w:val="Normalbody"/>
        <w:rPr>
          <w:lang w:val="en-US"/>
        </w:rPr>
      </w:pPr>
    </w:p>
    <w:p w:rsidR="00B027F0" w:rsidRPr="004F77D6" w:rsidRDefault="004461EC" w:rsidP="004206D3">
      <w:pPr>
        <w:pStyle w:val="Heading3"/>
        <w:rPr>
          <w:b/>
        </w:rPr>
      </w:pPr>
      <w:bookmarkStart w:id="101" w:name="_Toc193044619"/>
      <w:r w:rsidRPr="004F77D6">
        <w:rPr>
          <w:b/>
        </w:rPr>
        <w:t>Understanding of Service Requirements</w:t>
      </w:r>
      <w:bookmarkEnd w:id="101"/>
    </w:p>
    <w:p w:rsidR="00B027F0" w:rsidRDefault="00B027F0" w:rsidP="00B027F0">
      <w:pPr>
        <w:pStyle w:val="Normalbody"/>
        <w:rPr>
          <w:lang w:val="en-US"/>
        </w:rPr>
      </w:pPr>
    </w:p>
    <w:p w:rsidR="004461EC" w:rsidRDefault="004461EC" w:rsidP="00B027F0">
      <w:pPr>
        <w:pStyle w:val="Normalbody"/>
        <w:rPr>
          <w:lang w:val="en-US"/>
        </w:rPr>
      </w:pPr>
      <w:r>
        <w:rPr>
          <w:lang w:val="en-US"/>
        </w:rPr>
        <w:t>Provide a 1-2 page summary of your understanding of the service requirements defined in this RFP.  This content should be express</w:t>
      </w:r>
      <w:r w:rsidR="0039152D">
        <w:rPr>
          <w:lang w:val="en-US"/>
        </w:rPr>
        <w:t>ed</w:t>
      </w:r>
      <w:r>
        <w:rPr>
          <w:lang w:val="en-US"/>
        </w:rPr>
        <w:t xml:space="preserve"> in your own words and not simpl</w:t>
      </w:r>
      <w:r w:rsidR="0039152D">
        <w:rPr>
          <w:lang w:val="en-US"/>
        </w:rPr>
        <w:t>y</w:t>
      </w:r>
      <w:r>
        <w:rPr>
          <w:lang w:val="en-US"/>
        </w:rPr>
        <w:t xml:space="preserve"> recite</w:t>
      </w:r>
      <w:r w:rsidR="0039152D">
        <w:rPr>
          <w:lang w:val="en-US"/>
        </w:rPr>
        <w:t xml:space="preserve"> the requirements as defined in this document.</w:t>
      </w:r>
    </w:p>
    <w:p w:rsidR="00B027F0" w:rsidRDefault="00B027F0" w:rsidP="00B027F0">
      <w:pPr>
        <w:pStyle w:val="Normalbody"/>
        <w:rPr>
          <w:lang w:val="en-US"/>
        </w:rPr>
      </w:pPr>
    </w:p>
    <w:p w:rsidR="00570BC3" w:rsidRPr="00B027F0" w:rsidRDefault="00570BC3" w:rsidP="00B027F0">
      <w:pPr>
        <w:pStyle w:val="Normalbody"/>
        <w:rPr>
          <w:lang w:val="en-US"/>
        </w:rPr>
      </w:pPr>
    </w:p>
    <w:p w:rsidR="00BC7035" w:rsidRPr="00570BC3" w:rsidRDefault="00BC7035" w:rsidP="004206D3">
      <w:pPr>
        <w:pStyle w:val="Heading3"/>
        <w:rPr>
          <w:b/>
        </w:rPr>
      </w:pPr>
      <w:bookmarkStart w:id="102" w:name="_Toc193044620"/>
      <w:r w:rsidRPr="00570BC3">
        <w:rPr>
          <w:b/>
          <w:lang w:val="en-CA"/>
        </w:rPr>
        <w:t xml:space="preserve">Proposed </w:t>
      </w:r>
      <w:bookmarkEnd w:id="100"/>
      <w:r w:rsidR="008C3413" w:rsidRPr="00570BC3">
        <w:rPr>
          <w:b/>
          <w:lang w:val="en-CA"/>
        </w:rPr>
        <w:t>Approach</w:t>
      </w:r>
      <w:r w:rsidR="00B94E68" w:rsidRPr="00570BC3">
        <w:rPr>
          <w:b/>
          <w:lang w:val="en-CA"/>
        </w:rPr>
        <w:t>/</w:t>
      </w:r>
      <w:r w:rsidR="008C3413" w:rsidRPr="00570BC3">
        <w:rPr>
          <w:b/>
          <w:lang w:val="en-CA"/>
        </w:rPr>
        <w:t>Process</w:t>
      </w:r>
      <w:r w:rsidR="00B94E68" w:rsidRPr="00570BC3">
        <w:rPr>
          <w:b/>
          <w:lang w:val="en-CA"/>
        </w:rPr>
        <w:t xml:space="preserve"> and Project Plan</w:t>
      </w:r>
      <w:bookmarkEnd w:id="102"/>
    </w:p>
    <w:p w:rsidR="00BC7035" w:rsidRPr="008C3413" w:rsidRDefault="00BC7035" w:rsidP="00BC7035">
      <w:pPr>
        <w:pStyle w:val="Normalbody"/>
        <w:rPr>
          <w:lang w:val="en-US"/>
        </w:rPr>
      </w:pPr>
    </w:p>
    <w:p w:rsidR="00BC7035" w:rsidRDefault="00442CE0" w:rsidP="00BC7035">
      <w:pPr>
        <w:pStyle w:val="Normalbody"/>
      </w:pPr>
      <w:r w:rsidRPr="002A295B">
        <w:t xml:space="preserve">Describe the </w:t>
      </w:r>
      <w:r w:rsidR="008C3413" w:rsidRPr="002A295B">
        <w:rPr>
          <w:b/>
        </w:rPr>
        <w:t xml:space="preserve">approach and/or </w:t>
      </w:r>
      <w:r w:rsidRPr="002A295B">
        <w:rPr>
          <w:b/>
        </w:rPr>
        <w:t>process</w:t>
      </w:r>
      <w:r w:rsidR="001B1460">
        <w:t xml:space="preserve"> proposed</w:t>
      </w:r>
      <w:r w:rsidRPr="002A295B">
        <w:t xml:space="preserve"> to address the service requirements</w:t>
      </w:r>
      <w:r>
        <w:t>.  Include any notable m</w:t>
      </w:r>
      <w:r w:rsidR="00BC7035" w:rsidRPr="006F4F43">
        <w:t>ethodolog</w:t>
      </w:r>
      <w:r>
        <w:t xml:space="preserve">ies, </w:t>
      </w:r>
      <w:r w:rsidR="00BC7035" w:rsidRPr="006F4F43">
        <w:t>tools and techniques</w:t>
      </w:r>
      <w:r>
        <w:t>,</w:t>
      </w:r>
      <w:r w:rsidR="00BC7035" w:rsidRPr="006F4F43">
        <w:t xml:space="preserve"> and their </w:t>
      </w:r>
      <w:r>
        <w:t xml:space="preserve">respective suitability to this project. </w:t>
      </w:r>
    </w:p>
    <w:p w:rsidR="00BC7035" w:rsidRDefault="00BC7035" w:rsidP="00BC7035">
      <w:pPr>
        <w:pStyle w:val="Normalbody"/>
      </w:pPr>
    </w:p>
    <w:p w:rsidR="00BC7035" w:rsidRDefault="008C3413" w:rsidP="00BC7035">
      <w:pPr>
        <w:pStyle w:val="Normalbody"/>
      </w:pPr>
      <w:r>
        <w:t>Also p</w:t>
      </w:r>
      <w:r w:rsidR="00442CE0">
        <w:t xml:space="preserve">rovide a </w:t>
      </w:r>
      <w:r w:rsidR="00442CE0" w:rsidRPr="008C3413">
        <w:rPr>
          <w:b/>
        </w:rPr>
        <w:t>project plan</w:t>
      </w:r>
      <w:r w:rsidR="00442CE0">
        <w:t xml:space="preserve"> that reflects your proposed</w:t>
      </w:r>
      <w:r>
        <w:t xml:space="preserve"> approach</w:t>
      </w:r>
      <w:r w:rsidR="00B94E68">
        <w:t>/</w:t>
      </w:r>
      <w:r w:rsidR="00442CE0">
        <w:t xml:space="preserve">process and </w:t>
      </w:r>
      <w:r w:rsidR="00B94E68">
        <w:t xml:space="preserve">demonstrates </w:t>
      </w:r>
      <w:r w:rsidR="00743659">
        <w:t xml:space="preserve">your ability to meet </w:t>
      </w:r>
      <w:r w:rsidR="00996351">
        <w:t>the milestones.</w:t>
      </w:r>
    </w:p>
    <w:p w:rsidR="00570BC3" w:rsidRDefault="00570BC3" w:rsidP="002F03FC">
      <w:pPr>
        <w:pStyle w:val="Normalbody"/>
      </w:pPr>
      <w:bookmarkStart w:id="103" w:name="_Ref184582595"/>
      <w:bookmarkStart w:id="104" w:name="_Ref190035216"/>
    </w:p>
    <w:bookmarkEnd w:id="103"/>
    <w:bookmarkEnd w:id="104"/>
    <w:p w:rsidR="00136B1E" w:rsidRDefault="00136B1E" w:rsidP="00BC7035">
      <w:pPr>
        <w:pStyle w:val="Normalbody"/>
      </w:pPr>
    </w:p>
    <w:p w:rsidR="003D5046" w:rsidRPr="00570BC3" w:rsidRDefault="00B51718" w:rsidP="004206D3">
      <w:pPr>
        <w:pStyle w:val="Heading3"/>
        <w:rPr>
          <w:b/>
        </w:rPr>
      </w:pPr>
      <w:bookmarkStart w:id="105" w:name="_Ref184582604"/>
      <w:bookmarkStart w:id="106" w:name="_Ref190032802"/>
      <w:bookmarkStart w:id="107" w:name="_Toc193044622"/>
      <w:bookmarkStart w:id="108" w:name="_Ref184582603"/>
      <w:r w:rsidRPr="00570BC3">
        <w:rPr>
          <w:b/>
        </w:rPr>
        <w:t>Project</w:t>
      </w:r>
      <w:r w:rsidR="003D5046" w:rsidRPr="00570BC3">
        <w:rPr>
          <w:b/>
        </w:rPr>
        <w:t xml:space="preserve"> References</w:t>
      </w:r>
      <w:bookmarkEnd w:id="105"/>
      <w:bookmarkEnd w:id="106"/>
      <w:bookmarkEnd w:id="107"/>
    </w:p>
    <w:p w:rsidR="003D5046" w:rsidRDefault="003D5046" w:rsidP="003D5046">
      <w:pPr>
        <w:pStyle w:val="Normalbody"/>
      </w:pPr>
    </w:p>
    <w:p w:rsidR="00282F01" w:rsidRDefault="003D5046" w:rsidP="00282F01">
      <w:pPr>
        <w:tabs>
          <w:tab w:val="left" w:pos="-720"/>
        </w:tabs>
        <w:ind w:left="720"/>
        <w:rPr>
          <w:lang w:val="en-GB"/>
        </w:rPr>
      </w:pPr>
      <w:r>
        <w:t>Provide</w:t>
      </w:r>
      <w:r w:rsidRPr="006F4F43">
        <w:t xml:space="preserve"> </w:t>
      </w:r>
      <w:r w:rsidR="00893E6F">
        <w:rPr>
          <w:b/>
        </w:rPr>
        <w:t xml:space="preserve">references for the last three projects </w:t>
      </w:r>
      <w:r w:rsidR="00893E6F">
        <w:t xml:space="preserve">by your firm </w:t>
      </w:r>
      <w:r w:rsidR="001775D8">
        <w:t xml:space="preserve">that </w:t>
      </w:r>
      <w:r w:rsidR="00D92C4E">
        <w:t>are</w:t>
      </w:r>
      <w:r w:rsidR="001775D8">
        <w:t xml:space="preserve"> similar in nature to the requirements defined in this RFP</w:t>
      </w:r>
      <w:r>
        <w:t xml:space="preserve">.  </w:t>
      </w:r>
      <w:r w:rsidR="008E5392">
        <w:t xml:space="preserve">Select clients that are similar to </w:t>
      </w:r>
      <w:r w:rsidR="00893E6F">
        <w:t>Health PEI</w:t>
      </w:r>
      <w:r w:rsidR="008E5392">
        <w:t xml:space="preserve">, and </w:t>
      </w:r>
      <w:r w:rsidR="00D92C4E">
        <w:t xml:space="preserve">for each reference </w:t>
      </w:r>
      <w:r w:rsidR="008E5392">
        <w:t xml:space="preserve">provide </w:t>
      </w:r>
      <w:r w:rsidR="001C69DC">
        <w:t>a</w:t>
      </w:r>
      <w:r w:rsidR="008E5392">
        <w:t xml:space="preserve"> contact</w:t>
      </w:r>
      <w:r w:rsidR="00D92C4E">
        <w:t>’</w:t>
      </w:r>
      <w:r w:rsidR="008E5392">
        <w:t>s name</w:t>
      </w:r>
      <w:r w:rsidR="00282F01">
        <w:t xml:space="preserve"> and</w:t>
      </w:r>
      <w:r w:rsidR="008E5392">
        <w:t xml:space="preserve"> </w:t>
      </w:r>
      <w:r w:rsidR="00282F01">
        <w:t xml:space="preserve">address </w:t>
      </w:r>
      <w:r w:rsidR="001C69DC">
        <w:t xml:space="preserve">along with his/her </w:t>
      </w:r>
      <w:r w:rsidR="008E5392">
        <w:t xml:space="preserve">phone number, fax number and email address.  </w:t>
      </w:r>
      <w:r w:rsidR="00B51718">
        <w:t>The</w:t>
      </w:r>
      <w:r w:rsidR="008E5392">
        <w:t xml:space="preserve"> reference information </w:t>
      </w:r>
      <w:r w:rsidR="001C69DC">
        <w:t xml:space="preserve">provided </w:t>
      </w:r>
      <w:r w:rsidR="00B51718">
        <w:t xml:space="preserve">should </w:t>
      </w:r>
      <w:r w:rsidR="008E5392">
        <w:t xml:space="preserve">identify the size of the projects conducted for them as well as </w:t>
      </w:r>
      <w:r w:rsidR="00B51718">
        <w:t>demonstrate the e</w:t>
      </w:r>
      <w:r w:rsidR="00B51718" w:rsidRPr="006F4F43">
        <w:t xml:space="preserve">xtent of </w:t>
      </w:r>
      <w:r w:rsidR="00B51718">
        <w:t xml:space="preserve">your </w:t>
      </w:r>
      <w:r w:rsidR="00B51718" w:rsidRPr="006F4F43">
        <w:t>previous experience</w:t>
      </w:r>
      <w:r w:rsidR="008E5392">
        <w:t xml:space="preserve">, the </w:t>
      </w:r>
      <w:r w:rsidR="00D92C4E">
        <w:t>client’s</w:t>
      </w:r>
      <w:r w:rsidR="00B51718">
        <w:t xml:space="preserve"> overall </w:t>
      </w:r>
      <w:r w:rsidR="00B51718" w:rsidRPr="006F4F43">
        <w:t xml:space="preserve">satisfaction with </w:t>
      </w:r>
      <w:r w:rsidR="00B51718">
        <w:t xml:space="preserve">your </w:t>
      </w:r>
      <w:r w:rsidR="001C69DC">
        <w:t>services</w:t>
      </w:r>
      <w:r w:rsidR="001775D8">
        <w:t xml:space="preserve"> </w:t>
      </w:r>
      <w:r w:rsidR="008E5392">
        <w:t>and</w:t>
      </w:r>
      <w:r w:rsidR="001775D8">
        <w:t xml:space="preserve"> the results achieved, including your </w:t>
      </w:r>
      <w:r w:rsidR="001775D8" w:rsidRPr="006F4F43">
        <w:t>adherence to interim</w:t>
      </w:r>
      <w:r w:rsidR="008E5392">
        <w:t xml:space="preserve"> and </w:t>
      </w:r>
      <w:r w:rsidR="001775D8" w:rsidRPr="006F4F43">
        <w:t>final deadlines</w:t>
      </w:r>
      <w:r w:rsidR="001775D8">
        <w:t xml:space="preserve">. </w:t>
      </w:r>
      <w:r w:rsidR="004A77DB">
        <w:t>Health PEI reserves the right</w:t>
      </w:r>
      <w:r w:rsidR="00D92C4E">
        <w:t xml:space="preserve"> to</w:t>
      </w:r>
      <w:r w:rsidR="004A77DB">
        <w:t xml:space="preserve"> reject</w:t>
      </w:r>
      <w:r w:rsidR="00D92C4E">
        <w:t xml:space="preserve"> </w:t>
      </w:r>
      <w:r w:rsidR="004A77DB">
        <w:t>any proposal that has</w:t>
      </w:r>
      <w:r w:rsidR="00D92C4E">
        <w:t>, in Health PEI’s sole opinion,</w:t>
      </w:r>
      <w:r w:rsidR="004A77DB">
        <w:t xml:space="preserve"> unsatisfactory references.</w:t>
      </w:r>
      <w:r w:rsidR="00282F01">
        <w:t xml:space="preserve"> </w:t>
      </w:r>
    </w:p>
    <w:p w:rsidR="00282F01" w:rsidRDefault="00282F01" w:rsidP="00282F01">
      <w:pPr>
        <w:ind w:left="720"/>
      </w:pPr>
    </w:p>
    <w:bookmarkEnd w:id="108"/>
    <w:p w:rsidR="00282F01" w:rsidRDefault="00282F01" w:rsidP="00282F01">
      <w:pPr>
        <w:ind w:left="720"/>
      </w:pPr>
      <w:r>
        <w:t xml:space="preserve">It is preferred that at least one (1) reference submitted be from the Atlantic Provinces. </w:t>
      </w:r>
    </w:p>
    <w:p w:rsidR="00392AB4" w:rsidRDefault="00392AB4" w:rsidP="00BC7035">
      <w:pPr>
        <w:pStyle w:val="Normalbody"/>
      </w:pPr>
    </w:p>
    <w:p w:rsidR="00E052D3" w:rsidRPr="00A67571" w:rsidRDefault="00E052D3" w:rsidP="00BC7035">
      <w:pPr>
        <w:pStyle w:val="Normalbody"/>
      </w:pPr>
    </w:p>
    <w:p w:rsidR="000270CD" w:rsidRPr="00570BC3" w:rsidRDefault="005C4362" w:rsidP="004206D3">
      <w:pPr>
        <w:pStyle w:val="Heading3"/>
        <w:rPr>
          <w:b/>
          <w:lang w:val="en-CA"/>
        </w:rPr>
      </w:pPr>
      <w:bookmarkStart w:id="109" w:name="_Ref184581854"/>
      <w:bookmarkStart w:id="110" w:name="_Ref184581902"/>
      <w:bookmarkStart w:id="111" w:name="_Ref184581908"/>
      <w:bookmarkStart w:id="112" w:name="_Toc193044623"/>
      <w:r w:rsidRPr="00570BC3">
        <w:rPr>
          <w:b/>
          <w:lang w:val="en-CA"/>
        </w:rPr>
        <w:t xml:space="preserve">Proposed </w:t>
      </w:r>
      <w:r w:rsidR="000270CD" w:rsidRPr="00570BC3">
        <w:rPr>
          <w:b/>
          <w:lang w:val="en-CA"/>
        </w:rPr>
        <w:t>Project Manag</w:t>
      </w:r>
      <w:bookmarkEnd w:id="109"/>
      <w:bookmarkEnd w:id="110"/>
      <w:bookmarkEnd w:id="111"/>
      <w:r w:rsidR="007605BC" w:rsidRPr="00570BC3">
        <w:rPr>
          <w:b/>
          <w:lang w:val="en-CA"/>
        </w:rPr>
        <w:t>er</w:t>
      </w:r>
      <w:r w:rsidR="00202B71" w:rsidRPr="00570BC3">
        <w:rPr>
          <w:b/>
          <w:lang w:val="en-CA"/>
        </w:rPr>
        <w:t>, Resume and References</w:t>
      </w:r>
      <w:bookmarkEnd w:id="112"/>
    </w:p>
    <w:p w:rsidR="001904E2" w:rsidRDefault="001904E2" w:rsidP="00387202">
      <w:pPr>
        <w:pStyle w:val="Normalbody"/>
      </w:pPr>
    </w:p>
    <w:p w:rsidR="00445780" w:rsidRPr="00CB07AB" w:rsidRDefault="00E97839" w:rsidP="00FF733A">
      <w:pPr>
        <w:pStyle w:val="Normalbody"/>
        <w:rPr>
          <w:color w:val="FF0000"/>
        </w:rPr>
      </w:pPr>
      <w:r>
        <w:t xml:space="preserve">The successful </w:t>
      </w:r>
      <w:r w:rsidR="00E86955">
        <w:t>P</w:t>
      </w:r>
      <w:r>
        <w:t xml:space="preserve">roponent is expected to provide all the necessary project management to complete the services proposed in response to this RFP.  </w:t>
      </w:r>
    </w:p>
    <w:p w:rsidR="00445780" w:rsidRDefault="00445780" w:rsidP="00387202">
      <w:pPr>
        <w:pStyle w:val="Normalbody"/>
      </w:pPr>
    </w:p>
    <w:p w:rsidR="002975FA" w:rsidRDefault="00177C5D" w:rsidP="00387202">
      <w:pPr>
        <w:pStyle w:val="Normalbody"/>
      </w:pPr>
      <w:r w:rsidRPr="00177C5D">
        <w:t xml:space="preserve">Identify the </w:t>
      </w:r>
      <w:r w:rsidRPr="00445780">
        <w:rPr>
          <w:b/>
        </w:rPr>
        <w:t>project manager</w:t>
      </w:r>
      <w:r w:rsidRPr="00177C5D">
        <w:t xml:space="preserve"> </w:t>
      </w:r>
      <w:r w:rsidR="001B1460">
        <w:t xml:space="preserve">proposed </w:t>
      </w:r>
      <w:r w:rsidRPr="00177C5D">
        <w:t>for this project and d</w:t>
      </w:r>
      <w:r w:rsidR="002975FA" w:rsidRPr="00177C5D">
        <w:t xml:space="preserve">escribe </w:t>
      </w:r>
      <w:r>
        <w:t xml:space="preserve">his/her </w:t>
      </w:r>
      <w:r w:rsidR="002975FA" w:rsidRPr="00177C5D">
        <w:t>experience</w:t>
      </w:r>
      <w:r>
        <w:t xml:space="preserve">.  </w:t>
      </w:r>
    </w:p>
    <w:p w:rsidR="00FF733A" w:rsidRDefault="00FF733A" w:rsidP="00387202">
      <w:pPr>
        <w:pStyle w:val="Normalbody"/>
      </w:pPr>
    </w:p>
    <w:p w:rsidR="00015523" w:rsidRDefault="00015523" w:rsidP="006C03BC">
      <w:pPr>
        <w:pStyle w:val="Normalbody"/>
        <w:rPr>
          <w:lang w:val="en-US"/>
        </w:rPr>
      </w:pPr>
    </w:p>
    <w:p w:rsidR="00E6602A" w:rsidRPr="00570BC3" w:rsidRDefault="00E6602A" w:rsidP="004206D3">
      <w:pPr>
        <w:pStyle w:val="Heading3"/>
        <w:rPr>
          <w:b/>
          <w:lang w:val="en-CA"/>
        </w:rPr>
      </w:pPr>
      <w:bookmarkStart w:id="113" w:name="_Ref190032803"/>
      <w:bookmarkStart w:id="114" w:name="_Toc193044624"/>
      <w:r w:rsidRPr="00570BC3">
        <w:rPr>
          <w:b/>
          <w:lang w:val="en-CA"/>
        </w:rPr>
        <w:t xml:space="preserve">Proposed </w:t>
      </w:r>
      <w:bookmarkStart w:id="115" w:name="_Ref184582589"/>
      <w:r w:rsidR="000C55AD" w:rsidRPr="00570BC3">
        <w:rPr>
          <w:b/>
          <w:lang w:val="en-CA"/>
        </w:rPr>
        <w:t>Resources</w:t>
      </w:r>
      <w:r w:rsidRPr="00570BC3">
        <w:rPr>
          <w:b/>
          <w:lang w:val="en-CA"/>
        </w:rPr>
        <w:t>, Resumes</w:t>
      </w:r>
      <w:bookmarkEnd w:id="115"/>
      <w:r w:rsidR="00350270" w:rsidRPr="00570BC3">
        <w:rPr>
          <w:b/>
          <w:lang w:val="en-CA"/>
        </w:rPr>
        <w:fldChar w:fldCharType="begin"/>
      </w:r>
      <w:r w:rsidRPr="00570BC3">
        <w:rPr>
          <w:b/>
          <w:lang w:val="en-CA"/>
        </w:rPr>
        <w:instrText xml:space="preserve"> TC \l3 "4.5 </w:instrText>
      </w:r>
      <w:r w:rsidRPr="00570BC3">
        <w:rPr>
          <w:b/>
          <w:lang w:val="en-CA"/>
        </w:rPr>
        <w:tab/>
        <w:instrText>Personnel Profiles</w:instrText>
      </w:r>
      <w:r w:rsidR="00350270" w:rsidRPr="00570BC3">
        <w:rPr>
          <w:b/>
          <w:lang w:val="en-CA"/>
        </w:rPr>
        <w:fldChar w:fldCharType="end"/>
      </w:r>
      <w:r w:rsidRPr="00570BC3">
        <w:rPr>
          <w:b/>
          <w:lang w:val="en-CA"/>
        </w:rPr>
        <w:t xml:space="preserve"> and Reference</w:t>
      </w:r>
      <w:bookmarkEnd w:id="113"/>
      <w:bookmarkEnd w:id="114"/>
      <w:r w:rsidR="008C7ABD" w:rsidRPr="00570BC3">
        <w:rPr>
          <w:b/>
          <w:lang w:val="en-CA"/>
        </w:rPr>
        <w:t>s</w:t>
      </w:r>
    </w:p>
    <w:p w:rsidR="00E6602A" w:rsidRDefault="00E6602A" w:rsidP="00E6602A">
      <w:pPr>
        <w:pStyle w:val="Normalbody"/>
      </w:pPr>
    </w:p>
    <w:p w:rsidR="00C82132" w:rsidRPr="00A07D7E" w:rsidRDefault="00EA3996" w:rsidP="00E6602A">
      <w:pPr>
        <w:pStyle w:val="Normalbody"/>
      </w:pPr>
      <w:r>
        <w:t>T</w:t>
      </w:r>
      <w:r w:rsidR="00126F27">
        <w:t xml:space="preserve">he </w:t>
      </w:r>
      <w:r w:rsidR="00251752">
        <w:t>P</w:t>
      </w:r>
      <w:r w:rsidR="00126F27">
        <w:t xml:space="preserve">roponent should be able to demonstrate that its </w:t>
      </w:r>
      <w:r w:rsidR="00126F27" w:rsidRPr="00A9157A">
        <w:rPr>
          <w:b/>
        </w:rPr>
        <w:t>proposed team as a whole</w:t>
      </w:r>
      <w:r w:rsidR="00126F27">
        <w:t xml:space="preserve"> meets or </w:t>
      </w:r>
      <w:r w:rsidR="00833BC3">
        <w:t xml:space="preserve">exceeds the service requirements. </w:t>
      </w:r>
      <w:r w:rsidR="00126F27">
        <w:t xml:space="preserve">  </w:t>
      </w:r>
      <w:r w:rsidR="00E6602A">
        <w:t xml:space="preserve">Prepare the table below to identify </w:t>
      </w:r>
      <w:r w:rsidR="00E6602A" w:rsidRPr="002C243F">
        <w:rPr>
          <w:b/>
        </w:rPr>
        <w:t xml:space="preserve">all </w:t>
      </w:r>
      <w:r w:rsidR="00E6602A" w:rsidRPr="00B1138F">
        <w:t>personnel</w:t>
      </w:r>
      <w:r w:rsidR="00E6602A" w:rsidRPr="006F4F43">
        <w:t xml:space="preserve"> who will be </w:t>
      </w:r>
      <w:r w:rsidR="00E6602A" w:rsidRPr="00A07D7E">
        <w:t xml:space="preserve">assigned to the project and contribute to (i) the </w:t>
      </w:r>
      <w:r w:rsidR="00E6602A" w:rsidRPr="00A07D7E">
        <w:rPr>
          <w:b/>
        </w:rPr>
        <w:t>routine management</w:t>
      </w:r>
      <w:r w:rsidR="00E6602A" w:rsidRPr="00A07D7E">
        <w:t xml:space="preserve"> and/or (ii) the </w:t>
      </w:r>
      <w:r w:rsidR="00E6602A" w:rsidRPr="00A07D7E">
        <w:rPr>
          <w:b/>
        </w:rPr>
        <w:t>performance</w:t>
      </w:r>
      <w:r w:rsidR="00E6602A" w:rsidRPr="00A07D7E">
        <w:t xml:space="preserve"> of the required services.  </w:t>
      </w:r>
      <w:r w:rsidR="00C24399" w:rsidRPr="00A07D7E">
        <w:t>As shown, p</w:t>
      </w:r>
      <w:r w:rsidR="00B1138F" w:rsidRPr="00A07D7E">
        <w:t xml:space="preserve">rovide each </w:t>
      </w:r>
      <w:r w:rsidR="00C24399" w:rsidRPr="00A07D7E">
        <w:t>person</w:t>
      </w:r>
      <w:r w:rsidR="00B1138F" w:rsidRPr="00A07D7E">
        <w:t xml:space="preserve">’s name, title, role on this project, experience </w:t>
      </w:r>
      <w:r w:rsidR="00317F95" w:rsidRPr="00A07D7E">
        <w:t xml:space="preserve">in this role </w:t>
      </w:r>
      <w:r w:rsidR="00B1138F" w:rsidRPr="00A07D7E">
        <w:t xml:space="preserve">and </w:t>
      </w:r>
      <w:r w:rsidR="00C24399" w:rsidRPr="00A07D7E">
        <w:t xml:space="preserve">his/her </w:t>
      </w:r>
      <w:r w:rsidR="00B1138F" w:rsidRPr="00A07D7E">
        <w:t>respective employme</w:t>
      </w:r>
      <w:r w:rsidR="00C82132" w:rsidRPr="00A07D7E">
        <w:t>nt status.</w:t>
      </w:r>
    </w:p>
    <w:p w:rsidR="00C82132" w:rsidRPr="00A07D7E" w:rsidRDefault="00C82132" w:rsidP="00E6602A">
      <w:pPr>
        <w:pStyle w:val="Normal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54"/>
        <w:gridCol w:w="1787"/>
        <w:gridCol w:w="2058"/>
        <w:gridCol w:w="2206"/>
      </w:tblGrid>
      <w:tr w:rsidR="007E5DD2" w:rsidRPr="00A07D7E" w:rsidTr="007E5DD2">
        <w:trPr>
          <w:jc w:val="center"/>
        </w:trPr>
        <w:tc>
          <w:tcPr>
            <w:tcW w:w="1771" w:type="dxa"/>
            <w:shd w:val="clear" w:color="auto" w:fill="CCCCCC"/>
          </w:tcPr>
          <w:p w:rsidR="00A56224" w:rsidRPr="00A07D7E" w:rsidRDefault="00A56224" w:rsidP="007E5DD2">
            <w:pPr>
              <w:pStyle w:val="Normalbody"/>
              <w:ind w:left="0"/>
              <w:jc w:val="center"/>
              <w:rPr>
                <w:b/>
              </w:rPr>
            </w:pPr>
            <w:r w:rsidRPr="00A07D7E">
              <w:rPr>
                <w:b/>
              </w:rPr>
              <w:t>Name</w:t>
            </w:r>
          </w:p>
        </w:tc>
        <w:tc>
          <w:tcPr>
            <w:tcW w:w="1754" w:type="dxa"/>
            <w:shd w:val="clear" w:color="auto" w:fill="CCCCCC"/>
          </w:tcPr>
          <w:p w:rsidR="00A56224" w:rsidRPr="00A07D7E" w:rsidRDefault="00A56224" w:rsidP="007E5DD2">
            <w:pPr>
              <w:pStyle w:val="Normalbody"/>
              <w:ind w:left="0"/>
              <w:jc w:val="center"/>
              <w:rPr>
                <w:b/>
              </w:rPr>
            </w:pPr>
            <w:r w:rsidRPr="00A07D7E">
              <w:rPr>
                <w:b/>
              </w:rPr>
              <w:t>Title</w:t>
            </w:r>
          </w:p>
        </w:tc>
        <w:tc>
          <w:tcPr>
            <w:tcW w:w="1787" w:type="dxa"/>
            <w:shd w:val="clear" w:color="auto" w:fill="CCCCCC"/>
          </w:tcPr>
          <w:p w:rsidR="00A56224" w:rsidRPr="00A07D7E" w:rsidRDefault="00A56224" w:rsidP="007E5DD2">
            <w:pPr>
              <w:pStyle w:val="Normalbody"/>
              <w:ind w:left="0"/>
              <w:jc w:val="center"/>
              <w:rPr>
                <w:b/>
              </w:rPr>
            </w:pPr>
            <w:r w:rsidRPr="00A07D7E">
              <w:rPr>
                <w:b/>
              </w:rPr>
              <w:t>Project Role</w:t>
            </w:r>
          </w:p>
        </w:tc>
        <w:tc>
          <w:tcPr>
            <w:tcW w:w="2058" w:type="dxa"/>
            <w:shd w:val="clear" w:color="auto" w:fill="CCCCCC"/>
          </w:tcPr>
          <w:p w:rsidR="00A56224" w:rsidRPr="00A07D7E" w:rsidRDefault="00A56224" w:rsidP="007E5DD2">
            <w:pPr>
              <w:pStyle w:val="Normalbody"/>
              <w:ind w:left="0"/>
              <w:jc w:val="center"/>
              <w:rPr>
                <w:b/>
              </w:rPr>
            </w:pPr>
            <w:r w:rsidRPr="00A07D7E">
              <w:rPr>
                <w:b/>
              </w:rPr>
              <w:t>Role Experience</w:t>
            </w:r>
          </w:p>
          <w:p w:rsidR="00A56224" w:rsidRPr="00A07D7E" w:rsidRDefault="00A56224" w:rsidP="007E5DD2">
            <w:pPr>
              <w:pStyle w:val="Normalbody"/>
              <w:ind w:left="0"/>
              <w:jc w:val="center"/>
              <w:rPr>
                <w:b/>
              </w:rPr>
            </w:pPr>
            <w:r w:rsidRPr="00A07D7E">
              <w:rPr>
                <w:b/>
              </w:rPr>
              <w:t>(# months)</w:t>
            </w:r>
          </w:p>
        </w:tc>
        <w:tc>
          <w:tcPr>
            <w:tcW w:w="2206" w:type="dxa"/>
            <w:shd w:val="clear" w:color="auto" w:fill="CCCCCC"/>
          </w:tcPr>
          <w:p w:rsidR="00A56224" w:rsidRPr="00A07D7E" w:rsidRDefault="00A56224" w:rsidP="007E5DD2">
            <w:pPr>
              <w:pStyle w:val="Normalbody"/>
              <w:ind w:left="0"/>
              <w:jc w:val="center"/>
              <w:rPr>
                <w:b/>
              </w:rPr>
            </w:pPr>
            <w:r w:rsidRPr="00A07D7E">
              <w:rPr>
                <w:b/>
              </w:rPr>
              <w:t>Employment Status</w:t>
            </w:r>
          </w:p>
          <w:p w:rsidR="00A56224" w:rsidRPr="00A07D7E" w:rsidRDefault="00A56224" w:rsidP="007E5DD2">
            <w:pPr>
              <w:pStyle w:val="Normalbody"/>
              <w:ind w:left="0"/>
              <w:jc w:val="center"/>
              <w:rPr>
                <w:b/>
              </w:rPr>
            </w:pPr>
            <w:r w:rsidRPr="00A07D7E">
              <w:rPr>
                <w:b/>
              </w:rPr>
              <w:t>(E = employee,</w:t>
            </w:r>
          </w:p>
          <w:p w:rsidR="00B10E3D" w:rsidRPr="00A07D7E" w:rsidRDefault="00A56224" w:rsidP="007E5DD2">
            <w:pPr>
              <w:pStyle w:val="Normalbody"/>
              <w:ind w:left="0"/>
              <w:jc w:val="center"/>
              <w:rPr>
                <w:b/>
              </w:rPr>
            </w:pPr>
            <w:r w:rsidRPr="00A07D7E">
              <w:rPr>
                <w:b/>
              </w:rPr>
              <w:t>C = contractor</w:t>
            </w:r>
            <w:r w:rsidR="00B10E3D" w:rsidRPr="00A07D7E">
              <w:rPr>
                <w:b/>
              </w:rPr>
              <w:t>,</w:t>
            </w:r>
          </w:p>
          <w:p w:rsidR="00A56224" w:rsidRPr="00A07D7E" w:rsidRDefault="00B10E3D" w:rsidP="007E5DD2">
            <w:pPr>
              <w:pStyle w:val="Normalbody"/>
              <w:ind w:left="0"/>
              <w:jc w:val="center"/>
              <w:rPr>
                <w:b/>
              </w:rPr>
            </w:pPr>
            <w:r w:rsidRPr="00A07D7E">
              <w:rPr>
                <w:b/>
              </w:rPr>
              <w:t>P = partner</w:t>
            </w:r>
            <w:r w:rsidR="00A56224" w:rsidRPr="00A07D7E">
              <w:rPr>
                <w:b/>
              </w:rPr>
              <w:t>)</w:t>
            </w:r>
          </w:p>
        </w:tc>
      </w:tr>
      <w:tr w:rsidR="007E5DD2" w:rsidRPr="00A07D7E" w:rsidTr="007E5DD2">
        <w:trPr>
          <w:jc w:val="center"/>
        </w:trPr>
        <w:tc>
          <w:tcPr>
            <w:tcW w:w="1771" w:type="dxa"/>
          </w:tcPr>
          <w:p w:rsidR="00A56224" w:rsidRPr="00A07D7E" w:rsidRDefault="00A56224" w:rsidP="007E5DD2">
            <w:pPr>
              <w:pStyle w:val="Normalbody"/>
              <w:ind w:left="0"/>
            </w:pPr>
          </w:p>
        </w:tc>
        <w:tc>
          <w:tcPr>
            <w:tcW w:w="1754" w:type="dxa"/>
          </w:tcPr>
          <w:p w:rsidR="00A56224" w:rsidRPr="00A07D7E" w:rsidRDefault="00A56224" w:rsidP="007E5DD2">
            <w:pPr>
              <w:pStyle w:val="Normalbody"/>
              <w:ind w:left="0"/>
            </w:pPr>
          </w:p>
        </w:tc>
        <w:tc>
          <w:tcPr>
            <w:tcW w:w="1787" w:type="dxa"/>
          </w:tcPr>
          <w:p w:rsidR="00A56224" w:rsidRPr="00A07D7E" w:rsidRDefault="00A56224" w:rsidP="007E5DD2">
            <w:pPr>
              <w:pStyle w:val="Normalbody"/>
              <w:ind w:left="0"/>
            </w:pPr>
          </w:p>
        </w:tc>
        <w:tc>
          <w:tcPr>
            <w:tcW w:w="2058" w:type="dxa"/>
          </w:tcPr>
          <w:p w:rsidR="00A56224" w:rsidRPr="00A07D7E" w:rsidRDefault="00A56224" w:rsidP="007E5DD2">
            <w:pPr>
              <w:pStyle w:val="Normalbody"/>
              <w:ind w:left="0"/>
            </w:pPr>
          </w:p>
        </w:tc>
        <w:tc>
          <w:tcPr>
            <w:tcW w:w="2206" w:type="dxa"/>
          </w:tcPr>
          <w:p w:rsidR="00A56224" w:rsidRPr="00A07D7E" w:rsidRDefault="00A56224" w:rsidP="007E5DD2">
            <w:pPr>
              <w:pStyle w:val="Normalbody"/>
              <w:ind w:left="0"/>
            </w:pPr>
          </w:p>
        </w:tc>
      </w:tr>
      <w:tr w:rsidR="007E5DD2" w:rsidRPr="00A07D7E" w:rsidTr="007E5DD2">
        <w:trPr>
          <w:jc w:val="center"/>
        </w:trPr>
        <w:tc>
          <w:tcPr>
            <w:tcW w:w="1771" w:type="dxa"/>
          </w:tcPr>
          <w:p w:rsidR="00A56224" w:rsidRPr="00A07D7E" w:rsidRDefault="00A56224" w:rsidP="007E5DD2">
            <w:pPr>
              <w:pStyle w:val="Normalbody"/>
              <w:ind w:left="0"/>
            </w:pPr>
          </w:p>
        </w:tc>
        <w:tc>
          <w:tcPr>
            <w:tcW w:w="1754" w:type="dxa"/>
          </w:tcPr>
          <w:p w:rsidR="00A56224" w:rsidRPr="00A07D7E" w:rsidRDefault="00A56224" w:rsidP="007E5DD2">
            <w:pPr>
              <w:pStyle w:val="Normalbody"/>
              <w:ind w:left="0"/>
            </w:pPr>
          </w:p>
        </w:tc>
        <w:tc>
          <w:tcPr>
            <w:tcW w:w="1787" w:type="dxa"/>
          </w:tcPr>
          <w:p w:rsidR="00A56224" w:rsidRPr="00A07D7E" w:rsidRDefault="00A56224" w:rsidP="007E5DD2">
            <w:pPr>
              <w:pStyle w:val="Normalbody"/>
              <w:ind w:left="0"/>
            </w:pPr>
          </w:p>
        </w:tc>
        <w:tc>
          <w:tcPr>
            <w:tcW w:w="2058" w:type="dxa"/>
          </w:tcPr>
          <w:p w:rsidR="00A56224" w:rsidRPr="00A07D7E" w:rsidRDefault="00A56224" w:rsidP="007E5DD2">
            <w:pPr>
              <w:pStyle w:val="Normalbody"/>
              <w:ind w:left="0"/>
            </w:pPr>
          </w:p>
        </w:tc>
        <w:tc>
          <w:tcPr>
            <w:tcW w:w="2206" w:type="dxa"/>
          </w:tcPr>
          <w:p w:rsidR="00A56224" w:rsidRPr="00A07D7E" w:rsidRDefault="00A56224" w:rsidP="007E5DD2">
            <w:pPr>
              <w:pStyle w:val="Normalbody"/>
              <w:ind w:left="0"/>
            </w:pPr>
          </w:p>
        </w:tc>
      </w:tr>
      <w:tr w:rsidR="007E5DD2" w:rsidRPr="00A07D7E" w:rsidTr="007E5DD2">
        <w:trPr>
          <w:jc w:val="center"/>
        </w:trPr>
        <w:tc>
          <w:tcPr>
            <w:tcW w:w="1771" w:type="dxa"/>
          </w:tcPr>
          <w:p w:rsidR="00A56224" w:rsidRPr="00A07D7E" w:rsidRDefault="00A56224" w:rsidP="007E5DD2">
            <w:pPr>
              <w:pStyle w:val="Normalbody"/>
              <w:ind w:left="0"/>
            </w:pPr>
          </w:p>
        </w:tc>
        <w:tc>
          <w:tcPr>
            <w:tcW w:w="1754" w:type="dxa"/>
          </w:tcPr>
          <w:p w:rsidR="00A56224" w:rsidRPr="00A07D7E" w:rsidRDefault="00A56224" w:rsidP="007E5DD2">
            <w:pPr>
              <w:pStyle w:val="Normalbody"/>
              <w:ind w:left="0"/>
            </w:pPr>
          </w:p>
        </w:tc>
        <w:tc>
          <w:tcPr>
            <w:tcW w:w="1787" w:type="dxa"/>
          </w:tcPr>
          <w:p w:rsidR="00A56224" w:rsidRPr="00A07D7E" w:rsidRDefault="00A56224" w:rsidP="007E5DD2">
            <w:pPr>
              <w:pStyle w:val="Normalbody"/>
              <w:ind w:left="0"/>
            </w:pPr>
          </w:p>
        </w:tc>
        <w:tc>
          <w:tcPr>
            <w:tcW w:w="2058" w:type="dxa"/>
          </w:tcPr>
          <w:p w:rsidR="00A56224" w:rsidRPr="00A07D7E" w:rsidRDefault="00A56224" w:rsidP="007E5DD2">
            <w:pPr>
              <w:pStyle w:val="Normalbody"/>
              <w:ind w:left="0"/>
            </w:pPr>
          </w:p>
        </w:tc>
        <w:tc>
          <w:tcPr>
            <w:tcW w:w="2206" w:type="dxa"/>
          </w:tcPr>
          <w:p w:rsidR="00A56224" w:rsidRPr="00A07D7E" w:rsidRDefault="00A56224" w:rsidP="007E5DD2">
            <w:pPr>
              <w:pStyle w:val="Normalbody"/>
              <w:ind w:left="0"/>
            </w:pPr>
          </w:p>
        </w:tc>
      </w:tr>
    </w:tbl>
    <w:p w:rsidR="00A56224" w:rsidRPr="00A07D7E" w:rsidRDefault="00A56224" w:rsidP="00E6602A">
      <w:pPr>
        <w:pStyle w:val="Normalbody"/>
      </w:pPr>
    </w:p>
    <w:p w:rsidR="002A295B" w:rsidRPr="00A07D7E" w:rsidRDefault="001207FD" w:rsidP="00E6602A">
      <w:pPr>
        <w:pStyle w:val="Normalbody"/>
      </w:pPr>
      <w:r w:rsidRPr="00A07D7E">
        <w:t>Health PEI</w:t>
      </w:r>
      <w:r w:rsidR="000F67CE" w:rsidRPr="00A07D7E">
        <w:t xml:space="preserve"> encourages innovation and competition in the </w:t>
      </w:r>
      <w:r w:rsidR="00251752" w:rsidRPr="00A07D7E">
        <w:t>P</w:t>
      </w:r>
      <w:r w:rsidR="000F67CE" w:rsidRPr="00A07D7E">
        <w:t xml:space="preserve">roponent community through arrangements such as partnerships and consortiums.  </w:t>
      </w:r>
      <w:r w:rsidR="00C82132" w:rsidRPr="00A07D7E">
        <w:t xml:space="preserve">If contractors </w:t>
      </w:r>
      <w:r w:rsidR="00B10E3D" w:rsidRPr="00A07D7E">
        <w:t xml:space="preserve">or partners </w:t>
      </w:r>
      <w:r w:rsidR="00C82132" w:rsidRPr="00A07D7E">
        <w:t xml:space="preserve">are to be used for this project, they must be identified in your table.  If so, describe the general range of services that the respective </w:t>
      </w:r>
      <w:r w:rsidR="000F67CE" w:rsidRPr="00A07D7E">
        <w:t>contractors (</w:t>
      </w:r>
      <w:r w:rsidR="00C82132" w:rsidRPr="00A07D7E">
        <w:t>compan</w:t>
      </w:r>
      <w:r w:rsidR="00FE1E0C" w:rsidRPr="00A07D7E">
        <w:t>ies</w:t>
      </w:r>
      <w:r w:rsidR="000F67CE" w:rsidRPr="00A07D7E">
        <w:t xml:space="preserve"> or individuals)</w:t>
      </w:r>
      <w:r w:rsidR="00C82132" w:rsidRPr="00A07D7E">
        <w:t xml:space="preserve"> </w:t>
      </w:r>
      <w:r w:rsidR="00D92C4E" w:rsidRPr="00A07D7E">
        <w:t xml:space="preserve">will </w:t>
      </w:r>
      <w:r w:rsidR="00C82132" w:rsidRPr="00A07D7E">
        <w:t xml:space="preserve">provide and how this benefits your company. If no contractors </w:t>
      </w:r>
      <w:r w:rsidR="00B10E3D" w:rsidRPr="00A07D7E">
        <w:t xml:space="preserve">or partners </w:t>
      </w:r>
      <w:r w:rsidR="00C82132" w:rsidRPr="00A07D7E">
        <w:t>are identified, this will be interpreted t</w:t>
      </w:r>
      <w:r w:rsidR="00D92C4E" w:rsidRPr="00A07D7E">
        <w:t>o mean that only “own resources”</w:t>
      </w:r>
      <w:r w:rsidR="00C82132" w:rsidRPr="00A07D7E">
        <w:t xml:space="preserve"> will be used.</w:t>
      </w:r>
      <w:r w:rsidR="00B10E3D" w:rsidRPr="00A07D7E">
        <w:t xml:space="preserve">  </w:t>
      </w:r>
    </w:p>
    <w:p w:rsidR="00E6602A" w:rsidRPr="00A07D7E" w:rsidRDefault="00A239FD" w:rsidP="00E6602A">
      <w:pPr>
        <w:pStyle w:val="Normalbody"/>
      </w:pPr>
      <w:r w:rsidRPr="00A07D7E">
        <w:br/>
      </w:r>
      <w:r w:rsidR="00E6602A" w:rsidRPr="00A07D7E">
        <w:t xml:space="preserve">Submit the individual </w:t>
      </w:r>
      <w:r w:rsidR="00E6602A" w:rsidRPr="00A07D7E">
        <w:rPr>
          <w:b/>
        </w:rPr>
        <w:t>resumes</w:t>
      </w:r>
      <w:r w:rsidR="00E6602A" w:rsidRPr="00A07D7E">
        <w:t xml:space="preserve"> for each proposed resource.  The resumes should be structured to emphasize their relevant qualifications and experience in successfully completed projects of a similar size and scope to that required by this RFP.  </w:t>
      </w:r>
    </w:p>
    <w:p w:rsidR="00E6602A" w:rsidRPr="00A07D7E" w:rsidRDefault="00E6602A" w:rsidP="00E6602A">
      <w:pPr>
        <w:pStyle w:val="Normalbody"/>
      </w:pPr>
    </w:p>
    <w:p w:rsidR="00E6602A" w:rsidRPr="00A07D7E" w:rsidRDefault="00E6602A" w:rsidP="00E6602A">
      <w:pPr>
        <w:pStyle w:val="Normalbody"/>
      </w:pPr>
      <w:r w:rsidRPr="00A07D7E">
        <w:t xml:space="preserve">Each resume should include </w:t>
      </w:r>
      <w:r w:rsidR="00126F27" w:rsidRPr="00A07D7E">
        <w:rPr>
          <w:b/>
        </w:rPr>
        <w:t xml:space="preserve">at least </w:t>
      </w:r>
      <w:r w:rsidRPr="00A07D7E">
        <w:rPr>
          <w:b/>
        </w:rPr>
        <w:t>two</w:t>
      </w:r>
      <w:r w:rsidR="004C3C31" w:rsidRPr="00A07D7E">
        <w:rPr>
          <w:b/>
        </w:rPr>
        <w:t xml:space="preserve"> </w:t>
      </w:r>
      <w:r w:rsidRPr="00A07D7E">
        <w:rPr>
          <w:b/>
        </w:rPr>
        <w:t>project references</w:t>
      </w:r>
      <w:r w:rsidRPr="00A07D7E">
        <w:t xml:space="preserve"> where the proposed individual served in a similar role, including:</w:t>
      </w:r>
    </w:p>
    <w:p w:rsidR="00E6602A" w:rsidRPr="00A07D7E" w:rsidRDefault="00E6602A" w:rsidP="00E6602A">
      <w:pPr>
        <w:pStyle w:val="Normalbody"/>
        <w:numPr>
          <w:ilvl w:val="0"/>
          <w:numId w:val="3"/>
        </w:numPr>
      </w:pPr>
      <w:r w:rsidRPr="00A07D7E">
        <w:t>Name of client organization</w:t>
      </w:r>
      <w:r w:rsidR="00D92C4E" w:rsidRPr="00A07D7E">
        <w:t>;</w:t>
      </w:r>
    </w:p>
    <w:p w:rsidR="00E6602A" w:rsidRPr="00A07D7E" w:rsidRDefault="00E6602A" w:rsidP="00E6602A">
      <w:pPr>
        <w:pStyle w:val="Normalbody"/>
        <w:numPr>
          <w:ilvl w:val="0"/>
          <w:numId w:val="3"/>
        </w:numPr>
      </w:pPr>
      <w:r w:rsidRPr="00A07D7E">
        <w:t>Name, title, telephone number and email of a client contact</w:t>
      </w:r>
      <w:r w:rsidR="00D92C4E" w:rsidRPr="00A07D7E">
        <w:t>;</w:t>
      </w:r>
    </w:p>
    <w:p w:rsidR="00E6602A" w:rsidRPr="00A07D7E" w:rsidRDefault="00E6602A" w:rsidP="00E6602A">
      <w:pPr>
        <w:pStyle w:val="Normalbody"/>
        <w:numPr>
          <w:ilvl w:val="0"/>
          <w:numId w:val="3"/>
        </w:numPr>
      </w:pPr>
      <w:r w:rsidRPr="00A07D7E">
        <w:t>Brief description of the scope, complexity, dates and duration of the project</w:t>
      </w:r>
      <w:r w:rsidR="00D92C4E" w:rsidRPr="00A07D7E">
        <w:t>; and</w:t>
      </w:r>
    </w:p>
    <w:p w:rsidR="00E6602A" w:rsidRPr="00A07D7E" w:rsidRDefault="00E6602A" w:rsidP="00E6602A">
      <w:pPr>
        <w:pStyle w:val="Normalbody"/>
        <w:numPr>
          <w:ilvl w:val="0"/>
          <w:numId w:val="3"/>
        </w:numPr>
      </w:pPr>
      <w:r w:rsidRPr="00A07D7E">
        <w:t>Role the proposed individual played in the referenced project</w:t>
      </w:r>
      <w:r w:rsidR="00D92C4E" w:rsidRPr="00A07D7E">
        <w:t>.</w:t>
      </w:r>
    </w:p>
    <w:p w:rsidR="00E6602A" w:rsidRPr="00A07D7E" w:rsidRDefault="00E6602A" w:rsidP="00387202">
      <w:pPr>
        <w:pStyle w:val="Normalbody"/>
      </w:pPr>
    </w:p>
    <w:p w:rsidR="001207FD" w:rsidRPr="00A07D7E" w:rsidRDefault="001207FD" w:rsidP="00387202">
      <w:pPr>
        <w:pStyle w:val="Normalbody"/>
      </w:pPr>
    </w:p>
    <w:p w:rsidR="00D9132A" w:rsidRPr="00A07D7E" w:rsidRDefault="00D9132A" w:rsidP="004206D3">
      <w:pPr>
        <w:pStyle w:val="Heading3"/>
        <w:rPr>
          <w:b/>
          <w:lang w:val="en-CA"/>
        </w:rPr>
      </w:pPr>
      <w:bookmarkStart w:id="116" w:name="_Toc193044626"/>
      <w:r w:rsidRPr="00A07D7E">
        <w:rPr>
          <w:b/>
          <w:lang w:val="en-CA"/>
        </w:rPr>
        <w:t>Resource Management</w:t>
      </w:r>
      <w:bookmarkEnd w:id="116"/>
    </w:p>
    <w:p w:rsidR="00D9132A" w:rsidRPr="00A07D7E" w:rsidRDefault="00D9132A" w:rsidP="00D9132A">
      <w:pPr>
        <w:pStyle w:val="Normalbody"/>
      </w:pPr>
    </w:p>
    <w:p w:rsidR="007235A1" w:rsidRPr="00A07D7E" w:rsidRDefault="002A034A" w:rsidP="00B14100">
      <w:pPr>
        <w:pStyle w:val="Normalbody"/>
      </w:pPr>
      <w:r w:rsidRPr="00A07D7E">
        <w:t xml:space="preserve">By virtue of responding to this RFP, the </w:t>
      </w:r>
      <w:r w:rsidR="00802103" w:rsidRPr="00A07D7E">
        <w:t>P</w:t>
      </w:r>
      <w:r w:rsidRPr="00A07D7E">
        <w:t xml:space="preserve">roponent </w:t>
      </w:r>
      <w:r w:rsidR="00331684" w:rsidRPr="00A07D7E">
        <w:t>is committing to make the proposed resources available to th</w:t>
      </w:r>
      <w:r w:rsidR="009E0628" w:rsidRPr="00A07D7E">
        <w:t xml:space="preserve">is project </w:t>
      </w:r>
      <w:r w:rsidRPr="00A07D7E">
        <w:t>when needed</w:t>
      </w:r>
      <w:r w:rsidR="00A2484B" w:rsidRPr="00A07D7E">
        <w:t xml:space="preserve"> and</w:t>
      </w:r>
      <w:r w:rsidR="00B14100" w:rsidRPr="00A07D7E">
        <w:t>,</w:t>
      </w:r>
      <w:r w:rsidR="00A2484B" w:rsidRPr="00A07D7E">
        <w:t xml:space="preserve"> </w:t>
      </w:r>
      <w:r w:rsidR="00B14100" w:rsidRPr="00A07D7E">
        <w:t xml:space="preserve">once the project begins, </w:t>
      </w:r>
      <w:r w:rsidR="00D92C4E" w:rsidRPr="00A07D7E">
        <w:t xml:space="preserve">the Proponent </w:t>
      </w:r>
      <w:r w:rsidR="00A2484B" w:rsidRPr="00A07D7E">
        <w:t xml:space="preserve">agrees to take any steps necessary to ensure the ongoing availability of its proposed resources </w:t>
      </w:r>
      <w:r w:rsidR="00B14100" w:rsidRPr="00A07D7E">
        <w:t>during</w:t>
      </w:r>
      <w:r w:rsidR="00A2484B" w:rsidRPr="00A07D7E">
        <w:t xml:space="preserve"> th</w:t>
      </w:r>
      <w:r w:rsidR="009E0628" w:rsidRPr="00A07D7E">
        <w:t>is</w:t>
      </w:r>
      <w:r w:rsidR="00A2484B" w:rsidRPr="00A07D7E">
        <w:t xml:space="preserve"> project.  </w:t>
      </w:r>
    </w:p>
    <w:p w:rsidR="007235A1" w:rsidRPr="00A07D7E" w:rsidRDefault="007235A1" w:rsidP="00B14100">
      <w:pPr>
        <w:pStyle w:val="Normalbody"/>
      </w:pPr>
    </w:p>
    <w:p w:rsidR="007235A1" w:rsidRPr="00A07D7E" w:rsidRDefault="001207FD" w:rsidP="00B14100">
      <w:pPr>
        <w:pStyle w:val="Normalbody"/>
      </w:pPr>
      <w:r w:rsidRPr="00A07D7E">
        <w:t>Health PEI</w:t>
      </w:r>
      <w:r w:rsidR="002A034A" w:rsidRPr="00A07D7E">
        <w:t xml:space="preserve"> acknowledges that instances can arise where </w:t>
      </w:r>
      <w:r w:rsidR="00A50A64" w:rsidRPr="00A07D7E">
        <w:t xml:space="preserve">a </w:t>
      </w:r>
      <w:r w:rsidR="002A034A" w:rsidRPr="00A07D7E">
        <w:t xml:space="preserve">proposed resource is no longer employed by or associated with </w:t>
      </w:r>
      <w:r w:rsidR="001F1533" w:rsidRPr="00A07D7E">
        <w:t xml:space="preserve">the </w:t>
      </w:r>
      <w:r w:rsidR="00802103" w:rsidRPr="00A07D7E">
        <w:t>P</w:t>
      </w:r>
      <w:r w:rsidR="001F1533" w:rsidRPr="00A07D7E">
        <w:t>roponent</w:t>
      </w:r>
      <w:r w:rsidR="002A034A" w:rsidRPr="00A07D7E">
        <w:t xml:space="preserve">, or is otherwise unavailable to the </w:t>
      </w:r>
      <w:r w:rsidR="00802103" w:rsidRPr="00A07D7E">
        <w:t>P</w:t>
      </w:r>
      <w:r w:rsidR="002A034A" w:rsidRPr="00A07D7E">
        <w:t xml:space="preserve">roponent at the time of the service requirement.  In these cases, </w:t>
      </w:r>
      <w:r w:rsidR="001A6BF0" w:rsidRPr="00A07D7E">
        <w:t xml:space="preserve">the </w:t>
      </w:r>
      <w:r w:rsidR="00802103" w:rsidRPr="00A07D7E">
        <w:t>P</w:t>
      </w:r>
      <w:r w:rsidR="001A6BF0" w:rsidRPr="00A07D7E">
        <w:t xml:space="preserve">roponent agrees to provide </w:t>
      </w:r>
      <w:r w:rsidR="001A6BF0" w:rsidRPr="00A07D7E">
        <w:rPr>
          <w:b/>
        </w:rPr>
        <w:t xml:space="preserve">replacement </w:t>
      </w:r>
      <w:r w:rsidR="002A3E64" w:rsidRPr="00A07D7E">
        <w:rPr>
          <w:b/>
        </w:rPr>
        <w:t>resources</w:t>
      </w:r>
      <w:r w:rsidR="001A6BF0" w:rsidRPr="00A07D7E">
        <w:rPr>
          <w:b/>
        </w:rPr>
        <w:t xml:space="preserve"> with equivalent </w:t>
      </w:r>
      <w:r w:rsidR="00FF693B" w:rsidRPr="00A07D7E">
        <w:rPr>
          <w:b/>
        </w:rPr>
        <w:t xml:space="preserve">(or greater) </w:t>
      </w:r>
      <w:r w:rsidR="001A6BF0" w:rsidRPr="00A07D7E">
        <w:rPr>
          <w:b/>
        </w:rPr>
        <w:t>experience and capability</w:t>
      </w:r>
      <w:r w:rsidR="001A6BF0" w:rsidRPr="00A07D7E">
        <w:t>, and the s</w:t>
      </w:r>
      <w:r w:rsidR="00A2484B" w:rsidRPr="00A07D7E">
        <w:t xml:space="preserve">election of </w:t>
      </w:r>
      <w:r w:rsidR="002A3E64" w:rsidRPr="00A07D7E">
        <w:t xml:space="preserve">the </w:t>
      </w:r>
      <w:r w:rsidR="001A6BF0" w:rsidRPr="00A07D7E">
        <w:t xml:space="preserve">replacement resources </w:t>
      </w:r>
      <w:r w:rsidR="00A2484B" w:rsidRPr="00A07D7E">
        <w:t>w</w:t>
      </w:r>
      <w:r w:rsidR="00A50A64" w:rsidRPr="00A07D7E">
        <w:t>ill be subject to the approval</w:t>
      </w:r>
      <w:r w:rsidR="00FF693B" w:rsidRPr="00A07D7E">
        <w:t xml:space="preserve"> </w:t>
      </w:r>
      <w:r w:rsidR="00A50A64" w:rsidRPr="00A07D7E">
        <w:t xml:space="preserve">of </w:t>
      </w:r>
      <w:r w:rsidR="00D92C4E" w:rsidRPr="00A07D7E">
        <w:t>Health PEI</w:t>
      </w:r>
      <w:r w:rsidR="00A50A64" w:rsidRPr="00A07D7E">
        <w:t xml:space="preserve">.  </w:t>
      </w:r>
    </w:p>
    <w:p w:rsidR="007235A1" w:rsidRPr="00A07D7E" w:rsidRDefault="007235A1" w:rsidP="00B14100">
      <w:pPr>
        <w:pStyle w:val="Normalbody"/>
      </w:pPr>
    </w:p>
    <w:p w:rsidR="00B14100" w:rsidRPr="00A07D7E" w:rsidRDefault="00B14100" w:rsidP="00B14100">
      <w:pPr>
        <w:pStyle w:val="Normalbody"/>
      </w:pPr>
      <w:r w:rsidRPr="00A07D7E">
        <w:t>In the proposal, d</w:t>
      </w:r>
      <w:r w:rsidR="002A034A" w:rsidRPr="00A07D7E">
        <w:t xml:space="preserve">escribe the </w:t>
      </w:r>
      <w:r w:rsidR="001F1533" w:rsidRPr="00A07D7E">
        <w:t xml:space="preserve">process </w:t>
      </w:r>
      <w:r w:rsidR="002A3E64" w:rsidRPr="00A07D7E">
        <w:t>that would be</w:t>
      </w:r>
      <w:r w:rsidR="00A50A64" w:rsidRPr="00A07D7E">
        <w:t xml:space="preserve"> </w:t>
      </w:r>
      <w:r w:rsidR="001A6BF0" w:rsidRPr="00A07D7E">
        <w:t>use</w:t>
      </w:r>
      <w:r w:rsidR="002A3E64" w:rsidRPr="00A07D7E">
        <w:t>d</w:t>
      </w:r>
      <w:r w:rsidR="00A50A64" w:rsidRPr="00A07D7E">
        <w:t xml:space="preserve"> </w:t>
      </w:r>
      <w:r w:rsidR="001F1533" w:rsidRPr="00A07D7E">
        <w:t xml:space="preserve">for </w:t>
      </w:r>
      <w:r w:rsidR="00A50A64" w:rsidRPr="00A07D7E">
        <w:t xml:space="preserve">including </w:t>
      </w:r>
      <w:r w:rsidR="00D92C4E" w:rsidRPr="00A07D7E">
        <w:t>Health PEI</w:t>
      </w:r>
      <w:r w:rsidR="001A6BF0" w:rsidRPr="00A07D7E">
        <w:t xml:space="preserve"> in </w:t>
      </w:r>
      <w:r w:rsidR="001F1533" w:rsidRPr="00A07D7E">
        <w:t>the sele</w:t>
      </w:r>
      <w:r w:rsidR="00A2484B" w:rsidRPr="00A07D7E">
        <w:t>ction</w:t>
      </w:r>
      <w:r w:rsidR="002A3E64" w:rsidRPr="00A07D7E">
        <w:t xml:space="preserve"> of replacement resources</w:t>
      </w:r>
      <w:r w:rsidR="001A6BF0" w:rsidRPr="00A07D7E">
        <w:t xml:space="preserve"> an</w:t>
      </w:r>
      <w:r w:rsidR="00D92C4E" w:rsidRPr="00A07D7E">
        <w:t>d for securing Health PEI</w:t>
      </w:r>
      <w:r w:rsidR="001A6BF0" w:rsidRPr="00A07D7E">
        <w:t xml:space="preserve"> approval.</w:t>
      </w:r>
      <w:r w:rsidR="002A3E64" w:rsidRPr="00A07D7E">
        <w:t xml:space="preserve"> </w:t>
      </w:r>
      <w:r w:rsidRPr="00A07D7E">
        <w:t xml:space="preserve"> </w:t>
      </w:r>
      <w:r w:rsidR="001055EF" w:rsidRPr="00A07D7E">
        <w:t>D</w:t>
      </w:r>
      <w:r w:rsidRPr="00A07D7E">
        <w:t xml:space="preserve">escribe how changes in the project manager </w:t>
      </w:r>
      <w:r w:rsidR="007235A1" w:rsidRPr="00A07D7E">
        <w:t xml:space="preserve">in particular </w:t>
      </w:r>
      <w:r w:rsidRPr="00A07D7E">
        <w:t>would be handled, if this becomes necessary.</w:t>
      </w:r>
    </w:p>
    <w:p w:rsidR="00B14100" w:rsidRPr="00A07D7E" w:rsidRDefault="00B14100" w:rsidP="00B14100">
      <w:pPr>
        <w:pStyle w:val="Normalbody"/>
      </w:pPr>
    </w:p>
    <w:p w:rsidR="00A501F3" w:rsidRPr="00A07D7E" w:rsidRDefault="001055EF" w:rsidP="00445780">
      <w:pPr>
        <w:pStyle w:val="Normalbody"/>
      </w:pPr>
      <w:r w:rsidRPr="00A07D7E">
        <w:t xml:space="preserve">If </w:t>
      </w:r>
      <w:r w:rsidR="00A501F3" w:rsidRPr="00A07D7E">
        <w:t xml:space="preserve">new service requirements emerge during the project, </w:t>
      </w:r>
      <w:r w:rsidR="00A45CDB" w:rsidRPr="00A07D7E">
        <w:t>Health PEI</w:t>
      </w:r>
      <w:r w:rsidR="00A501F3" w:rsidRPr="00A07D7E">
        <w:t xml:space="preserve"> will make every effort to provide</w:t>
      </w:r>
      <w:r w:rsidR="009E261A" w:rsidRPr="00A07D7E">
        <w:t xml:space="preserve"> the successful </w:t>
      </w:r>
      <w:r w:rsidR="00802103" w:rsidRPr="00A07D7E">
        <w:t>P</w:t>
      </w:r>
      <w:r w:rsidR="009E261A" w:rsidRPr="00A07D7E">
        <w:t>roponent with</w:t>
      </w:r>
      <w:r w:rsidRPr="00A07D7E">
        <w:t xml:space="preserve"> as much</w:t>
      </w:r>
      <w:r w:rsidR="00A501F3" w:rsidRPr="00A07D7E">
        <w:t xml:space="preserve"> advance notice as possible</w:t>
      </w:r>
      <w:r w:rsidRPr="00A07D7E">
        <w:t xml:space="preserve">.  </w:t>
      </w:r>
      <w:r w:rsidR="00A501F3" w:rsidRPr="00A07D7E">
        <w:t xml:space="preserve">Describe the process and typical timelines involved in making </w:t>
      </w:r>
      <w:r w:rsidR="00B272F1" w:rsidRPr="00A07D7E">
        <w:rPr>
          <w:b/>
        </w:rPr>
        <w:t>additional</w:t>
      </w:r>
      <w:r w:rsidR="00A501F3" w:rsidRPr="00A07D7E">
        <w:rPr>
          <w:b/>
        </w:rPr>
        <w:t xml:space="preserve"> resources</w:t>
      </w:r>
      <w:r w:rsidR="00A501F3" w:rsidRPr="00A07D7E">
        <w:t xml:space="preserve"> available</w:t>
      </w:r>
      <w:r w:rsidR="009E261A" w:rsidRPr="00A07D7E">
        <w:t xml:space="preserve"> to this project</w:t>
      </w:r>
      <w:r w:rsidR="00A501F3" w:rsidRPr="00A07D7E">
        <w:t>.</w:t>
      </w:r>
    </w:p>
    <w:p w:rsidR="00A501F3" w:rsidRPr="00A07D7E" w:rsidRDefault="00A501F3" w:rsidP="00445780">
      <w:pPr>
        <w:pStyle w:val="Normalbody"/>
      </w:pPr>
    </w:p>
    <w:p w:rsidR="008008C9" w:rsidRPr="00A07D7E" w:rsidRDefault="001055EF" w:rsidP="008008C9">
      <w:pPr>
        <w:pStyle w:val="Normalbody"/>
      </w:pPr>
      <w:r w:rsidRPr="00A07D7E">
        <w:t>D</w:t>
      </w:r>
      <w:r w:rsidR="008008C9" w:rsidRPr="00A07D7E">
        <w:t xml:space="preserve">escribe the process that would be used to resolve a situation where </w:t>
      </w:r>
      <w:r w:rsidR="00A45CDB" w:rsidRPr="00A07D7E">
        <w:t>Health PEI</w:t>
      </w:r>
      <w:r w:rsidR="008008C9" w:rsidRPr="00A07D7E">
        <w:t xml:space="preserve"> concludes that an assigned resource from the </w:t>
      </w:r>
      <w:r w:rsidR="00802103" w:rsidRPr="00A07D7E">
        <w:t>P</w:t>
      </w:r>
      <w:r w:rsidR="008008C9" w:rsidRPr="00A07D7E">
        <w:t xml:space="preserve">roponent is </w:t>
      </w:r>
      <w:r w:rsidR="008008C9" w:rsidRPr="00A07D7E">
        <w:rPr>
          <w:b/>
        </w:rPr>
        <w:t>not performing</w:t>
      </w:r>
      <w:r w:rsidR="008008C9" w:rsidRPr="00A07D7E">
        <w:t xml:space="preserve"> </w:t>
      </w:r>
      <w:r w:rsidR="004A4565" w:rsidRPr="00A07D7E">
        <w:t xml:space="preserve">their </w:t>
      </w:r>
      <w:r w:rsidR="008008C9" w:rsidRPr="00A07D7E">
        <w:t>responsibilities adequately.</w:t>
      </w:r>
    </w:p>
    <w:p w:rsidR="00A501F3" w:rsidRPr="00A07D7E" w:rsidRDefault="00A501F3" w:rsidP="00445780">
      <w:pPr>
        <w:pStyle w:val="Normalbody"/>
      </w:pPr>
    </w:p>
    <w:p w:rsidR="000513FA" w:rsidRPr="00A07D7E" w:rsidRDefault="00A71385" w:rsidP="00445AE2">
      <w:pPr>
        <w:pStyle w:val="Normalbody"/>
      </w:pPr>
      <w:r>
        <w:br w:type="page"/>
      </w:r>
    </w:p>
    <w:p w:rsidR="0023125E" w:rsidRPr="00A07D7E" w:rsidRDefault="0023125E" w:rsidP="004206D3">
      <w:pPr>
        <w:pStyle w:val="Heading3"/>
      </w:pPr>
      <w:bookmarkStart w:id="117" w:name="_Ref190028661"/>
      <w:bookmarkStart w:id="118" w:name="_Toc193044631"/>
      <w:r w:rsidRPr="00A07D7E">
        <w:rPr>
          <w:b/>
        </w:rPr>
        <w:t>Estimated Cost – Fixed Price</w:t>
      </w:r>
      <w:r w:rsidR="00350270" w:rsidRPr="00A07D7E">
        <w:rPr>
          <w:b/>
        </w:rPr>
        <w:fldChar w:fldCharType="begin"/>
      </w:r>
      <w:r w:rsidRPr="00A07D7E">
        <w:rPr>
          <w:b/>
        </w:rPr>
        <w:instrText xml:space="preserve"> TC \l3 "5.1 </w:instrText>
      </w:r>
      <w:r w:rsidRPr="00A07D7E">
        <w:rPr>
          <w:b/>
        </w:rPr>
        <w:tab/>
        <w:instrText>Summary of Estimated Cost</w:instrText>
      </w:r>
      <w:r w:rsidR="00350270" w:rsidRPr="00A07D7E">
        <w:rPr>
          <w:b/>
        </w:rPr>
        <w:fldChar w:fldCharType="end"/>
      </w:r>
      <w:r w:rsidRPr="00A07D7E">
        <w:t xml:space="preserve"> </w:t>
      </w:r>
      <w:bookmarkEnd w:id="117"/>
      <w:bookmarkEnd w:id="118"/>
    </w:p>
    <w:p w:rsidR="0023125E" w:rsidRPr="00A07D7E" w:rsidRDefault="0023125E" w:rsidP="00387202">
      <w:pPr>
        <w:pStyle w:val="Normalbody"/>
      </w:pPr>
    </w:p>
    <w:p w:rsidR="0023125E" w:rsidRDefault="0023125E" w:rsidP="00724A01">
      <w:pPr>
        <w:pStyle w:val="Normalbody"/>
      </w:pPr>
      <w:r w:rsidRPr="00A07D7E">
        <w:t xml:space="preserve">Prepare a fixed price for </w:t>
      </w:r>
      <w:r w:rsidR="007C33F0" w:rsidRPr="00A07D7E">
        <w:t>your</w:t>
      </w:r>
      <w:r w:rsidRPr="00A07D7E">
        <w:t xml:space="preserve"> proposed services.  Provide appropriate details to support </w:t>
      </w:r>
      <w:r w:rsidR="00C120AC" w:rsidRPr="00A07D7E">
        <w:t xml:space="preserve">these </w:t>
      </w:r>
      <w:r w:rsidRPr="00A07D7E">
        <w:t xml:space="preserve">figures, including estimates of </w:t>
      </w:r>
      <w:r w:rsidR="007C33F0" w:rsidRPr="00A07D7E">
        <w:t xml:space="preserve">the </w:t>
      </w:r>
      <w:r w:rsidRPr="00A07D7E">
        <w:t xml:space="preserve">work effort </w:t>
      </w:r>
      <w:r w:rsidR="00724A01" w:rsidRPr="00A07D7E">
        <w:t>and a breakout</w:t>
      </w:r>
      <w:r w:rsidR="00724A01" w:rsidRPr="00FF733A">
        <w:t xml:space="preserve"> of expected expenses. </w:t>
      </w:r>
    </w:p>
    <w:p w:rsidR="00BD78DF" w:rsidRDefault="00BD78DF" w:rsidP="00724A01">
      <w:pPr>
        <w:pStyle w:val="Normalbody"/>
      </w:pPr>
    </w:p>
    <w:p w:rsidR="00BD78DF" w:rsidRDefault="00BD78DF" w:rsidP="00724A01">
      <w:pPr>
        <w:pStyle w:val="Normalbody"/>
      </w:pPr>
      <w:r>
        <w:t>The pricing section of the response document is to contain a price breakdown by line item, with list and extended pricing indicated for each item and each option available if applicable.</w:t>
      </w:r>
    </w:p>
    <w:p w:rsidR="003973BC" w:rsidRPr="00FF733A" w:rsidRDefault="003973BC" w:rsidP="008D30F7">
      <w:pPr>
        <w:pStyle w:val="Normalbody"/>
      </w:pPr>
    </w:p>
    <w:p w:rsidR="003973BC" w:rsidRPr="00FF733A" w:rsidRDefault="003973BC" w:rsidP="004206D3">
      <w:pPr>
        <w:pStyle w:val="Heading3"/>
        <w:rPr>
          <w:b/>
        </w:rPr>
      </w:pPr>
      <w:r w:rsidRPr="00FF733A">
        <w:rPr>
          <w:b/>
        </w:rPr>
        <w:t>Other Expenses</w:t>
      </w:r>
    </w:p>
    <w:p w:rsidR="00570BC3" w:rsidRPr="00FF733A" w:rsidRDefault="00570BC3" w:rsidP="00570BC3">
      <w:pPr>
        <w:pStyle w:val="Normalbody"/>
        <w:rPr>
          <w:lang w:val="en-US"/>
        </w:rPr>
      </w:pPr>
    </w:p>
    <w:p w:rsidR="00587DB3" w:rsidRDefault="003973BC" w:rsidP="00C97B8F">
      <w:pPr>
        <w:pStyle w:val="Normalbody"/>
        <w:ind w:hanging="720"/>
      </w:pPr>
      <w:r w:rsidRPr="00FF733A">
        <w:tab/>
      </w:r>
      <w:r w:rsidR="00587DB3" w:rsidRPr="00FF733A">
        <w:t xml:space="preserve">Estimate any other project expenses </w:t>
      </w:r>
      <w:r w:rsidR="001B1460" w:rsidRPr="00FF733A">
        <w:t xml:space="preserve">that </w:t>
      </w:r>
      <w:r w:rsidR="00587DB3" w:rsidRPr="00FF733A">
        <w:t xml:space="preserve">may be incurred, once </w:t>
      </w:r>
      <w:r w:rsidR="005672E5" w:rsidRPr="00FF733A">
        <w:t xml:space="preserve">the proposed </w:t>
      </w:r>
      <w:r w:rsidR="003F21ED" w:rsidRPr="00FF733A">
        <w:t>personnel</w:t>
      </w:r>
      <w:r w:rsidR="005672E5" w:rsidRPr="00FF733A">
        <w:t xml:space="preserve"> are on</w:t>
      </w:r>
      <w:r w:rsidR="00A45CDB" w:rsidRPr="00FF733A">
        <w:t xml:space="preserve"> </w:t>
      </w:r>
      <w:r w:rsidR="005672E5" w:rsidRPr="00FF733A">
        <w:t>site at the primary work location</w:t>
      </w:r>
      <w:r w:rsidR="00587DB3" w:rsidRPr="00FF733A">
        <w:t xml:space="preserve">.  </w:t>
      </w:r>
      <w:r w:rsidR="005672E5" w:rsidRPr="00FF733A">
        <w:t xml:space="preserve">These </w:t>
      </w:r>
      <w:r w:rsidR="00587DB3" w:rsidRPr="00FF733A">
        <w:t xml:space="preserve">types of </w:t>
      </w:r>
      <w:r w:rsidR="005672E5" w:rsidRPr="00FF733A">
        <w:t xml:space="preserve">expenses </w:t>
      </w:r>
      <w:r w:rsidR="00587DB3" w:rsidRPr="00FF733A">
        <w:t xml:space="preserve">will require </w:t>
      </w:r>
      <w:r w:rsidR="005672E5" w:rsidRPr="00FF733A">
        <w:rPr>
          <w:b/>
        </w:rPr>
        <w:t>prior approval</w:t>
      </w:r>
      <w:r w:rsidR="00A45CDB" w:rsidRPr="00FF733A">
        <w:t xml:space="preserve"> from Health PEI</w:t>
      </w:r>
      <w:r w:rsidR="005672E5" w:rsidRPr="00FF733A">
        <w:t xml:space="preserve"> </w:t>
      </w:r>
      <w:r w:rsidR="00587DB3" w:rsidRPr="00FF733A">
        <w:t>after the contract begins</w:t>
      </w:r>
      <w:r w:rsidR="005672E5" w:rsidRPr="00FF733A">
        <w:t xml:space="preserve"> and </w:t>
      </w:r>
      <w:r w:rsidR="00E54F02" w:rsidRPr="00FF733A">
        <w:t xml:space="preserve">also </w:t>
      </w:r>
      <w:r w:rsidR="005672E5" w:rsidRPr="00FF733A">
        <w:t>must comply</w:t>
      </w:r>
      <w:r w:rsidR="00587DB3" w:rsidRPr="00FF733A">
        <w:t xml:space="preserve"> with </w:t>
      </w:r>
      <w:r w:rsidR="00DB3B11" w:rsidRPr="00FF733A">
        <w:t>Health PEI</w:t>
      </w:r>
      <w:r w:rsidR="00587DB3" w:rsidRPr="00FF733A">
        <w:t xml:space="preserve"> standards.  </w:t>
      </w:r>
      <w:r w:rsidR="007C787D" w:rsidRPr="00FF733A">
        <w:t>T</w:t>
      </w:r>
      <w:r w:rsidR="00587DB3" w:rsidRPr="00FF733A">
        <w:t>hese should be included in your estimated costs.</w:t>
      </w:r>
    </w:p>
    <w:p w:rsidR="008D30F7" w:rsidRPr="00FF733A" w:rsidRDefault="008D30F7" w:rsidP="00C97B8F">
      <w:pPr>
        <w:pStyle w:val="Normalbody"/>
        <w:ind w:hanging="720"/>
      </w:pPr>
    </w:p>
    <w:p w:rsidR="00E752EE" w:rsidRDefault="00E752EE" w:rsidP="00E752EE">
      <w:pPr>
        <w:pStyle w:val="Spacer5"/>
      </w:pPr>
    </w:p>
    <w:p w:rsidR="008E73BB" w:rsidRDefault="008E73BB" w:rsidP="006F4F43">
      <w:pPr>
        <w:pStyle w:val="Heading1"/>
        <w:tabs>
          <w:tab w:val="clear" w:pos="720"/>
        </w:tabs>
      </w:pPr>
      <w:bookmarkStart w:id="119" w:name="_Toc193044634"/>
      <w:bookmarkStart w:id="120" w:name="_Toc461710826"/>
      <w:r>
        <w:t>Proposal Evaluation</w:t>
      </w:r>
      <w:bookmarkEnd w:id="119"/>
      <w:bookmarkEnd w:id="120"/>
    </w:p>
    <w:p w:rsidR="008E73BB" w:rsidRDefault="008E73BB" w:rsidP="008E73BB">
      <w:pPr>
        <w:pStyle w:val="Normalbody"/>
        <w:rPr>
          <w:lang w:val="en-US"/>
        </w:rPr>
      </w:pPr>
    </w:p>
    <w:p w:rsidR="00B660E7" w:rsidRDefault="00B660E7" w:rsidP="00B660E7">
      <w:pPr>
        <w:pStyle w:val="Heading2"/>
      </w:pPr>
      <w:bookmarkStart w:id="121" w:name="_Toc193044635"/>
      <w:bookmarkStart w:id="122" w:name="_Toc461710827"/>
      <w:r>
        <w:t xml:space="preserve">General </w:t>
      </w:r>
      <w:smartTag w:uri="urn:schemas-microsoft-com:office:smarttags" w:element="PersonName">
        <w:r w:rsidR="005910E3">
          <w:t>Info</w:t>
        </w:r>
      </w:smartTag>
      <w:r w:rsidR="005910E3">
        <w:t>rmation</w:t>
      </w:r>
      <w:bookmarkEnd w:id="121"/>
      <w:bookmarkEnd w:id="122"/>
    </w:p>
    <w:p w:rsidR="00440BF6" w:rsidRDefault="00440BF6" w:rsidP="00440BF6">
      <w:pPr>
        <w:pStyle w:val="Normalbody"/>
      </w:pPr>
    </w:p>
    <w:p w:rsidR="001D5958" w:rsidRDefault="001D5958" w:rsidP="00440BF6">
      <w:pPr>
        <w:pStyle w:val="Normalbody"/>
      </w:pPr>
      <w:r>
        <w:t xml:space="preserve">The Evaluation Team will consist of representatives of </w:t>
      </w:r>
      <w:r w:rsidR="00A45CDB">
        <w:t>the Health PEI division and/or program</w:t>
      </w:r>
      <w:r w:rsidR="006536A8">
        <w:t xml:space="preserve"> that </w:t>
      </w:r>
      <w:r w:rsidR="00BA3C68">
        <w:t>are</w:t>
      </w:r>
      <w:r w:rsidR="006536A8">
        <w:t xml:space="preserve"> </w:t>
      </w:r>
      <w:r>
        <w:t>sponsor</w:t>
      </w:r>
      <w:r w:rsidR="006536A8">
        <w:t>ing this RFP</w:t>
      </w:r>
      <w:r>
        <w:t xml:space="preserve">.  It is understood and accepted by </w:t>
      </w:r>
      <w:r w:rsidR="006536A8">
        <w:t>the</w:t>
      </w:r>
      <w:r>
        <w:t xml:space="preserve"> </w:t>
      </w:r>
      <w:r w:rsidR="00B26841">
        <w:t>P</w:t>
      </w:r>
      <w:r>
        <w:t xml:space="preserve">roponent that all decisions </w:t>
      </w:r>
      <w:r w:rsidR="006536A8">
        <w:t>about</w:t>
      </w:r>
      <w:r>
        <w:t xml:space="preserve"> the degree to which a proposal meets the requirements of this RFP are the judgment of this Evaluation Team.  </w:t>
      </w:r>
    </w:p>
    <w:p w:rsidR="00A45CDB" w:rsidRDefault="00A45CDB" w:rsidP="00A45CDB">
      <w:pPr>
        <w:pStyle w:val="Normalbody"/>
        <w:ind w:left="0"/>
      </w:pPr>
    </w:p>
    <w:p w:rsidR="00906448" w:rsidRDefault="00906448" w:rsidP="007F6CDE">
      <w:pPr>
        <w:autoSpaceDE w:val="0"/>
        <w:autoSpaceDN w:val="0"/>
        <w:adjustRightInd w:val="0"/>
        <w:ind w:left="720"/>
        <w:rPr>
          <w:rFonts w:cs="Arial"/>
          <w:color w:val="000000"/>
        </w:rPr>
      </w:pPr>
      <w:r w:rsidRPr="00B945A1">
        <w:rPr>
          <w:rFonts w:cs="Arial"/>
          <w:color w:val="000000"/>
        </w:rPr>
        <w:t xml:space="preserve">To assist in the evaluation of the Responses, the </w:t>
      </w:r>
      <w:r w:rsidR="00A45CDB">
        <w:rPr>
          <w:rFonts w:cs="Arial"/>
          <w:color w:val="000000"/>
        </w:rPr>
        <w:t>Evaluation Team</w:t>
      </w:r>
      <w:r w:rsidRPr="00B945A1">
        <w:rPr>
          <w:rFonts w:cs="Arial"/>
          <w:color w:val="000000"/>
        </w:rPr>
        <w:t xml:space="preserve"> may, but is not required to:</w:t>
      </w:r>
    </w:p>
    <w:p w:rsidR="007F6CDE" w:rsidRDefault="007F6CDE" w:rsidP="007F6CDE">
      <w:pPr>
        <w:autoSpaceDE w:val="0"/>
        <w:autoSpaceDN w:val="0"/>
        <w:adjustRightInd w:val="0"/>
        <w:ind w:left="720"/>
        <w:rPr>
          <w:rFonts w:cs="Arial"/>
          <w:color w:val="000000"/>
        </w:rPr>
      </w:pPr>
    </w:p>
    <w:p w:rsidR="00A45CDB" w:rsidRDefault="00906448" w:rsidP="00417E73">
      <w:pPr>
        <w:numPr>
          <w:ilvl w:val="0"/>
          <w:numId w:val="22"/>
        </w:numPr>
        <w:autoSpaceDE w:val="0"/>
        <w:autoSpaceDN w:val="0"/>
        <w:adjustRightInd w:val="0"/>
        <w:rPr>
          <w:rFonts w:cs="Arial"/>
          <w:color w:val="000000"/>
        </w:rPr>
      </w:pPr>
      <w:r w:rsidRPr="00A45CDB">
        <w:rPr>
          <w:rFonts w:cs="Arial"/>
          <w:color w:val="000000"/>
        </w:rPr>
        <w:t xml:space="preserve">Conduct reference checks relevant to the </w:t>
      </w:r>
      <w:r w:rsidR="00833903" w:rsidRPr="00A45CDB">
        <w:rPr>
          <w:rFonts w:cs="Arial"/>
          <w:color w:val="000000"/>
        </w:rPr>
        <w:t xml:space="preserve">proposal </w:t>
      </w:r>
      <w:r w:rsidRPr="00A45CDB">
        <w:rPr>
          <w:rFonts w:cs="Arial"/>
          <w:color w:val="000000"/>
        </w:rPr>
        <w:t xml:space="preserve">with any or all of the references cited in a </w:t>
      </w:r>
      <w:r w:rsidR="00833903" w:rsidRPr="00A45CDB">
        <w:rPr>
          <w:rFonts w:cs="Arial"/>
          <w:color w:val="000000"/>
        </w:rPr>
        <w:t>r</w:t>
      </w:r>
      <w:r w:rsidRPr="00A45CDB">
        <w:rPr>
          <w:rFonts w:cs="Arial"/>
          <w:color w:val="000000"/>
        </w:rPr>
        <w:t xml:space="preserve">esponse to verify any and all information regarding a </w:t>
      </w:r>
      <w:r w:rsidR="003F42FE" w:rsidRPr="00A45CDB">
        <w:rPr>
          <w:rFonts w:cs="Arial"/>
          <w:color w:val="000000"/>
        </w:rPr>
        <w:t>P</w:t>
      </w:r>
      <w:r w:rsidR="007F6CDE" w:rsidRPr="00A45CDB">
        <w:rPr>
          <w:rFonts w:cs="Arial"/>
          <w:color w:val="000000"/>
        </w:rPr>
        <w:t>roponent</w:t>
      </w:r>
      <w:r w:rsidR="000B6452">
        <w:rPr>
          <w:rFonts w:cs="Arial"/>
          <w:color w:val="000000"/>
        </w:rPr>
        <w:t>,</w:t>
      </w:r>
      <w:r w:rsidRPr="00A45CDB">
        <w:rPr>
          <w:rFonts w:cs="Arial"/>
          <w:color w:val="000000"/>
        </w:rPr>
        <w:t xml:space="preserve"> and rely on and consider any relevant information from such cited references in the evaluation of </w:t>
      </w:r>
      <w:r w:rsidR="00A45CDB">
        <w:rPr>
          <w:rFonts w:cs="Arial"/>
          <w:color w:val="000000"/>
        </w:rPr>
        <w:t>responses;</w:t>
      </w:r>
    </w:p>
    <w:p w:rsidR="00A45CDB" w:rsidRDefault="00A45CDB" w:rsidP="00A45CDB">
      <w:pPr>
        <w:autoSpaceDE w:val="0"/>
        <w:autoSpaceDN w:val="0"/>
        <w:adjustRightInd w:val="0"/>
        <w:ind w:left="1440"/>
        <w:rPr>
          <w:rFonts w:cs="Arial"/>
          <w:color w:val="000000"/>
        </w:rPr>
      </w:pPr>
    </w:p>
    <w:p w:rsidR="00A45CDB" w:rsidRPr="00A45CDB" w:rsidRDefault="00906448" w:rsidP="00417E73">
      <w:pPr>
        <w:numPr>
          <w:ilvl w:val="0"/>
          <w:numId w:val="22"/>
        </w:numPr>
        <w:autoSpaceDE w:val="0"/>
        <w:autoSpaceDN w:val="0"/>
        <w:adjustRightInd w:val="0"/>
      </w:pPr>
      <w:r w:rsidRPr="00A45CDB">
        <w:rPr>
          <w:rFonts w:cs="Arial"/>
          <w:color w:val="000000"/>
        </w:rPr>
        <w:t xml:space="preserve">Conduct any background investigations that it considers necessary in the course </w:t>
      </w:r>
      <w:r w:rsidRPr="00A45CDB">
        <w:rPr>
          <w:rFonts w:cs="Arial"/>
          <w:color w:val="000000"/>
        </w:rPr>
        <w:tab/>
        <w:t xml:space="preserve">of the </w:t>
      </w:r>
      <w:r w:rsidR="00833903" w:rsidRPr="00A45CDB">
        <w:rPr>
          <w:rFonts w:cs="Arial"/>
          <w:color w:val="000000"/>
        </w:rPr>
        <w:t>evaluation process</w:t>
      </w:r>
      <w:r w:rsidR="000B6452">
        <w:rPr>
          <w:rFonts w:cs="Arial"/>
          <w:color w:val="000000"/>
        </w:rPr>
        <w:t>,</w:t>
      </w:r>
      <w:r w:rsidRPr="00A45CDB">
        <w:rPr>
          <w:rFonts w:cs="Arial"/>
          <w:color w:val="000000"/>
        </w:rPr>
        <w:t xml:space="preserve"> and consider any </w:t>
      </w:r>
      <w:r w:rsidR="000B6452">
        <w:rPr>
          <w:rFonts w:cs="Arial"/>
          <w:color w:val="000000"/>
        </w:rPr>
        <w:t xml:space="preserve">resulting </w:t>
      </w:r>
      <w:r w:rsidRPr="00A45CDB">
        <w:rPr>
          <w:rFonts w:cs="Arial"/>
          <w:color w:val="000000"/>
        </w:rPr>
        <w:t xml:space="preserve">relevant information </w:t>
      </w:r>
      <w:r w:rsidR="000B6452">
        <w:rPr>
          <w:rFonts w:cs="Arial"/>
          <w:color w:val="000000"/>
        </w:rPr>
        <w:t>when evaluating the</w:t>
      </w:r>
      <w:r w:rsidRPr="00A45CDB">
        <w:rPr>
          <w:rFonts w:cs="Arial"/>
          <w:color w:val="000000"/>
        </w:rPr>
        <w:t xml:space="preserve"> </w:t>
      </w:r>
      <w:r w:rsidR="000B6452">
        <w:rPr>
          <w:rFonts w:cs="Arial"/>
          <w:color w:val="000000"/>
        </w:rPr>
        <w:t>r</w:t>
      </w:r>
      <w:r w:rsidRPr="00A45CDB">
        <w:rPr>
          <w:rFonts w:cs="Arial"/>
          <w:color w:val="000000"/>
        </w:rPr>
        <w:t xml:space="preserve">esponses; </w:t>
      </w:r>
      <w:r w:rsidR="00A45CDB">
        <w:rPr>
          <w:rFonts w:cs="Arial"/>
          <w:color w:val="000000"/>
        </w:rPr>
        <w:t>and</w:t>
      </w:r>
    </w:p>
    <w:p w:rsidR="00A45CDB" w:rsidRPr="00A45CDB" w:rsidRDefault="00A45CDB" w:rsidP="00A45CDB">
      <w:pPr>
        <w:autoSpaceDE w:val="0"/>
        <w:autoSpaceDN w:val="0"/>
        <w:adjustRightInd w:val="0"/>
        <w:ind w:left="1440"/>
      </w:pPr>
    </w:p>
    <w:p w:rsidR="00440BF6" w:rsidRDefault="000B6452" w:rsidP="00417E73">
      <w:pPr>
        <w:numPr>
          <w:ilvl w:val="0"/>
          <w:numId w:val="22"/>
        </w:numPr>
        <w:autoSpaceDE w:val="0"/>
        <w:autoSpaceDN w:val="0"/>
        <w:adjustRightInd w:val="0"/>
      </w:pPr>
      <w:r>
        <w:t>S</w:t>
      </w:r>
      <w:r w:rsidR="00440BF6">
        <w:t xml:space="preserve">eek clarification from a </w:t>
      </w:r>
      <w:r w:rsidR="00B26841">
        <w:t>P</w:t>
      </w:r>
      <w:r w:rsidR="00440BF6">
        <w:t>roponent if the requested information is ambiguous or missing</w:t>
      </w:r>
      <w:r>
        <w:t>, but only</w:t>
      </w:r>
      <w:r w:rsidR="00440BF6">
        <w:t xml:space="preserve"> if such clarification does not offer the </w:t>
      </w:r>
      <w:r w:rsidR="00B26841">
        <w:t>P</w:t>
      </w:r>
      <w:r w:rsidR="00440BF6">
        <w:t xml:space="preserve">roponent the opportunity to improve the competitive position of its response.  </w:t>
      </w:r>
      <w:r w:rsidR="004A77DB">
        <w:t>R</w:t>
      </w:r>
      <w:r w:rsidR="00440BF6" w:rsidRPr="00F82501">
        <w:t xml:space="preserve">equests made by the Evaluation Team will be sent from </w:t>
      </w:r>
      <w:r w:rsidR="00F82501">
        <w:t xml:space="preserve">the </w:t>
      </w:r>
      <w:r w:rsidR="001D5958" w:rsidRPr="00F82501">
        <w:t>email address</w:t>
      </w:r>
      <w:r w:rsidR="00C312A0">
        <w:t>es</w:t>
      </w:r>
      <w:r w:rsidR="00F82501">
        <w:t xml:space="preserve"> of the </w:t>
      </w:r>
      <w:r w:rsidR="00C312A0">
        <w:t>RFP Contacts</w:t>
      </w:r>
      <w:r w:rsidR="00070F48">
        <w:t>.</w:t>
      </w:r>
    </w:p>
    <w:p w:rsidR="00440BF6" w:rsidRDefault="00440BF6" w:rsidP="00440BF6">
      <w:pPr>
        <w:pStyle w:val="Normalbody"/>
      </w:pPr>
    </w:p>
    <w:p w:rsidR="00440BF6" w:rsidRDefault="00160C7B" w:rsidP="00440BF6">
      <w:pPr>
        <w:pStyle w:val="Normalbody"/>
      </w:pPr>
      <w:r>
        <w:t xml:space="preserve">The </w:t>
      </w:r>
      <w:r w:rsidR="00440BF6">
        <w:t xml:space="preserve">proposal </w:t>
      </w:r>
      <w:r w:rsidR="001D5958">
        <w:t xml:space="preserve">will </w:t>
      </w:r>
      <w:r w:rsidR="00440BF6">
        <w:t xml:space="preserve">be examined in accordance with the evaluation process </w:t>
      </w:r>
      <w:r w:rsidR="001D5958">
        <w:t xml:space="preserve">and criteria </w:t>
      </w:r>
      <w:r w:rsidR="00440BF6">
        <w:t>outlined in the section</w:t>
      </w:r>
      <w:r w:rsidR="001D5958">
        <w:t>s below</w:t>
      </w:r>
      <w:r w:rsidR="00440BF6">
        <w:t>.</w:t>
      </w:r>
      <w:r w:rsidR="006536A8">
        <w:t xml:space="preserve"> </w:t>
      </w:r>
    </w:p>
    <w:p w:rsidR="00DF2CAF" w:rsidRDefault="00DF2CAF" w:rsidP="001904E2">
      <w:pPr>
        <w:pStyle w:val="Normalbody"/>
        <w:rPr>
          <w:lang w:val="en-US"/>
        </w:rPr>
      </w:pPr>
    </w:p>
    <w:p w:rsidR="00440BF6" w:rsidRDefault="00440BF6" w:rsidP="00440BF6">
      <w:pPr>
        <w:pStyle w:val="Heading2"/>
      </w:pPr>
      <w:bookmarkStart w:id="123" w:name="_Toc193044636"/>
      <w:bookmarkStart w:id="124" w:name="_Toc461710828"/>
      <w:r>
        <w:t>Evaluation Process</w:t>
      </w:r>
      <w:bookmarkEnd w:id="123"/>
      <w:bookmarkEnd w:id="124"/>
    </w:p>
    <w:p w:rsidR="00440BF6" w:rsidRDefault="00440BF6" w:rsidP="001904E2">
      <w:pPr>
        <w:pStyle w:val="Normalbody"/>
        <w:rPr>
          <w:lang w:val="en-US"/>
        </w:rPr>
      </w:pPr>
    </w:p>
    <w:p w:rsidR="007408D2" w:rsidRDefault="00160C7B" w:rsidP="007408D2">
      <w:pPr>
        <w:pStyle w:val="Normalbody"/>
      </w:pPr>
      <w:r>
        <w:t xml:space="preserve">The bid will be evaluated </w:t>
      </w:r>
      <w:r w:rsidR="000D7039">
        <w:t>using the following process:</w:t>
      </w:r>
    </w:p>
    <w:p w:rsidR="000D7039" w:rsidRPr="00FD1315" w:rsidRDefault="000D7039" w:rsidP="007408D2">
      <w:pPr>
        <w:pStyle w:val="Normalbody"/>
      </w:pPr>
    </w:p>
    <w:p w:rsidR="007408D2" w:rsidRDefault="007408D2" w:rsidP="007408D2">
      <w:pPr>
        <w:ind w:left="2160" w:hanging="1080"/>
      </w:pPr>
      <w:r w:rsidRPr="00FD1315">
        <w:t>Stage 1:</w:t>
      </w:r>
      <w:r>
        <w:tab/>
        <w:t>Verify</w:t>
      </w:r>
      <w:r w:rsidRPr="00FD1315">
        <w:t xml:space="preserve"> </w:t>
      </w:r>
      <w:r>
        <w:t xml:space="preserve">each bid’s </w:t>
      </w:r>
      <w:r w:rsidRPr="00FD1315">
        <w:t xml:space="preserve">compliance to </w:t>
      </w:r>
      <w:r>
        <w:t>the M</w:t>
      </w:r>
      <w:r w:rsidRPr="00FD1315">
        <w:t xml:space="preserve">andatory </w:t>
      </w:r>
      <w:r>
        <w:t>C</w:t>
      </w:r>
      <w:r w:rsidRPr="00FD1315">
        <w:t xml:space="preserve">riteria identified </w:t>
      </w:r>
      <w:bookmarkStart w:id="125" w:name="_Hlt159683984"/>
      <w:r>
        <w:t>below, a</w:t>
      </w:r>
      <w:r w:rsidRPr="00FD1315">
        <w:t>nd disquali</w:t>
      </w:r>
      <w:r>
        <w:t xml:space="preserve">fy </w:t>
      </w:r>
      <w:r w:rsidRPr="00FD1315">
        <w:t xml:space="preserve">any </w:t>
      </w:r>
      <w:r>
        <w:t xml:space="preserve">bids </w:t>
      </w:r>
      <w:r w:rsidRPr="00FD1315">
        <w:t>that fail to meet the</w:t>
      </w:r>
      <w:r>
        <w:t>se</w:t>
      </w:r>
      <w:r w:rsidRPr="00FD1315">
        <w:t>.</w:t>
      </w:r>
      <w:r>
        <w:t xml:space="preserve"> </w:t>
      </w:r>
      <w:r>
        <w:br/>
      </w:r>
    </w:p>
    <w:p w:rsidR="007408D2" w:rsidRPr="00FD1315" w:rsidRDefault="007408D2" w:rsidP="007408D2">
      <w:pPr>
        <w:ind w:left="2160" w:hanging="1080"/>
      </w:pPr>
      <w:r w:rsidRPr="00FD1315">
        <w:t>Stage 2:</w:t>
      </w:r>
      <w:r w:rsidRPr="00FD1315">
        <w:tab/>
      </w:r>
      <w:r>
        <w:t xml:space="preserve">For bids that pass the Mandatory Criteria, evaluate and score each one, using the Desirable Criteria and </w:t>
      </w:r>
      <w:r w:rsidRPr="00FD1315">
        <w:t>weights</w:t>
      </w:r>
      <w:r w:rsidR="000B6452">
        <w:t xml:space="preserve"> identified below</w:t>
      </w:r>
      <w:r w:rsidR="00070F48">
        <w:t>.</w:t>
      </w:r>
    </w:p>
    <w:bookmarkEnd w:id="125"/>
    <w:p w:rsidR="007408D2" w:rsidRDefault="007408D2" w:rsidP="007408D2">
      <w:pPr>
        <w:pStyle w:val="Normalbody"/>
      </w:pPr>
    </w:p>
    <w:p w:rsidR="00DF2CAF" w:rsidRDefault="009B6BDA" w:rsidP="00DF2CAF">
      <w:pPr>
        <w:pStyle w:val="Heading2"/>
      </w:pPr>
      <w:bookmarkStart w:id="126" w:name="_Ref184580760"/>
      <w:bookmarkStart w:id="127" w:name="_Toc193044637"/>
      <w:bookmarkStart w:id="128" w:name="_Toc461710829"/>
      <w:r>
        <w:t>Stage 1</w:t>
      </w:r>
      <w:r w:rsidR="007408D2">
        <w:t xml:space="preserve"> – </w:t>
      </w:r>
      <w:r w:rsidR="00DF2CAF">
        <w:t>Mandatory Criteria</w:t>
      </w:r>
      <w:bookmarkEnd w:id="126"/>
      <w:bookmarkEnd w:id="127"/>
      <w:bookmarkEnd w:id="128"/>
      <w:r w:rsidR="00C719A8">
        <w:t xml:space="preserve"> </w:t>
      </w:r>
      <w:r w:rsidR="00B94E68">
        <w:t xml:space="preserve"> </w:t>
      </w:r>
    </w:p>
    <w:p w:rsidR="008420F6" w:rsidRDefault="008420F6" w:rsidP="001904E2">
      <w:pPr>
        <w:pStyle w:val="Normalbody"/>
      </w:pPr>
    </w:p>
    <w:p w:rsidR="00A741FF" w:rsidRDefault="00AA184C" w:rsidP="001904E2">
      <w:pPr>
        <w:pStyle w:val="Normalbody"/>
        <w:rPr>
          <w:lang w:val="en-US"/>
        </w:rPr>
      </w:pPr>
      <w:r w:rsidRPr="00B94E68">
        <w:t>The p</w:t>
      </w:r>
      <w:r w:rsidR="00A741FF" w:rsidRPr="00B94E68">
        <w:t xml:space="preserve">roposal </w:t>
      </w:r>
      <w:r w:rsidRPr="00B94E68">
        <w:t xml:space="preserve">must meet </w:t>
      </w:r>
      <w:r w:rsidRPr="00B94E68">
        <w:rPr>
          <w:b/>
        </w:rPr>
        <w:t>all</w:t>
      </w:r>
      <w:r w:rsidRPr="00B94E68">
        <w:t xml:space="preserve"> of </w:t>
      </w:r>
      <w:r w:rsidR="00A741FF" w:rsidRPr="00B94E68">
        <w:t xml:space="preserve">the </w:t>
      </w:r>
      <w:r w:rsidR="00D52F37">
        <w:t>following mandatory criteria and</w:t>
      </w:r>
      <w:r w:rsidR="00A741FF" w:rsidRPr="00B94E68">
        <w:t xml:space="preserve"> clearly demonstrat</w:t>
      </w:r>
      <w:r w:rsidRPr="00B94E68">
        <w:t>e</w:t>
      </w:r>
      <w:r w:rsidR="00A741FF" w:rsidRPr="00B94E68">
        <w:t xml:space="preserve"> that these are met in a substantially unaltered form</w:t>
      </w:r>
      <w:r w:rsidRPr="00B94E68">
        <w:t xml:space="preserve">.  </w:t>
      </w:r>
      <w:r w:rsidR="009D7E05" w:rsidRPr="00B94E68">
        <w:t xml:space="preserve">If the proposal fails to meet </w:t>
      </w:r>
      <w:r w:rsidR="009D7E05" w:rsidRPr="00B94E68">
        <w:rPr>
          <w:b/>
        </w:rPr>
        <w:t>any one</w:t>
      </w:r>
      <w:r w:rsidR="009D7E05" w:rsidRPr="00B94E68">
        <w:t xml:space="preserve"> of these criteria, it</w:t>
      </w:r>
      <w:r w:rsidRPr="00B94E68">
        <w:t xml:space="preserve"> will </w:t>
      </w:r>
      <w:r w:rsidR="000B6452">
        <w:t xml:space="preserve">be deemed to be non-compliant and will </w:t>
      </w:r>
      <w:r w:rsidR="00A741FF" w:rsidRPr="00B94E68">
        <w:t>receive no further consideration during the evaluation process</w:t>
      </w:r>
      <w:r w:rsidR="00CA25A6">
        <w:rPr>
          <w:lang w:val="en-US"/>
        </w:rPr>
        <w:t xml:space="preserve">. </w:t>
      </w:r>
    </w:p>
    <w:p w:rsidR="00CE71F8" w:rsidRDefault="00CE71F8" w:rsidP="001904E2">
      <w:pPr>
        <w:pStyle w:val="Normalbody"/>
      </w:pPr>
    </w:p>
    <w:p w:rsidR="008420F6" w:rsidRDefault="008420F6" w:rsidP="008420F6">
      <w:pPr>
        <w:pStyle w:val="Normalbody"/>
        <w:numPr>
          <w:ilvl w:val="0"/>
          <w:numId w:val="2"/>
        </w:numPr>
      </w:pPr>
      <w:r w:rsidRPr="006F4F43">
        <w:t xml:space="preserve">The </w:t>
      </w:r>
      <w:r w:rsidR="00AA184C">
        <w:t>proposal</w:t>
      </w:r>
      <w:r w:rsidRPr="006F4F43">
        <w:t xml:space="preserve"> must </w:t>
      </w:r>
      <w:r w:rsidR="006536A8">
        <w:t xml:space="preserve">clearly </w:t>
      </w:r>
      <w:r w:rsidRPr="006F4F43">
        <w:t xml:space="preserve">demonstrate </w:t>
      </w:r>
      <w:r w:rsidR="006536A8">
        <w:t xml:space="preserve">the </w:t>
      </w:r>
      <w:r w:rsidR="00B26841">
        <w:t>P</w:t>
      </w:r>
      <w:r w:rsidR="006536A8">
        <w:t xml:space="preserve">roponent’s </w:t>
      </w:r>
      <w:r w:rsidRPr="006F4F43">
        <w:t xml:space="preserve">experience </w:t>
      </w:r>
      <w:r w:rsidR="00AA184C">
        <w:t xml:space="preserve">and ability to fulfill the service </w:t>
      </w:r>
      <w:r w:rsidR="000B6452">
        <w:t>requirements identified;</w:t>
      </w:r>
      <w:r>
        <w:rPr>
          <w:color w:val="FF0000"/>
        </w:rPr>
        <w:br/>
      </w:r>
    </w:p>
    <w:p w:rsidR="00CE71F8" w:rsidRDefault="00A741FF" w:rsidP="00A741FF">
      <w:pPr>
        <w:pStyle w:val="Normalbody"/>
        <w:numPr>
          <w:ilvl w:val="0"/>
          <w:numId w:val="2"/>
        </w:numPr>
      </w:pPr>
      <w:r w:rsidRPr="006F4F43">
        <w:t>All proposals must be submitted in Canadian</w:t>
      </w:r>
      <w:r w:rsidR="000B6452">
        <w:t xml:space="preserve"> </w:t>
      </w:r>
      <w:r w:rsidRPr="006F4F43">
        <w:t>dolla</w:t>
      </w:r>
      <w:r w:rsidR="000B6452">
        <w:t>rs (CDN) exclusive of all taxes;</w:t>
      </w:r>
    </w:p>
    <w:p w:rsidR="00CE71F8" w:rsidRDefault="00CE71F8" w:rsidP="00CE71F8">
      <w:pPr>
        <w:pStyle w:val="Normalbody"/>
        <w:ind w:left="1440"/>
      </w:pPr>
    </w:p>
    <w:p w:rsidR="00CE71F8" w:rsidRDefault="00CE71F8" w:rsidP="00A741FF">
      <w:pPr>
        <w:pStyle w:val="Normalbody"/>
        <w:numPr>
          <w:ilvl w:val="0"/>
          <w:numId w:val="2"/>
        </w:numPr>
      </w:pPr>
      <w:r>
        <w:t xml:space="preserve">All products submitted must </w:t>
      </w:r>
      <w:r w:rsidR="00B75148">
        <w:t xml:space="preserve">have a </w:t>
      </w:r>
      <w:r>
        <w:t>Health Canada</w:t>
      </w:r>
      <w:r w:rsidR="00B75148">
        <w:t xml:space="preserve"> Medical Device License</w:t>
      </w:r>
      <w:r>
        <w:t>.</w:t>
      </w:r>
    </w:p>
    <w:p w:rsidR="00CD1328" w:rsidRDefault="00CD1328" w:rsidP="00CD1328">
      <w:pPr>
        <w:pStyle w:val="ListParagraph"/>
      </w:pPr>
    </w:p>
    <w:p w:rsidR="00EA5F18" w:rsidRDefault="00EA5F18" w:rsidP="00A741FF">
      <w:pPr>
        <w:pStyle w:val="Normalbody"/>
        <w:numPr>
          <w:ilvl w:val="0"/>
          <w:numId w:val="2"/>
        </w:numPr>
      </w:pPr>
      <w:r>
        <w:t>Must be CSA Approved</w:t>
      </w:r>
    </w:p>
    <w:p w:rsidR="00EA5F18" w:rsidRDefault="00EA5F18" w:rsidP="00EA5F18">
      <w:pPr>
        <w:pStyle w:val="ListParagraph"/>
      </w:pPr>
    </w:p>
    <w:p w:rsidR="00EA5F18" w:rsidRDefault="00EA5F18" w:rsidP="00A741FF">
      <w:pPr>
        <w:pStyle w:val="Normalbody"/>
        <w:numPr>
          <w:ilvl w:val="0"/>
          <w:numId w:val="2"/>
        </w:numPr>
      </w:pPr>
      <w:r>
        <w:t>Equipment/Consumables must be Health Canada approved.</w:t>
      </w:r>
    </w:p>
    <w:p w:rsidR="00CE71F8" w:rsidRDefault="00CE71F8" w:rsidP="00CE71F8">
      <w:pPr>
        <w:pStyle w:val="ListParagraph"/>
      </w:pPr>
    </w:p>
    <w:p w:rsidR="00EC4FD9" w:rsidRDefault="00EC4FD9" w:rsidP="00CE71F8">
      <w:pPr>
        <w:pStyle w:val="Normalbody"/>
        <w:ind w:left="1440"/>
      </w:pPr>
    </w:p>
    <w:p w:rsidR="00DF2CAF" w:rsidRPr="00230880" w:rsidRDefault="009B6BDA" w:rsidP="00DF2CAF">
      <w:pPr>
        <w:pStyle w:val="Heading2"/>
      </w:pPr>
      <w:bookmarkStart w:id="129" w:name="_Ref184580762"/>
      <w:bookmarkStart w:id="130" w:name="_Ref184584209"/>
      <w:bookmarkStart w:id="131" w:name="_Ref190626924"/>
      <w:bookmarkStart w:id="132" w:name="_Ref190629276"/>
      <w:bookmarkStart w:id="133" w:name="_Toc193044638"/>
      <w:bookmarkStart w:id="134" w:name="_Toc461710830"/>
      <w:r w:rsidRPr="00230880">
        <w:t>Stage 2</w:t>
      </w:r>
      <w:r w:rsidR="007408D2" w:rsidRPr="00230880">
        <w:t xml:space="preserve"> – </w:t>
      </w:r>
      <w:r w:rsidR="00DF2CAF" w:rsidRPr="00230880">
        <w:t>Desirable Criteria</w:t>
      </w:r>
      <w:bookmarkEnd w:id="129"/>
      <w:bookmarkEnd w:id="130"/>
      <w:bookmarkEnd w:id="131"/>
      <w:bookmarkEnd w:id="132"/>
      <w:bookmarkEnd w:id="133"/>
      <w:bookmarkEnd w:id="134"/>
      <w:r w:rsidR="00645764" w:rsidRPr="00230880">
        <w:t xml:space="preserve"> </w:t>
      </w:r>
    </w:p>
    <w:p w:rsidR="007408D2" w:rsidRDefault="007408D2" w:rsidP="007408D2">
      <w:pPr>
        <w:pStyle w:val="Normalbody"/>
      </w:pPr>
    </w:p>
    <w:p w:rsidR="00F55CBB" w:rsidRDefault="00F55CBB" w:rsidP="00F55CBB">
      <w:pPr>
        <w:pStyle w:val="Normalbody"/>
      </w:pPr>
      <w:r>
        <w:t xml:space="preserve">If the proposal meets the Mandatory Criteria it will be further evaluated </w:t>
      </w:r>
      <w:r w:rsidR="00864FF8">
        <w:t>using</w:t>
      </w:r>
      <w:r>
        <w:t xml:space="preserve"> the Desirable Criteria.  Scores will be recorded for each criterion and a t</w:t>
      </w:r>
      <w:r w:rsidR="004C75E4">
        <w:t xml:space="preserve">otal score will be determined.   </w:t>
      </w:r>
    </w:p>
    <w:p w:rsidR="004428CD" w:rsidRDefault="004428CD" w:rsidP="001904E2">
      <w:pPr>
        <w:pStyle w:val="Normalbody"/>
      </w:pPr>
    </w:p>
    <w:p w:rsidR="00BD1A2F" w:rsidRDefault="00E37343" w:rsidP="001904E2">
      <w:pPr>
        <w:pStyle w:val="Normalbody"/>
      </w:pPr>
      <w:r w:rsidRPr="004F0DB4">
        <w:t>Prepare</w:t>
      </w:r>
      <w:r w:rsidR="00A741FF" w:rsidRPr="004F0DB4">
        <w:t xml:space="preserve"> </w:t>
      </w:r>
      <w:r w:rsidR="00AA184C" w:rsidRPr="004F0DB4">
        <w:t xml:space="preserve">the </w:t>
      </w:r>
      <w:r w:rsidR="007A1265" w:rsidRPr="004F0DB4">
        <w:t xml:space="preserve">table </w:t>
      </w:r>
      <w:r w:rsidR="00AA184C" w:rsidRPr="004F0DB4">
        <w:t xml:space="preserve">below, </w:t>
      </w:r>
      <w:r w:rsidR="00A741FF" w:rsidRPr="004F0DB4">
        <w:t>insert</w:t>
      </w:r>
      <w:r w:rsidR="00D65AD2" w:rsidRPr="004F0DB4">
        <w:t>ing</w:t>
      </w:r>
      <w:r w:rsidR="00A741FF" w:rsidRPr="004F0DB4">
        <w:t xml:space="preserve"> references to the appropriate </w:t>
      </w:r>
      <w:r w:rsidR="00A86F2C" w:rsidRPr="004F0DB4">
        <w:t xml:space="preserve">sections within </w:t>
      </w:r>
      <w:r w:rsidR="00A741FF" w:rsidRPr="004F0DB4">
        <w:t xml:space="preserve">your </w:t>
      </w:r>
      <w:r w:rsidR="00AA184C" w:rsidRPr="004F0DB4">
        <w:t>proposal</w:t>
      </w:r>
      <w:r w:rsidR="00A741FF" w:rsidRPr="004F0DB4">
        <w:t xml:space="preserve"> that deal with each </w:t>
      </w:r>
      <w:r w:rsidRPr="004F0DB4">
        <w:t>criterion</w:t>
      </w:r>
      <w:r w:rsidR="007A1265" w:rsidRPr="004F0DB4">
        <w:t xml:space="preserve"> under evaluation.</w:t>
      </w:r>
      <w:r w:rsidR="007A1265">
        <w:t xml:space="preserve">  </w:t>
      </w:r>
    </w:p>
    <w:tbl>
      <w:tblPr>
        <w:tblW w:w="7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4"/>
        <w:gridCol w:w="1375"/>
        <w:gridCol w:w="1384"/>
      </w:tblGrid>
      <w:tr w:rsidR="001968E3" w:rsidRPr="007E5DD2" w:rsidTr="001968E3">
        <w:trPr>
          <w:jc w:val="center"/>
        </w:trPr>
        <w:tc>
          <w:tcPr>
            <w:tcW w:w="4284" w:type="dxa"/>
            <w:shd w:val="clear" w:color="auto" w:fill="CCCCCC"/>
          </w:tcPr>
          <w:p w:rsidR="001968E3" w:rsidRPr="007E5DD2" w:rsidRDefault="001968E3" w:rsidP="007B291E">
            <w:pPr>
              <w:pStyle w:val="Normalbody"/>
              <w:ind w:left="0"/>
              <w:rPr>
                <w:b/>
                <w:sz w:val="18"/>
                <w:szCs w:val="18"/>
              </w:rPr>
            </w:pPr>
            <w:r w:rsidRPr="007E5DD2">
              <w:rPr>
                <w:b/>
                <w:sz w:val="18"/>
                <w:szCs w:val="18"/>
              </w:rPr>
              <w:t>Criterion</w:t>
            </w:r>
          </w:p>
        </w:tc>
        <w:tc>
          <w:tcPr>
            <w:tcW w:w="1375" w:type="dxa"/>
            <w:shd w:val="clear" w:color="auto" w:fill="CCCCCC"/>
          </w:tcPr>
          <w:p w:rsidR="001968E3" w:rsidRPr="002D7F92" w:rsidRDefault="001968E3" w:rsidP="007B291E">
            <w:pPr>
              <w:pStyle w:val="Normalbody"/>
              <w:ind w:left="0"/>
              <w:jc w:val="center"/>
              <w:rPr>
                <w:b/>
                <w:sz w:val="18"/>
                <w:szCs w:val="18"/>
              </w:rPr>
            </w:pPr>
            <w:r w:rsidRPr="002D7F92">
              <w:rPr>
                <w:b/>
                <w:sz w:val="18"/>
                <w:szCs w:val="18"/>
              </w:rPr>
              <w:t>Weight</w:t>
            </w:r>
          </w:p>
          <w:p w:rsidR="001968E3" w:rsidRPr="002D7F92" w:rsidRDefault="001968E3" w:rsidP="000B11C1">
            <w:pPr>
              <w:pStyle w:val="Normalbody"/>
              <w:ind w:left="0"/>
              <w:jc w:val="center"/>
              <w:rPr>
                <w:b/>
                <w:sz w:val="18"/>
                <w:szCs w:val="18"/>
              </w:rPr>
            </w:pPr>
            <w:r w:rsidRPr="002D7F92">
              <w:rPr>
                <w:b/>
                <w:sz w:val="18"/>
                <w:szCs w:val="18"/>
              </w:rPr>
              <w:t>(points)</w:t>
            </w:r>
          </w:p>
        </w:tc>
        <w:tc>
          <w:tcPr>
            <w:tcW w:w="1384" w:type="dxa"/>
            <w:shd w:val="clear" w:color="auto" w:fill="CCCCCC"/>
          </w:tcPr>
          <w:p w:rsidR="001968E3" w:rsidRPr="002D7F92" w:rsidRDefault="001968E3" w:rsidP="007B291E">
            <w:pPr>
              <w:pStyle w:val="Normalbody"/>
              <w:ind w:left="0"/>
              <w:jc w:val="center"/>
              <w:rPr>
                <w:b/>
                <w:sz w:val="18"/>
                <w:szCs w:val="18"/>
              </w:rPr>
            </w:pPr>
            <w:r w:rsidRPr="002D7F92">
              <w:rPr>
                <w:b/>
                <w:sz w:val="18"/>
                <w:szCs w:val="18"/>
              </w:rPr>
              <w:t>Minimum Score Required</w:t>
            </w:r>
          </w:p>
          <w:p w:rsidR="001968E3" w:rsidRPr="002D7F92" w:rsidRDefault="001968E3" w:rsidP="007B291E">
            <w:pPr>
              <w:pStyle w:val="Normalbody"/>
              <w:ind w:left="0"/>
              <w:jc w:val="center"/>
              <w:rPr>
                <w:b/>
                <w:sz w:val="18"/>
                <w:szCs w:val="18"/>
              </w:rPr>
            </w:pPr>
          </w:p>
        </w:tc>
      </w:tr>
      <w:tr w:rsidR="001968E3" w:rsidRPr="007E5DD2" w:rsidTr="001968E3">
        <w:trPr>
          <w:jc w:val="center"/>
        </w:trPr>
        <w:tc>
          <w:tcPr>
            <w:tcW w:w="4284" w:type="dxa"/>
          </w:tcPr>
          <w:p w:rsidR="001968E3" w:rsidRPr="00643D8D" w:rsidRDefault="001968E3" w:rsidP="007B291E">
            <w:pPr>
              <w:pStyle w:val="Normalbody"/>
              <w:ind w:left="0"/>
              <w:jc w:val="center"/>
              <w:rPr>
                <w:sz w:val="18"/>
                <w:szCs w:val="18"/>
                <w:highlight w:val="lightGray"/>
              </w:rPr>
            </w:pPr>
            <w:r w:rsidRPr="00643D8D">
              <w:rPr>
                <w:b/>
                <w:sz w:val="18"/>
                <w:szCs w:val="18"/>
              </w:rPr>
              <w:t>Clinical/Technical Scoring</w:t>
            </w:r>
          </w:p>
        </w:tc>
        <w:tc>
          <w:tcPr>
            <w:tcW w:w="1375" w:type="dxa"/>
          </w:tcPr>
          <w:p w:rsidR="001968E3" w:rsidRPr="002D7F92" w:rsidRDefault="001968E3" w:rsidP="007B291E">
            <w:pPr>
              <w:pStyle w:val="Normalbody"/>
              <w:ind w:left="0"/>
              <w:jc w:val="center"/>
              <w:rPr>
                <w:sz w:val="18"/>
                <w:szCs w:val="18"/>
              </w:rPr>
            </w:pPr>
          </w:p>
        </w:tc>
        <w:tc>
          <w:tcPr>
            <w:tcW w:w="1384" w:type="dxa"/>
          </w:tcPr>
          <w:p w:rsidR="001968E3" w:rsidRPr="002D7F92" w:rsidRDefault="001968E3" w:rsidP="007B291E">
            <w:pPr>
              <w:pStyle w:val="Normalbody"/>
              <w:ind w:left="0"/>
              <w:jc w:val="center"/>
              <w:rPr>
                <w:sz w:val="18"/>
                <w:szCs w:val="18"/>
              </w:rPr>
            </w:pPr>
          </w:p>
        </w:tc>
      </w:tr>
      <w:tr w:rsidR="001968E3" w:rsidRPr="00883348" w:rsidTr="001968E3">
        <w:trPr>
          <w:jc w:val="center"/>
        </w:trPr>
        <w:tc>
          <w:tcPr>
            <w:tcW w:w="4284" w:type="dxa"/>
          </w:tcPr>
          <w:p w:rsidR="001968E3" w:rsidRPr="009E75D6" w:rsidRDefault="001968E3" w:rsidP="0040788D">
            <w:pPr>
              <w:pStyle w:val="Normalbody"/>
              <w:ind w:left="0"/>
              <w:rPr>
                <w:sz w:val="18"/>
                <w:szCs w:val="18"/>
              </w:rPr>
            </w:pPr>
            <w:r w:rsidRPr="009E75D6">
              <w:rPr>
                <w:rFonts w:cs="Arial"/>
                <w:bCs/>
              </w:rPr>
              <w:t>Product (quality control, usability, footprint, compatibility)</w:t>
            </w:r>
          </w:p>
        </w:tc>
        <w:tc>
          <w:tcPr>
            <w:tcW w:w="1375" w:type="dxa"/>
          </w:tcPr>
          <w:p w:rsidR="001968E3" w:rsidRPr="009E75D6" w:rsidRDefault="00D742D5" w:rsidP="007B291E">
            <w:pPr>
              <w:pStyle w:val="Normalbody"/>
              <w:ind w:left="0"/>
              <w:jc w:val="center"/>
              <w:rPr>
                <w:sz w:val="18"/>
                <w:szCs w:val="18"/>
              </w:rPr>
            </w:pPr>
            <w:r w:rsidRPr="009E75D6">
              <w:rPr>
                <w:sz w:val="18"/>
                <w:szCs w:val="18"/>
              </w:rPr>
              <w:t>15</w:t>
            </w:r>
          </w:p>
        </w:tc>
        <w:tc>
          <w:tcPr>
            <w:tcW w:w="1384" w:type="dxa"/>
          </w:tcPr>
          <w:p w:rsidR="001968E3" w:rsidRPr="00883348" w:rsidRDefault="001968E3" w:rsidP="004B1FA0">
            <w:pPr>
              <w:pStyle w:val="Normalbody"/>
              <w:ind w:left="0"/>
              <w:jc w:val="center"/>
              <w:rPr>
                <w:sz w:val="18"/>
                <w:szCs w:val="18"/>
              </w:rPr>
            </w:pPr>
          </w:p>
        </w:tc>
      </w:tr>
      <w:tr w:rsidR="001968E3" w:rsidRPr="00883348" w:rsidTr="001968E3">
        <w:trPr>
          <w:jc w:val="center"/>
        </w:trPr>
        <w:tc>
          <w:tcPr>
            <w:tcW w:w="4284" w:type="dxa"/>
          </w:tcPr>
          <w:p w:rsidR="001968E3" w:rsidRPr="009E75D6" w:rsidRDefault="001968E3" w:rsidP="00623FF6">
            <w:pPr>
              <w:pStyle w:val="Normalbody"/>
              <w:ind w:left="0"/>
              <w:rPr>
                <w:sz w:val="18"/>
                <w:szCs w:val="18"/>
              </w:rPr>
            </w:pPr>
            <w:r w:rsidRPr="009E75D6">
              <w:rPr>
                <w:rFonts w:cs="Arial"/>
                <w:bCs/>
              </w:rPr>
              <w:t>Service, Support Coverage</w:t>
            </w:r>
          </w:p>
        </w:tc>
        <w:tc>
          <w:tcPr>
            <w:tcW w:w="1375" w:type="dxa"/>
          </w:tcPr>
          <w:p w:rsidR="001968E3" w:rsidRPr="009E75D6" w:rsidRDefault="009205E3" w:rsidP="0040788D">
            <w:pPr>
              <w:pStyle w:val="Normalbody"/>
              <w:ind w:left="0"/>
              <w:jc w:val="center"/>
              <w:rPr>
                <w:sz w:val="18"/>
                <w:szCs w:val="18"/>
              </w:rPr>
            </w:pPr>
            <w:r w:rsidRPr="009E75D6">
              <w:rPr>
                <w:sz w:val="18"/>
                <w:szCs w:val="18"/>
              </w:rPr>
              <w:t>10</w:t>
            </w:r>
          </w:p>
        </w:tc>
        <w:tc>
          <w:tcPr>
            <w:tcW w:w="1384" w:type="dxa"/>
          </w:tcPr>
          <w:p w:rsidR="001968E3" w:rsidRPr="00883348" w:rsidRDefault="001968E3" w:rsidP="007B291E">
            <w:pPr>
              <w:pStyle w:val="Normalbody"/>
              <w:ind w:left="0"/>
              <w:jc w:val="center"/>
              <w:rPr>
                <w:sz w:val="18"/>
                <w:szCs w:val="18"/>
              </w:rPr>
            </w:pPr>
          </w:p>
        </w:tc>
      </w:tr>
      <w:tr w:rsidR="001968E3" w:rsidRPr="00883348" w:rsidTr="001968E3">
        <w:trPr>
          <w:jc w:val="center"/>
        </w:trPr>
        <w:tc>
          <w:tcPr>
            <w:tcW w:w="4284" w:type="dxa"/>
          </w:tcPr>
          <w:p w:rsidR="001968E3" w:rsidRPr="009E75D6" w:rsidRDefault="001968E3" w:rsidP="00623FF6">
            <w:pPr>
              <w:pStyle w:val="Normalbody"/>
              <w:ind w:left="0"/>
              <w:rPr>
                <w:rFonts w:cs="Arial"/>
                <w:bCs/>
              </w:rPr>
            </w:pPr>
            <w:r w:rsidRPr="009E75D6">
              <w:rPr>
                <w:rFonts w:cs="Arial"/>
                <w:bCs/>
              </w:rPr>
              <w:t>Equipment Attributes (Ergonomics, Efficiency, Mandatory Criteria, Workflow)</w:t>
            </w:r>
          </w:p>
        </w:tc>
        <w:tc>
          <w:tcPr>
            <w:tcW w:w="1375" w:type="dxa"/>
          </w:tcPr>
          <w:p w:rsidR="001968E3" w:rsidRPr="009E75D6" w:rsidRDefault="00D742D5" w:rsidP="00BB5578">
            <w:pPr>
              <w:pStyle w:val="Normalbody"/>
              <w:ind w:left="0"/>
              <w:jc w:val="center"/>
              <w:rPr>
                <w:sz w:val="18"/>
                <w:szCs w:val="18"/>
              </w:rPr>
            </w:pPr>
            <w:r w:rsidRPr="009E75D6">
              <w:rPr>
                <w:sz w:val="18"/>
                <w:szCs w:val="18"/>
              </w:rPr>
              <w:t>25</w:t>
            </w:r>
          </w:p>
        </w:tc>
        <w:tc>
          <w:tcPr>
            <w:tcW w:w="1384" w:type="dxa"/>
          </w:tcPr>
          <w:p w:rsidR="001968E3" w:rsidRPr="00883348" w:rsidRDefault="001968E3" w:rsidP="007B291E">
            <w:pPr>
              <w:pStyle w:val="Normalbody"/>
              <w:ind w:left="0"/>
              <w:jc w:val="center"/>
              <w:rPr>
                <w:sz w:val="18"/>
                <w:szCs w:val="18"/>
              </w:rPr>
            </w:pPr>
          </w:p>
        </w:tc>
      </w:tr>
      <w:tr w:rsidR="001968E3" w:rsidRPr="00883348" w:rsidTr="001968E3">
        <w:trPr>
          <w:jc w:val="center"/>
        </w:trPr>
        <w:tc>
          <w:tcPr>
            <w:tcW w:w="4284" w:type="dxa"/>
          </w:tcPr>
          <w:p w:rsidR="001968E3" w:rsidRPr="009E75D6" w:rsidRDefault="001968E3" w:rsidP="007B291E">
            <w:pPr>
              <w:pStyle w:val="Normalbody"/>
              <w:ind w:left="0"/>
              <w:rPr>
                <w:sz w:val="18"/>
                <w:szCs w:val="18"/>
              </w:rPr>
            </w:pPr>
            <w:r w:rsidRPr="009E75D6">
              <w:rPr>
                <w:sz w:val="18"/>
                <w:szCs w:val="18"/>
              </w:rPr>
              <w:t>Added Value</w:t>
            </w:r>
          </w:p>
        </w:tc>
        <w:tc>
          <w:tcPr>
            <w:tcW w:w="1375" w:type="dxa"/>
          </w:tcPr>
          <w:p w:rsidR="001968E3" w:rsidRPr="009E75D6" w:rsidRDefault="001968E3" w:rsidP="007B291E">
            <w:pPr>
              <w:pStyle w:val="Normalbody"/>
              <w:ind w:left="0"/>
              <w:jc w:val="center"/>
              <w:rPr>
                <w:sz w:val="18"/>
                <w:szCs w:val="18"/>
              </w:rPr>
            </w:pPr>
            <w:r w:rsidRPr="009E75D6">
              <w:rPr>
                <w:sz w:val="18"/>
                <w:szCs w:val="18"/>
              </w:rPr>
              <w:t>5</w:t>
            </w:r>
          </w:p>
        </w:tc>
        <w:tc>
          <w:tcPr>
            <w:tcW w:w="1384" w:type="dxa"/>
          </w:tcPr>
          <w:p w:rsidR="001968E3" w:rsidRPr="00883348" w:rsidRDefault="001968E3" w:rsidP="007B291E">
            <w:pPr>
              <w:pStyle w:val="Normalbody"/>
              <w:ind w:left="0"/>
              <w:jc w:val="center"/>
              <w:rPr>
                <w:sz w:val="18"/>
                <w:szCs w:val="18"/>
              </w:rPr>
            </w:pPr>
          </w:p>
        </w:tc>
      </w:tr>
      <w:tr w:rsidR="001968E3" w:rsidRPr="00883348" w:rsidTr="001968E3">
        <w:trPr>
          <w:jc w:val="center"/>
        </w:trPr>
        <w:tc>
          <w:tcPr>
            <w:tcW w:w="4284" w:type="dxa"/>
            <w:shd w:val="clear" w:color="auto" w:fill="CCCCCC"/>
          </w:tcPr>
          <w:p w:rsidR="001968E3" w:rsidRPr="009E75D6" w:rsidRDefault="001968E3" w:rsidP="007B291E">
            <w:pPr>
              <w:pStyle w:val="Normalbody"/>
              <w:ind w:left="0"/>
              <w:rPr>
                <w:b/>
                <w:sz w:val="18"/>
                <w:szCs w:val="18"/>
              </w:rPr>
            </w:pPr>
            <w:r w:rsidRPr="009E75D6">
              <w:rPr>
                <w:b/>
                <w:sz w:val="18"/>
                <w:szCs w:val="18"/>
              </w:rPr>
              <w:t>Subtotal A – Clinical/Technical Score</w:t>
            </w:r>
          </w:p>
          <w:p w:rsidR="001968E3" w:rsidRPr="009E75D6" w:rsidRDefault="001968E3" w:rsidP="007B291E">
            <w:pPr>
              <w:pStyle w:val="Normalbody"/>
              <w:ind w:left="0"/>
              <w:rPr>
                <w:b/>
                <w:sz w:val="18"/>
                <w:szCs w:val="18"/>
              </w:rPr>
            </w:pPr>
          </w:p>
        </w:tc>
        <w:tc>
          <w:tcPr>
            <w:tcW w:w="1375" w:type="dxa"/>
            <w:shd w:val="clear" w:color="auto" w:fill="CCCCCC"/>
          </w:tcPr>
          <w:p w:rsidR="001968E3" w:rsidRPr="009E75D6" w:rsidRDefault="00D742D5" w:rsidP="00D742D5">
            <w:pPr>
              <w:pStyle w:val="Normalbody"/>
              <w:ind w:left="0"/>
              <w:jc w:val="center"/>
              <w:rPr>
                <w:b/>
                <w:sz w:val="18"/>
                <w:szCs w:val="18"/>
              </w:rPr>
            </w:pPr>
            <w:r w:rsidRPr="009E75D6">
              <w:rPr>
                <w:b/>
                <w:sz w:val="18"/>
                <w:szCs w:val="18"/>
              </w:rPr>
              <w:t>55</w:t>
            </w:r>
          </w:p>
        </w:tc>
        <w:tc>
          <w:tcPr>
            <w:tcW w:w="1384" w:type="dxa"/>
            <w:shd w:val="clear" w:color="auto" w:fill="CCCCCC"/>
          </w:tcPr>
          <w:p w:rsidR="001968E3" w:rsidRPr="00883348" w:rsidRDefault="001968E3" w:rsidP="007B291E">
            <w:pPr>
              <w:pStyle w:val="Normalbody"/>
              <w:ind w:left="0"/>
              <w:jc w:val="center"/>
              <w:rPr>
                <w:b/>
                <w:sz w:val="18"/>
                <w:szCs w:val="18"/>
              </w:rPr>
            </w:pPr>
          </w:p>
        </w:tc>
      </w:tr>
      <w:tr w:rsidR="001968E3" w:rsidRPr="00883348" w:rsidTr="001968E3">
        <w:trPr>
          <w:jc w:val="center"/>
        </w:trPr>
        <w:tc>
          <w:tcPr>
            <w:tcW w:w="4284" w:type="dxa"/>
          </w:tcPr>
          <w:p w:rsidR="001968E3" w:rsidRPr="009E75D6" w:rsidRDefault="001968E3" w:rsidP="007B291E">
            <w:pPr>
              <w:pStyle w:val="Normalbody"/>
              <w:ind w:left="0"/>
              <w:jc w:val="center"/>
              <w:rPr>
                <w:rFonts w:cs="Arial"/>
                <w:b/>
                <w:bCs/>
              </w:rPr>
            </w:pPr>
            <w:r w:rsidRPr="009E75D6">
              <w:rPr>
                <w:rFonts w:cs="Arial"/>
                <w:b/>
                <w:bCs/>
              </w:rPr>
              <w:t>Financial Scoring</w:t>
            </w:r>
          </w:p>
        </w:tc>
        <w:tc>
          <w:tcPr>
            <w:tcW w:w="1375" w:type="dxa"/>
          </w:tcPr>
          <w:p w:rsidR="001968E3" w:rsidRPr="009E75D6" w:rsidRDefault="001968E3" w:rsidP="007B291E">
            <w:pPr>
              <w:pStyle w:val="Normalbody"/>
              <w:ind w:left="0"/>
              <w:jc w:val="center"/>
              <w:rPr>
                <w:sz w:val="18"/>
                <w:szCs w:val="18"/>
              </w:rPr>
            </w:pPr>
          </w:p>
        </w:tc>
        <w:tc>
          <w:tcPr>
            <w:tcW w:w="1384" w:type="dxa"/>
          </w:tcPr>
          <w:p w:rsidR="001968E3" w:rsidRPr="00883348" w:rsidRDefault="001968E3" w:rsidP="007B291E">
            <w:pPr>
              <w:pStyle w:val="Normalbody"/>
              <w:ind w:left="0"/>
              <w:jc w:val="center"/>
              <w:rPr>
                <w:sz w:val="18"/>
                <w:szCs w:val="18"/>
              </w:rPr>
            </w:pPr>
          </w:p>
        </w:tc>
      </w:tr>
      <w:tr w:rsidR="001968E3" w:rsidRPr="00883348" w:rsidTr="001968E3">
        <w:trPr>
          <w:jc w:val="center"/>
        </w:trPr>
        <w:tc>
          <w:tcPr>
            <w:tcW w:w="4284" w:type="dxa"/>
          </w:tcPr>
          <w:p w:rsidR="001968E3" w:rsidRPr="009E75D6" w:rsidRDefault="001968E3" w:rsidP="007B291E">
            <w:pPr>
              <w:pStyle w:val="Normalbody"/>
              <w:ind w:left="0"/>
              <w:rPr>
                <w:sz w:val="18"/>
                <w:szCs w:val="18"/>
              </w:rPr>
            </w:pPr>
            <w:r w:rsidRPr="009E75D6">
              <w:rPr>
                <w:rFonts w:cs="Arial"/>
                <w:bCs/>
              </w:rPr>
              <w:t>Service Costs</w:t>
            </w:r>
          </w:p>
        </w:tc>
        <w:tc>
          <w:tcPr>
            <w:tcW w:w="1375" w:type="dxa"/>
          </w:tcPr>
          <w:p w:rsidR="001968E3" w:rsidRPr="009E75D6" w:rsidRDefault="00176A3C" w:rsidP="000835B9">
            <w:pPr>
              <w:pStyle w:val="Normalbody"/>
              <w:ind w:left="0"/>
              <w:jc w:val="center"/>
              <w:rPr>
                <w:sz w:val="18"/>
                <w:szCs w:val="18"/>
              </w:rPr>
            </w:pPr>
            <w:r w:rsidRPr="009E75D6">
              <w:rPr>
                <w:sz w:val="18"/>
                <w:szCs w:val="18"/>
              </w:rPr>
              <w:t>5</w:t>
            </w:r>
          </w:p>
        </w:tc>
        <w:tc>
          <w:tcPr>
            <w:tcW w:w="1384" w:type="dxa"/>
          </w:tcPr>
          <w:p w:rsidR="001968E3" w:rsidRPr="00883348" w:rsidRDefault="001968E3" w:rsidP="007B291E">
            <w:pPr>
              <w:pStyle w:val="Normalbody"/>
              <w:ind w:left="0"/>
              <w:jc w:val="center"/>
              <w:rPr>
                <w:sz w:val="18"/>
                <w:szCs w:val="18"/>
              </w:rPr>
            </w:pPr>
          </w:p>
        </w:tc>
      </w:tr>
      <w:tr w:rsidR="001968E3" w:rsidRPr="00883348" w:rsidTr="001968E3">
        <w:trPr>
          <w:jc w:val="center"/>
        </w:trPr>
        <w:tc>
          <w:tcPr>
            <w:tcW w:w="4284" w:type="dxa"/>
          </w:tcPr>
          <w:p w:rsidR="001968E3" w:rsidRPr="009E75D6" w:rsidRDefault="001968E3" w:rsidP="007B291E">
            <w:pPr>
              <w:pStyle w:val="Normalbody"/>
              <w:ind w:left="0"/>
              <w:rPr>
                <w:sz w:val="18"/>
                <w:szCs w:val="18"/>
              </w:rPr>
            </w:pPr>
            <w:r w:rsidRPr="009E75D6">
              <w:rPr>
                <w:rFonts w:cs="Arial"/>
                <w:bCs/>
              </w:rPr>
              <w:t>Equipment Costs</w:t>
            </w:r>
          </w:p>
        </w:tc>
        <w:tc>
          <w:tcPr>
            <w:tcW w:w="1375" w:type="dxa"/>
          </w:tcPr>
          <w:p w:rsidR="001968E3" w:rsidRPr="009E75D6" w:rsidRDefault="00BB5578" w:rsidP="007B291E">
            <w:pPr>
              <w:pStyle w:val="Normalbody"/>
              <w:ind w:left="0"/>
              <w:jc w:val="center"/>
              <w:rPr>
                <w:sz w:val="18"/>
                <w:szCs w:val="18"/>
              </w:rPr>
            </w:pPr>
            <w:r w:rsidRPr="009E75D6">
              <w:rPr>
                <w:sz w:val="18"/>
                <w:szCs w:val="18"/>
              </w:rPr>
              <w:t>20</w:t>
            </w:r>
          </w:p>
        </w:tc>
        <w:tc>
          <w:tcPr>
            <w:tcW w:w="1384" w:type="dxa"/>
          </w:tcPr>
          <w:p w:rsidR="001968E3" w:rsidRPr="00883348" w:rsidRDefault="001968E3" w:rsidP="007B291E">
            <w:pPr>
              <w:pStyle w:val="Normalbody"/>
              <w:ind w:left="0"/>
              <w:jc w:val="center"/>
              <w:rPr>
                <w:sz w:val="18"/>
                <w:szCs w:val="18"/>
              </w:rPr>
            </w:pPr>
          </w:p>
        </w:tc>
      </w:tr>
      <w:tr w:rsidR="001968E3" w:rsidRPr="00883348" w:rsidTr="001968E3">
        <w:trPr>
          <w:jc w:val="center"/>
        </w:trPr>
        <w:tc>
          <w:tcPr>
            <w:tcW w:w="4284" w:type="dxa"/>
          </w:tcPr>
          <w:p w:rsidR="001968E3" w:rsidRPr="009E75D6" w:rsidRDefault="001968E3" w:rsidP="007B291E">
            <w:pPr>
              <w:pStyle w:val="Normalbody"/>
              <w:ind w:left="0"/>
              <w:rPr>
                <w:rFonts w:cs="Arial"/>
                <w:bCs/>
              </w:rPr>
            </w:pPr>
            <w:r w:rsidRPr="009E75D6">
              <w:rPr>
                <w:rFonts w:cs="Arial"/>
                <w:bCs/>
              </w:rPr>
              <w:t>Consumables</w:t>
            </w:r>
          </w:p>
        </w:tc>
        <w:tc>
          <w:tcPr>
            <w:tcW w:w="1375" w:type="dxa"/>
          </w:tcPr>
          <w:p w:rsidR="001968E3" w:rsidRPr="009E75D6" w:rsidRDefault="00BB5578" w:rsidP="000835B9">
            <w:pPr>
              <w:pStyle w:val="Normalbody"/>
              <w:ind w:left="0"/>
              <w:jc w:val="center"/>
              <w:rPr>
                <w:sz w:val="18"/>
                <w:szCs w:val="18"/>
              </w:rPr>
            </w:pPr>
            <w:r w:rsidRPr="009E75D6">
              <w:rPr>
                <w:sz w:val="18"/>
                <w:szCs w:val="18"/>
              </w:rPr>
              <w:t>20</w:t>
            </w:r>
          </w:p>
        </w:tc>
        <w:tc>
          <w:tcPr>
            <w:tcW w:w="1384" w:type="dxa"/>
          </w:tcPr>
          <w:p w:rsidR="001968E3" w:rsidRPr="00883348" w:rsidRDefault="001968E3" w:rsidP="007B291E">
            <w:pPr>
              <w:pStyle w:val="Normalbody"/>
              <w:ind w:left="0"/>
              <w:jc w:val="center"/>
              <w:rPr>
                <w:sz w:val="18"/>
                <w:szCs w:val="18"/>
              </w:rPr>
            </w:pPr>
          </w:p>
        </w:tc>
      </w:tr>
      <w:tr w:rsidR="001968E3" w:rsidRPr="00883348" w:rsidTr="001968E3">
        <w:trPr>
          <w:jc w:val="center"/>
        </w:trPr>
        <w:tc>
          <w:tcPr>
            <w:tcW w:w="4284" w:type="dxa"/>
            <w:shd w:val="clear" w:color="auto" w:fill="CCCCCC"/>
          </w:tcPr>
          <w:p w:rsidR="001968E3" w:rsidRPr="009E75D6" w:rsidRDefault="001968E3" w:rsidP="007B291E">
            <w:pPr>
              <w:pStyle w:val="Normalbody"/>
              <w:ind w:left="0"/>
              <w:rPr>
                <w:sz w:val="18"/>
                <w:szCs w:val="18"/>
              </w:rPr>
            </w:pPr>
            <w:r w:rsidRPr="009E75D6">
              <w:rPr>
                <w:b/>
                <w:sz w:val="18"/>
                <w:szCs w:val="18"/>
              </w:rPr>
              <w:t>Subtotal B – Financial Score</w:t>
            </w:r>
          </w:p>
          <w:p w:rsidR="001968E3" w:rsidRPr="009E75D6" w:rsidRDefault="001968E3" w:rsidP="007B291E">
            <w:pPr>
              <w:pStyle w:val="Normalbody"/>
              <w:ind w:left="0"/>
              <w:rPr>
                <w:b/>
                <w:sz w:val="18"/>
                <w:szCs w:val="18"/>
              </w:rPr>
            </w:pPr>
          </w:p>
        </w:tc>
        <w:tc>
          <w:tcPr>
            <w:tcW w:w="1375" w:type="dxa"/>
            <w:shd w:val="clear" w:color="auto" w:fill="CCCCCC"/>
          </w:tcPr>
          <w:p w:rsidR="001968E3" w:rsidRPr="009E75D6" w:rsidRDefault="00D742D5" w:rsidP="007B291E">
            <w:pPr>
              <w:pStyle w:val="Normalbody"/>
              <w:ind w:left="0"/>
              <w:jc w:val="center"/>
              <w:rPr>
                <w:b/>
                <w:sz w:val="18"/>
                <w:szCs w:val="18"/>
              </w:rPr>
            </w:pPr>
            <w:r w:rsidRPr="009E75D6">
              <w:rPr>
                <w:b/>
                <w:sz w:val="18"/>
                <w:szCs w:val="18"/>
              </w:rPr>
              <w:t>45</w:t>
            </w:r>
          </w:p>
        </w:tc>
        <w:tc>
          <w:tcPr>
            <w:tcW w:w="1384" w:type="dxa"/>
            <w:shd w:val="clear" w:color="auto" w:fill="CCCCCC"/>
          </w:tcPr>
          <w:p w:rsidR="001968E3" w:rsidRPr="00883348" w:rsidRDefault="001968E3" w:rsidP="007B291E">
            <w:pPr>
              <w:pStyle w:val="Normalbody"/>
              <w:ind w:left="0"/>
              <w:jc w:val="center"/>
              <w:rPr>
                <w:b/>
                <w:sz w:val="18"/>
                <w:szCs w:val="18"/>
              </w:rPr>
            </w:pPr>
          </w:p>
        </w:tc>
      </w:tr>
      <w:tr w:rsidR="001968E3" w:rsidRPr="00883348" w:rsidTr="001968E3">
        <w:trPr>
          <w:jc w:val="center"/>
        </w:trPr>
        <w:tc>
          <w:tcPr>
            <w:tcW w:w="4284" w:type="dxa"/>
            <w:tcBorders>
              <w:bottom w:val="single" w:sz="4" w:space="0" w:color="auto"/>
            </w:tcBorders>
          </w:tcPr>
          <w:p w:rsidR="001968E3" w:rsidRPr="009E75D6" w:rsidRDefault="001968E3" w:rsidP="007B291E">
            <w:pPr>
              <w:pStyle w:val="Normalbody"/>
              <w:ind w:left="0"/>
              <w:rPr>
                <w:sz w:val="18"/>
                <w:szCs w:val="18"/>
                <w:u w:val="single"/>
              </w:rPr>
            </w:pPr>
            <w:r w:rsidRPr="009E75D6">
              <w:rPr>
                <w:sz w:val="18"/>
                <w:szCs w:val="18"/>
                <w:u w:val="single"/>
              </w:rPr>
              <w:t>Administrative and Legal Requirements</w:t>
            </w:r>
          </w:p>
          <w:p w:rsidR="001968E3" w:rsidRPr="009E75D6" w:rsidRDefault="001968E3" w:rsidP="00CA0D1A">
            <w:pPr>
              <w:pStyle w:val="Normalbody"/>
              <w:numPr>
                <w:ilvl w:val="0"/>
                <w:numId w:val="4"/>
              </w:numPr>
              <w:rPr>
                <w:sz w:val="18"/>
                <w:szCs w:val="18"/>
              </w:rPr>
            </w:pPr>
            <w:r w:rsidRPr="009E75D6">
              <w:rPr>
                <w:b/>
                <w:sz w:val="18"/>
                <w:szCs w:val="18"/>
              </w:rPr>
              <w:t>PEIRFP Form</w:t>
            </w:r>
            <w:r w:rsidRPr="009E75D6">
              <w:rPr>
                <w:sz w:val="18"/>
                <w:szCs w:val="18"/>
              </w:rPr>
              <w:t xml:space="preserve"> is signed &amp; included</w:t>
            </w:r>
          </w:p>
          <w:p w:rsidR="001968E3" w:rsidRPr="009E75D6" w:rsidRDefault="001968E3" w:rsidP="00CA0D1A">
            <w:pPr>
              <w:pStyle w:val="Normalbody"/>
              <w:numPr>
                <w:ilvl w:val="0"/>
                <w:numId w:val="4"/>
              </w:numPr>
              <w:rPr>
                <w:sz w:val="18"/>
                <w:szCs w:val="18"/>
              </w:rPr>
            </w:pPr>
            <w:r w:rsidRPr="009E75D6">
              <w:rPr>
                <w:b/>
                <w:sz w:val="18"/>
                <w:szCs w:val="18"/>
              </w:rPr>
              <w:t>Business registration</w:t>
            </w:r>
            <w:r w:rsidRPr="009E75D6">
              <w:rPr>
                <w:sz w:val="18"/>
                <w:szCs w:val="18"/>
              </w:rPr>
              <w:t xml:space="preserve"> profile &amp;/or plan have been included </w:t>
            </w:r>
          </w:p>
          <w:p w:rsidR="001968E3" w:rsidRPr="009E75D6" w:rsidRDefault="001968E3" w:rsidP="00CA0D1A">
            <w:pPr>
              <w:pStyle w:val="Normalbody"/>
              <w:numPr>
                <w:ilvl w:val="0"/>
                <w:numId w:val="4"/>
              </w:numPr>
              <w:rPr>
                <w:sz w:val="18"/>
                <w:szCs w:val="18"/>
              </w:rPr>
            </w:pPr>
            <w:r w:rsidRPr="009E75D6">
              <w:rPr>
                <w:b/>
                <w:sz w:val="18"/>
                <w:szCs w:val="18"/>
              </w:rPr>
              <w:t>Declaration of contract intentions</w:t>
            </w:r>
            <w:r w:rsidRPr="009E75D6">
              <w:rPr>
                <w:sz w:val="18"/>
                <w:szCs w:val="18"/>
              </w:rPr>
              <w:t xml:space="preserve"> has been included</w:t>
            </w:r>
          </w:p>
          <w:p w:rsidR="001968E3" w:rsidRPr="009E75D6" w:rsidRDefault="001968E3" w:rsidP="00CA0D1A">
            <w:pPr>
              <w:pStyle w:val="Normalbody"/>
              <w:numPr>
                <w:ilvl w:val="0"/>
                <w:numId w:val="4"/>
              </w:numPr>
              <w:rPr>
                <w:sz w:val="18"/>
                <w:szCs w:val="18"/>
              </w:rPr>
            </w:pPr>
            <w:r w:rsidRPr="009E75D6">
              <w:rPr>
                <w:b/>
                <w:sz w:val="18"/>
                <w:szCs w:val="18"/>
              </w:rPr>
              <w:t>No or minimal alterations to standard</w:t>
            </w:r>
            <w:r w:rsidRPr="009E75D6">
              <w:rPr>
                <w:b/>
                <w:sz w:val="18"/>
                <w:szCs w:val="18"/>
              </w:rPr>
              <w:br/>
              <w:t>contract</w:t>
            </w:r>
            <w:r w:rsidRPr="009E75D6">
              <w:rPr>
                <w:sz w:val="18"/>
                <w:szCs w:val="18"/>
              </w:rPr>
              <w:t xml:space="preserve"> have been requested</w:t>
            </w:r>
          </w:p>
          <w:p w:rsidR="001968E3" w:rsidRPr="009E75D6" w:rsidRDefault="001968E3" w:rsidP="00CA0D1A">
            <w:pPr>
              <w:pStyle w:val="Normalbody"/>
              <w:numPr>
                <w:ilvl w:val="0"/>
                <w:numId w:val="4"/>
              </w:numPr>
              <w:rPr>
                <w:sz w:val="18"/>
                <w:szCs w:val="18"/>
              </w:rPr>
            </w:pPr>
            <w:r w:rsidRPr="009E75D6">
              <w:rPr>
                <w:b/>
                <w:sz w:val="18"/>
                <w:szCs w:val="18"/>
              </w:rPr>
              <w:t>Bid format</w:t>
            </w:r>
            <w:r w:rsidRPr="009E75D6">
              <w:rPr>
                <w:sz w:val="18"/>
                <w:szCs w:val="18"/>
              </w:rPr>
              <w:t xml:space="preserve"> reflects substantial adherence to instructions provided</w:t>
            </w:r>
          </w:p>
        </w:tc>
        <w:tc>
          <w:tcPr>
            <w:tcW w:w="1375" w:type="dxa"/>
            <w:tcBorders>
              <w:bottom w:val="single" w:sz="12" w:space="0" w:color="auto"/>
            </w:tcBorders>
          </w:tcPr>
          <w:p w:rsidR="001968E3" w:rsidRPr="009E75D6" w:rsidRDefault="001968E3" w:rsidP="007B291E">
            <w:pPr>
              <w:pStyle w:val="Normalbody"/>
              <w:ind w:left="0"/>
              <w:jc w:val="center"/>
              <w:rPr>
                <w:sz w:val="18"/>
                <w:szCs w:val="18"/>
              </w:rPr>
            </w:pPr>
          </w:p>
          <w:p w:rsidR="001968E3" w:rsidRPr="009E75D6" w:rsidRDefault="001968E3" w:rsidP="007B291E">
            <w:pPr>
              <w:pStyle w:val="Normalbody"/>
              <w:ind w:left="0"/>
              <w:jc w:val="center"/>
              <w:rPr>
                <w:sz w:val="18"/>
                <w:szCs w:val="18"/>
              </w:rPr>
            </w:pPr>
            <w:r w:rsidRPr="009E75D6">
              <w:rPr>
                <w:sz w:val="18"/>
                <w:szCs w:val="18"/>
              </w:rPr>
              <w:t>0</w:t>
            </w:r>
          </w:p>
          <w:p w:rsidR="001968E3" w:rsidRPr="009E75D6" w:rsidRDefault="001968E3" w:rsidP="007B291E">
            <w:pPr>
              <w:pStyle w:val="Normalbody"/>
              <w:ind w:left="0"/>
              <w:jc w:val="center"/>
              <w:rPr>
                <w:sz w:val="18"/>
                <w:szCs w:val="18"/>
              </w:rPr>
            </w:pPr>
            <w:r w:rsidRPr="009E75D6">
              <w:rPr>
                <w:sz w:val="18"/>
                <w:szCs w:val="18"/>
              </w:rPr>
              <w:t>(points may be deducted)</w:t>
            </w:r>
          </w:p>
          <w:p w:rsidR="001968E3" w:rsidRPr="009E75D6" w:rsidRDefault="001968E3" w:rsidP="007B291E">
            <w:pPr>
              <w:pStyle w:val="Normalbody"/>
              <w:ind w:left="0"/>
              <w:jc w:val="center"/>
              <w:rPr>
                <w:sz w:val="18"/>
                <w:szCs w:val="18"/>
              </w:rPr>
            </w:pPr>
          </w:p>
          <w:p w:rsidR="001968E3" w:rsidRPr="009E75D6" w:rsidRDefault="001968E3" w:rsidP="007B291E">
            <w:pPr>
              <w:pStyle w:val="Normalbody"/>
              <w:ind w:left="0"/>
              <w:jc w:val="center"/>
              <w:rPr>
                <w:sz w:val="18"/>
                <w:szCs w:val="18"/>
              </w:rPr>
            </w:pPr>
          </w:p>
        </w:tc>
        <w:tc>
          <w:tcPr>
            <w:tcW w:w="1384" w:type="dxa"/>
            <w:tcBorders>
              <w:bottom w:val="single" w:sz="4" w:space="0" w:color="auto"/>
            </w:tcBorders>
          </w:tcPr>
          <w:p w:rsidR="001968E3" w:rsidRPr="00883348" w:rsidRDefault="001968E3" w:rsidP="007B291E">
            <w:pPr>
              <w:pStyle w:val="Normalbody"/>
              <w:ind w:left="0"/>
              <w:jc w:val="center"/>
              <w:rPr>
                <w:sz w:val="18"/>
                <w:szCs w:val="18"/>
              </w:rPr>
            </w:pPr>
          </w:p>
        </w:tc>
      </w:tr>
      <w:tr w:rsidR="001968E3" w:rsidRPr="00883348" w:rsidTr="001968E3">
        <w:trPr>
          <w:jc w:val="center"/>
        </w:trPr>
        <w:tc>
          <w:tcPr>
            <w:tcW w:w="4284" w:type="dxa"/>
            <w:tcBorders>
              <w:left w:val="nil"/>
              <w:bottom w:val="nil"/>
              <w:right w:val="nil"/>
            </w:tcBorders>
          </w:tcPr>
          <w:p w:rsidR="001968E3" w:rsidRPr="00883348" w:rsidRDefault="001968E3" w:rsidP="007B291E">
            <w:pPr>
              <w:pStyle w:val="Normalbody"/>
              <w:ind w:left="0"/>
              <w:jc w:val="right"/>
              <w:rPr>
                <w:b/>
                <w:sz w:val="18"/>
                <w:szCs w:val="18"/>
              </w:rPr>
            </w:pPr>
            <w:r w:rsidRPr="00883348">
              <w:rPr>
                <w:b/>
                <w:sz w:val="18"/>
                <w:szCs w:val="18"/>
              </w:rPr>
              <w:t>Maximum Score Possible</w:t>
            </w:r>
          </w:p>
        </w:tc>
        <w:tc>
          <w:tcPr>
            <w:tcW w:w="1375" w:type="dxa"/>
            <w:tcBorders>
              <w:top w:val="single" w:sz="12" w:space="0" w:color="auto"/>
              <w:left w:val="single" w:sz="12" w:space="0" w:color="auto"/>
              <w:bottom w:val="single" w:sz="12" w:space="0" w:color="auto"/>
              <w:right w:val="single" w:sz="12" w:space="0" w:color="auto"/>
            </w:tcBorders>
            <w:shd w:val="clear" w:color="auto" w:fill="CCCCCC"/>
          </w:tcPr>
          <w:p w:rsidR="001968E3" w:rsidRPr="00883348" w:rsidRDefault="001968E3" w:rsidP="007B291E">
            <w:pPr>
              <w:pStyle w:val="Normalbody"/>
              <w:ind w:left="0"/>
              <w:jc w:val="center"/>
              <w:rPr>
                <w:color w:val="008000"/>
                <w:sz w:val="18"/>
                <w:szCs w:val="18"/>
              </w:rPr>
            </w:pPr>
            <w:r w:rsidRPr="00883348">
              <w:rPr>
                <w:color w:val="008000"/>
                <w:sz w:val="18"/>
                <w:szCs w:val="18"/>
              </w:rPr>
              <w:t>100</w:t>
            </w:r>
          </w:p>
        </w:tc>
        <w:tc>
          <w:tcPr>
            <w:tcW w:w="1384" w:type="dxa"/>
            <w:tcBorders>
              <w:left w:val="single" w:sz="12" w:space="0" w:color="auto"/>
              <w:bottom w:val="nil"/>
              <w:right w:val="nil"/>
            </w:tcBorders>
          </w:tcPr>
          <w:p w:rsidR="001968E3" w:rsidRPr="00883348" w:rsidRDefault="001968E3" w:rsidP="007B291E">
            <w:pPr>
              <w:pStyle w:val="Normalbody"/>
              <w:ind w:left="0"/>
              <w:jc w:val="center"/>
              <w:rPr>
                <w:sz w:val="18"/>
                <w:szCs w:val="18"/>
              </w:rPr>
            </w:pPr>
          </w:p>
        </w:tc>
      </w:tr>
    </w:tbl>
    <w:p w:rsidR="002D7F92" w:rsidRDefault="002D7F92" w:rsidP="002D7F92">
      <w:pPr>
        <w:pStyle w:val="Normalbody"/>
        <w:rPr>
          <w:b/>
        </w:rPr>
      </w:pPr>
    </w:p>
    <w:p w:rsidR="0082438A" w:rsidRDefault="0082438A" w:rsidP="002D7F92">
      <w:pPr>
        <w:pStyle w:val="Normalbody"/>
        <w:rPr>
          <w:b/>
        </w:rPr>
      </w:pPr>
    </w:p>
    <w:p w:rsidR="002D7F92" w:rsidRDefault="002D7F92" w:rsidP="002D7F92">
      <w:pPr>
        <w:pStyle w:val="Normalbody"/>
        <w:rPr>
          <w:b/>
        </w:rPr>
      </w:pPr>
      <w:r w:rsidRPr="000B6452">
        <w:rPr>
          <w:b/>
          <w:u w:val="single"/>
        </w:rPr>
        <w:t>Notes</w:t>
      </w:r>
      <w:r w:rsidRPr="002C0DEA">
        <w:rPr>
          <w:b/>
        </w:rPr>
        <w:t>:</w:t>
      </w:r>
    </w:p>
    <w:p w:rsidR="002D7F92" w:rsidRPr="002C0DEA" w:rsidRDefault="002D7F92" w:rsidP="002D7F92">
      <w:pPr>
        <w:pStyle w:val="Normalbody"/>
        <w:rPr>
          <w:b/>
        </w:rPr>
      </w:pPr>
    </w:p>
    <w:p w:rsidR="002D7F92" w:rsidRDefault="002D7F92" w:rsidP="00CA0D1A">
      <w:pPr>
        <w:pStyle w:val="Normalbody"/>
        <w:numPr>
          <w:ilvl w:val="0"/>
          <w:numId w:val="5"/>
        </w:numPr>
        <w:tabs>
          <w:tab w:val="center" w:pos="4680"/>
        </w:tabs>
      </w:pPr>
      <w:r w:rsidRPr="00645764">
        <w:rPr>
          <w:b/>
        </w:rPr>
        <w:t xml:space="preserve">A minimum qualifying score of </w:t>
      </w:r>
      <w:r w:rsidRPr="00FC184F">
        <w:rPr>
          <w:b/>
        </w:rPr>
        <w:t>70%</w:t>
      </w:r>
      <w:r w:rsidR="008D2BA0">
        <w:rPr>
          <w:b/>
        </w:rPr>
        <w:t xml:space="preserve"> </w:t>
      </w:r>
      <w:r w:rsidRPr="00645764">
        <w:t>is required for the bid to be deemed compliant</w:t>
      </w:r>
    </w:p>
    <w:p w:rsidR="002D7F92" w:rsidRDefault="002D7F92" w:rsidP="002D7F92">
      <w:pPr>
        <w:pStyle w:val="Normalbody"/>
        <w:tabs>
          <w:tab w:val="center" w:pos="4680"/>
        </w:tabs>
      </w:pPr>
    </w:p>
    <w:p w:rsidR="002D7F92" w:rsidRPr="00645764" w:rsidRDefault="002D7F92" w:rsidP="002D7F92">
      <w:pPr>
        <w:pStyle w:val="Normalbody"/>
        <w:tabs>
          <w:tab w:val="center" w:pos="4680"/>
        </w:tabs>
      </w:pPr>
      <w:r>
        <w:rPr>
          <w:b/>
        </w:rPr>
        <w:tab/>
      </w:r>
    </w:p>
    <w:p w:rsidR="002D7F92" w:rsidRDefault="002D7F92" w:rsidP="00CA0D1A">
      <w:pPr>
        <w:pStyle w:val="Normalbody"/>
        <w:numPr>
          <w:ilvl w:val="0"/>
          <w:numId w:val="9"/>
        </w:numPr>
        <w:tabs>
          <w:tab w:val="clear" w:pos="1350"/>
          <w:tab w:val="num" w:pos="1440"/>
        </w:tabs>
        <w:ind w:left="1440"/>
      </w:pPr>
      <w:r>
        <w:t>I</w:t>
      </w:r>
      <w:r w:rsidRPr="00645764">
        <w:t>f the proposal’s score meets or exceeds the minimum qualifying score, the Pricing response will then be evaluated using the formula below:</w:t>
      </w:r>
      <w:r>
        <w:t xml:space="preserve"> </w:t>
      </w:r>
      <w:r>
        <w:br/>
      </w:r>
    </w:p>
    <w:p w:rsidR="003D2E91" w:rsidRDefault="00420198" w:rsidP="00420198">
      <w:pPr>
        <w:pStyle w:val="Normalbody"/>
        <w:ind w:left="1440"/>
        <w:jc w:val="both"/>
      </w:pPr>
      <w:r w:rsidRPr="00FC184F">
        <w:t>S</w:t>
      </w:r>
      <w:r w:rsidR="002D7F92" w:rsidRPr="00FC184F">
        <w:t>core</w:t>
      </w:r>
      <w:r>
        <w:t xml:space="preserve"> </w:t>
      </w:r>
      <w:r w:rsidR="002D7F92" w:rsidRPr="00FC184F">
        <w:t>=</w:t>
      </w:r>
      <w:r>
        <w:t xml:space="preserve"> </w:t>
      </w:r>
      <w:r w:rsidR="002D7F92" w:rsidRPr="00FC184F">
        <w:t>weight</w:t>
      </w:r>
      <w:r>
        <w:t xml:space="preserve"> </w:t>
      </w:r>
      <w:r w:rsidR="002D7F92" w:rsidRPr="00FC184F">
        <w:t>x</w:t>
      </w:r>
      <w:r>
        <w:t xml:space="preserve"> </w:t>
      </w:r>
      <w:r w:rsidR="002D7F92" w:rsidRPr="00FC184F">
        <w:t>(low/bid)</w:t>
      </w:r>
    </w:p>
    <w:p w:rsidR="00F030F6" w:rsidRDefault="00F030F6" w:rsidP="00420198">
      <w:pPr>
        <w:pStyle w:val="Normalbody"/>
        <w:ind w:left="1440"/>
        <w:jc w:val="both"/>
      </w:pPr>
    </w:p>
    <w:p w:rsidR="0040788D" w:rsidRDefault="0040788D" w:rsidP="00420198">
      <w:pPr>
        <w:pStyle w:val="Normalbody"/>
        <w:ind w:left="1440"/>
        <w:jc w:val="both"/>
      </w:pPr>
    </w:p>
    <w:p w:rsidR="0040788D" w:rsidRDefault="00A71385" w:rsidP="00420198">
      <w:pPr>
        <w:pStyle w:val="Normalbody"/>
        <w:ind w:left="1440"/>
        <w:jc w:val="both"/>
      </w:pPr>
      <w:r>
        <w:br w:type="page"/>
      </w:r>
    </w:p>
    <w:p w:rsidR="0045242D" w:rsidRDefault="0045242D" w:rsidP="00CC5219">
      <w:pPr>
        <w:pStyle w:val="Heading1"/>
        <w:numPr>
          <w:ilvl w:val="0"/>
          <w:numId w:val="0"/>
        </w:numPr>
        <w:jc w:val="both"/>
      </w:pPr>
      <w:bookmarkStart w:id="135" w:name="_Toc343254798"/>
      <w:bookmarkStart w:id="136" w:name="_Toc461710831"/>
      <w:bookmarkStart w:id="137" w:name="_Toc461710832"/>
      <w:bookmarkStart w:id="138" w:name="_Toc193044640"/>
      <w:r>
        <w:t>APPENDIX 1 – Proposal Acknowledgement and Authorization Form</w:t>
      </w:r>
      <w:bookmarkEnd w:id="135"/>
      <w:bookmarkEnd w:id="136"/>
      <w:bookmarkEnd w:id="137"/>
    </w:p>
    <w:p w:rsidR="0045242D" w:rsidRDefault="0045242D" w:rsidP="0045242D">
      <w:pPr>
        <w:tabs>
          <w:tab w:val="left" w:pos="-720"/>
        </w:tabs>
        <w:ind w:left="900"/>
        <w:jc w:val="center"/>
        <w:rPr>
          <w:b/>
          <w:lang w:val="en-GB"/>
        </w:rPr>
      </w:pPr>
      <w:bookmarkStart w:id="139" w:name="_Toc89576437"/>
    </w:p>
    <w:p w:rsidR="0045242D" w:rsidRDefault="0045242D" w:rsidP="0045242D">
      <w:pPr>
        <w:tabs>
          <w:tab w:val="left" w:pos="-720"/>
        </w:tabs>
        <w:ind w:left="900"/>
        <w:jc w:val="center"/>
        <w:rPr>
          <w:b/>
          <w:lang w:val="en-GB"/>
        </w:rPr>
      </w:pPr>
      <w:r>
        <w:rPr>
          <w:b/>
          <w:lang w:val="en-GB"/>
        </w:rPr>
        <w:t>PROPOSAL ACKNOWLEDGMENT AND AUTHORIZATION FORM</w:t>
      </w:r>
      <w:bookmarkEnd w:id="139"/>
    </w:p>
    <w:p w:rsidR="0045242D" w:rsidRDefault="0045242D" w:rsidP="0045242D">
      <w:pPr>
        <w:tabs>
          <w:tab w:val="left" w:pos="-720"/>
        </w:tabs>
        <w:ind w:left="720"/>
        <w:jc w:val="center"/>
        <w:rPr>
          <w:b/>
          <w:i/>
          <w:lang w:val="en-GB"/>
        </w:rPr>
      </w:pPr>
      <w:r>
        <w:rPr>
          <w:b/>
          <w:lang w:val="en-GB"/>
        </w:rPr>
        <w:t>FOR PROPOSED</w:t>
      </w:r>
      <w:r w:rsidR="004908B7">
        <w:rPr>
          <w:b/>
          <w:lang w:val="en-GB"/>
        </w:rPr>
        <w:t xml:space="preserve"> </w:t>
      </w:r>
      <w:r w:rsidR="00F030F6">
        <w:rPr>
          <w:b/>
          <w:lang w:val="en-GB"/>
        </w:rPr>
        <w:t>“</w:t>
      </w:r>
      <w:r w:rsidR="00D90404">
        <w:rPr>
          <w:b/>
          <w:lang w:val="en-GB"/>
        </w:rPr>
        <w:t>Supply an</w:t>
      </w:r>
      <w:r w:rsidR="00BB5578">
        <w:rPr>
          <w:b/>
          <w:lang w:val="en-GB"/>
        </w:rPr>
        <w:t>d Installation of an HPV Testing Platform</w:t>
      </w:r>
      <w:r w:rsidR="00F030F6">
        <w:rPr>
          <w:b/>
          <w:lang w:val="en-GB"/>
        </w:rPr>
        <w:t>”</w:t>
      </w:r>
      <w:r w:rsidR="000835B9">
        <w:rPr>
          <w:b/>
          <w:lang w:val="en-GB"/>
        </w:rPr>
        <w:t xml:space="preserve"> </w:t>
      </w:r>
      <w:r w:rsidR="00EE72C3">
        <w:rPr>
          <w:b/>
          <w:lang w:val="en-GB"/>
        </w:rPr>
        <w:t>for</w:t>
      </w:r>
      <w:r>
        <w:rPr>
          <w:b/>
          <w:lang w:val="en-GB"/>
        </w:rPr>
        <w:t xml:space="preserve"> HEALTH PEI, PRINCE EDWARD ISLAND</w:t>
      </w:r>
    </w:p>
    <w:p w:rsidR="0045242D" w:rsidRDefault="0045242D" w:rsidP="0045242D">
      <w:pPr>
        <w:tabs>
          <w:tab w:val="left" w:pos="-720"/>
        </w:tabs>
        <w:ind w:left="720"/>
        <w:rPr>
          <w:lang w:val="en-GB"/>
        </w:rPr>
      </w:pPr>
    </w:p>
    <w:p w:rsidR="0045242D" w:rsidRDefault="0045242D" w:rsidP="0045242D">
      <w:pPr>
        <w:ind w:left="720"/>
        <w:rPr>
          <w:lang w:val="en-GB"/>
        </w:rPr>
      </w:pPr>
      <w:r>
        <w:rPr>
          <w:lang w:val="en-GB"/>
        </w:rPr>
        <w:t xml:space="preserve">The undersigned hereby acknowledges that he/she, as an officer of the stated corporation, has read and understands the specifications, requirements, and proposed agreement regarding the </w:t>
      </w:r>
      <w:r w:rsidR="00EE72C3">
        <w:rPr>
          <w:lang w:val="en-GB"/>
        </w:rPr>
        <w:t xml:space="preserve"> </w:t>
      </w:r>
      <w:r w:rsidR="00D90404">
        <w:rPr>
          <w:b/>
          <w:lang w:val="en-GB"/>
        </w:rPr>
        <w:t xml:space="preserve">Supply and Installation of </w:t>
      </w:r>
      <w:r w:rsidR="00BB5578">
        <w:rPr>
          <w:b/>
          <w:lang w:val="en-GB"/>
        </w:rPr>
        <w:t>an HPV Testing Platform</w:t>
      </w:r>
      <w:r w:rsidR="00F030F6">
        <w:rPr>
          <w:lang w:val="en-GB"/>
        </w:rPr>
        <w:t xml:space="preserve"> </w:t>
      </w:r>
      <w:r>
        <w:rPr>
          <w:lang w:val="en-GB"/>
        </w:rPr>
        <w:t>by Health PEI, Prince Edward Island.  He/she further acknowledges that the seller’s proposed materials fully meet or exceed those as specified in the Corporation’s Request for Proposal (RFP) dated ___________</w:t>
      </w:r>
      <w:r w:rsidRPr="004C37FE">
        <w:rPr>
          <w:lang w:val="en-GB"/>
        </w:rPr>
        <w:t>.</w:t>
      </w:r>
      <w:r>
        <w:rPr>
          <w:lang w:val="en-GB"/>
        </w:rPr>
        <w:t xml:space="preserve">  Additionally, the respondent agrees that all its proposal documents and responses to the aforementioned RFP will, at the option of the Health PEI, become a legally binding and essential portion of the final contract between the successful respondent and </w:t>
      </w:r>
      <w:smartTag w:uri="urn:schemas-microsoft-com:office:smarttags" w:element="place">
        <w:smartTag w:uri="urn:schemas-microsoft-com:office:smarttags" w:element="City">
          <w:r>
            <w:rPr>
              <w:lang w:val="en-GB"/>
            </w:rPr>
            <w:t>Health</w:t>
          </w:r>
        </w:smartTag>
        <w:r>
          <w:rPr>
            <w:lang w:val="en-GB"/>
          </w:rPr>
          <w:t xml:space="preserve"> </w:t>
        </w:r>
        <w:smartTag w:uri="urn:schemas-microsoft-com:office:smarttags" w:element="State">
          <w:r>
            <w:rPr>
              <w:lang w:val="en-GB"/>
            </w:rPr>
            <w:t>PEI</w:t>
          </w:r>
        </w:smartTag>
      </w:smartTag>
      <w:r>
        <w:rPr>
          <w:lang w:val="en-GB"/>
        </w:rPr>
        <w:t>.</w:t>
      </w:r>
    </w:p>
    <w:p w:rsidR="0045242D" w:rsidRDefault="0045242D" w:rsidP="0045242D">
      <w:pPr>
        <w:tabs>
          <w:tab w:val="left" w:pos="-720"/>
        </w:tabs>
        <w:ind w:left="720"/>
        <w:rPr>
          <w:lang w:val="en-GB"/>
        </w:rPr>
      </w:pPr>
    </w:p>
    <w:p w:rsidR="0045242D" w:rsidRDefault="0045242D" w:rsidP="0045242D">
      <w:pPr>
        <w:tabs>
          <w:tab w:val="left" w:pos="-720"/>
        </w:tabs>
        <w:ind w:left="720"/>
        <w:rPr>
          <w:lang w:val="en-GB"/>
        </w:rPr>
      </w:pPr>
      <w:bookmarkStart w:id="140" w:name="_Toc89576438"/>
      <w:r>
        <w:rPr>
          <w:lang w:val="en-GB"/>
        </w:rPr>
        <w:t>Signature:</w:t>
      </w:r>
      <w:r>
        <w:rPr>
          <w:lang w:val="en-GB"/>
        </w:rPr>
        <w:tab/>
        <w:t>____________________________________________________________</w:t>
      </w:r>
      <w:bookmarkEnd w:id="140"/>
    </w:p>
    <w:p w:rsidR="0045242D" w:rsidRDefault="0045242D" w:rsidP="0045242D">
      <w:pPr>
        <w:tabs>
          <w:tab w:val="left" w:pos="-720"/>
        </w:tabs>
        <w:ind w:left="720"/>
        <w:rPr>
          <w:lang w:val="en-GB"/>
        </w:rPr>
      </w:pPr>
    </w:p>
    <w:p w:rsidR="0045242D" w:rsidRDefault="0045242D" w:rsidP="0045242D">
      <w:pPr>
        <w:tabs>
          <w:tab w:val="left" w:pos="-720"/>
        </w:tabs>
        <w:ind w:left="720"/>
        <w:rPr>
          <w:lang w:val="en-GB"/>
        </w:rPr>
      </w:pPr>
      <w:r>
        <w:rPr>
          <w:lang w:val="en-GB"/>
        </w:rPr>
        <w:t>Name:</w:t>
      </w:r>
      <w:r>
        <w:rPr>
          <w:lang w:val="en-GB"/>
        </w:rPr>
        <w:tab/>
      </w:r>
      <w:r>
        <w:rPr>
          <w:lang w:val="en-GB"/>
        </w:rPr>
        <w:tab/>
        <w:t>____________________________________________________________</w:t>
      </w:r>
    </w:p>
    <w:p w:rsidR="0045242D" w:rsidRDefault="0045242D" w:rsidP="0045242D">
      <w:pPr>
        <w:tabs>
          <w:tab w:val="left" w:pos="-720"/>
        </w:tabs>
        <w:ind w:left="720"/>
        <w:rPr>
          <w:lang w:val="en-GB"/>
        </w:rPr>
      </w:pPr>
    </w:p>
    <w:p w:rsidR="0045242D" w:rsidRDefault="0045242D" w:rsidP="0045242D">
      <w:pPr>
        <w:tabs>
          <w:tab w:val="left" w:pos="-720"/>
        </w:tabs>
        <w:ind w:left="720"/>
        <w:rPr>
          <w:lang w:val="en-GB"/>
        </w:rPr>
      </w:pPr>
      <w:r>
        <w:rPr>
          <w:lang w:val="en-GB"/>
        </w:rPr>
        <w:t>Title:</w:t>
      </w:r>
      <w:r>
        <w:rPr>
          <w:lang w:val="en-GB"/>
        </w:rPr>
        <w:tab/>
      </w:r>
      <w:r>
        <w:rPr>
          <w:lang w:val="en-GB"/>
        </w:rPr>
        <w:tab/>
        <w:t>____________________________________________________________</w:t>
      </w:r>
    </w:p>
    <w:p w:rsidR="0045242D" w:rsidRDefault="0045242D" w:rsidP="0045242D">
      <w:pPr>
        <w:tabs>
          <w:tab w:val="left" w:pos="-720"/>
        </w:tabs>
        <w:ind w:left="720"/>
        <w:rPr>
          <w:lang w:val="en-GB"/>
        </w:rPr>
      </w:pPr>
    </w:p>
    <w:p w:rsidR="0045242D" w:rsidRDefault="0045242D" w:rsidP="0045242D">
      <w:pPr>
        <w:tabs>
          <w:tab w:val="left" w:pos="-720"/>
        </w:tabs>
        <w:ind w:left="720"/>
        <w:rPr>
          <w:lang w:val="en-GB"/>
        </w:rPr>
      </w:pPr>
      <w:r>
        <w:rPr>
          <w:lang w:val="en-GB"/>
        </w:rPr>
        <w:t>Phone</w:t>
      </w:r>
      <w:r>
        <w:rPr>
          <w:lang w:val="en-GB"/>
        </w:rPr>
        <w:tab/>
        <w:t>No.:</w:t>
      </w:r>
      <w:r>
        <w:rPr>
          <w:lang w:val="en-GB"/>
        </w:rPr>
        <w:tab/>
        <w:t>________________________</w:t>
      </w:r>
      <w:r>
        <w:rPr>
          <w:lang w:val="en-GB"/>
        </w:rPr>
        <w:tab/>
        <w:t>Fax No.: _______________________</w:t>
      </w:r>
    </w:p>
    <w:p w:rsidR="0045242D" w:rsidRDefault="0045242D" w:rsidP="0045242D">
      <w:pPr>
        <w:tabs>
          <w:tab w:val="left" w:pos="-720"/>
        </w:tabs>
        <w:ind w:left="720"/>
        <w:rPr>
          <w:lang w:val="en-GB"/>
        </w:rPr>
      </w:pPr>
      <w:r>
        <w:rPr>
          <w:lang w:val="en-GB"/>
        </w:rPr>
        <w:t xml:space="preserve"> </w:t>
      </w:r>
    </w:p>
    <w:p w:rsidR="0045242D" w:rsidRDefault="0045242D" w:rsidP="0045242D">
      <w:pPr>
        <w:tabs>
          <w:tab w:val="left" w:pos="-720"/>
        </w:tabs>
        <w:ind w:left="720"/>
        <w:rPr>
          <w:lang w:val="en-GB"/>
        </w:rPr>
      </w:pPr>
      <w:r>
        <w:rPr>
          <w:lang w:val="en-GB"/>
        </w:rPr>
        <w:t xml:space="preserve">E-mail: </w:t>
      </w:r>
      <w:r>
        <w:rPr>
          <w:lang w:val="en-GB"/>
        </w:rPr>
        <w:tab/>
        <w:t>____________________________________________________________</w:t>
      </w:r>
    </w:p>
    <w:p w:rsidR="0045242D" w:rsidRDefault="0045242D" w:rsidP="0045242D">
      <w:pPr>
        <w:tabs>
          <w:tab w:val="left" w:pos="-720"/>
        </w:tabs>
        <w:ind w:left="720"/>
        <w:rPr>
          <w:lang w:val="en-GB"/>
        </w:rPr>
      </w:pPr>
    </w:p>
    <w:p w:rsidR="0045242D" w:rsidRDefault="0045242D" w:rsidP="0045242D">
      <w:pPr>
        <w:tabs>
          <w:tab w:val="left" w:pos="-720"/>
        </w:tabs>
        <w:ind w:left="720"/>
        <w:rPr>
          <w:lang w:val="en-GB"/>
        </w:rPr>
      </w:pPr>
      <w:r>
        <w:rPr>
          <w:lang w:val="en-GB"/>
        </w:rPr>
        <w:t>R.F.P. Contact Name (if different from above):</w:t>
      </w:r>
    </w:p>
    <w:p w:rsidR="0045242D" w:rsidRDefault="0045242D" w:rsidP="0045242D">
      <w:pPr>
        <w:tabs>
          <w:tab w:val="left" w:pos="-720"/>
        </w:tabs>
        <w:ind w:left="720"/>
        <w:rPr>
          <w:lang w:val="en-GB"/>
        </w:rPr>
      </w:pPr>
      <w:r>
        <w:rPr>
          <w:lang w:val="en-GB"/>
        </w:rPr>
        <w:tab/>
      </w:r>
      <w:r>
        <w:rPr>
          <w:lang w:val="en-GB"/>
        </w:rPr>
        <w:tab/>
        <w:t>____________________________________________________________</w:t>
      </w:r>
    </w:p>
    <w:p w:rsidR="0045242D" w:rsidRDefault="0045242D" w:rsidP="0045242D">
      <w:pPr>
        <w:tabs>
          <w:tab w:val="left" w:pos="-720"/>
        </w:tabs>
        <w:ind w:left="720"/>
        <w:rPr>
          <w:lang w:val="en-GB"/>
        </w:rPr>
      </w:pPr>
    </w:p>
    <w:p w:rsidR="0045242D" w:rsidRDefault="0045242D" w:rsidP="0045242D">
      <w:pPr>
        <w:tabs>
          <w:tab w:val="left" w:pos="-720"/>
        </w:tabs>
        <w:ind w:left="720"/>
        <w:rPr>
          <w:lang w:val="en-GB"/>
        </w:rPr>
      </w:pPr>
      <w:r>
        <w:rPr>
          <w:lang w:val="en-GB"/>
        </w:rPr>
        <w:t>Title:</w:t>
      </w:r>
      <w:r>
        <w:rPr>
          <w:lang w:val="en-GB"/>
        </w:rPr>
        <w:tab/>
      </w:r>
      <w:r>
        <w:rPr>
          <w:lang w:val="en-GB"/>
        </w:rPr>
        <w:tab/>
        <w:t>____________________________________________________________</w:t>
      </w:r>
    </w:p>
    <w:p w:rsidR="0045242D" w:rsidRDefault="0045242D" w:rsidP="0045242D">
      <w:pPr>
        <w:tabs>
          <w:tab w:val="left" w:pos="-720"/>
        </w:tabs>
        <w:ind w:left="720"/>
        <w:rPr>
          <w:lang w:val="en-GB"/>
        </w:rPr>
      </w:pPr>
    </w:p>
    <w:p w:rsidR="0045242D" w:rsidRDefault="0045242D" w:rsidP="0045242D">
      <w:pPr>
        <w:tabs>
          <w:tab w:val="left" w:pos="-720"/>
        </w:tabs>
        <w:ind w:left="720"/>
        <w:rPr>
          <w:lang w:val="en-GB"/>
        </w:rPr>
      </w:pPr>
      <w:r>
        <w:rPr>
          <w:lang w:val="en-GB"/>
        </w:rPr>
        <w:t>Phone</w:t>
      </w:r>
      <w:r>
        <w:rPr>
          <w:lang w:val="en-GB"/>
        </w:rPr>
        <w:tab/>
        <w:t>No.:</w:t>
      </w:r>
      <w:r>
        <w:rPr>
          <w:lang w:val="en-GB"/>
        </w:rPr>
        <w:tab/>
        <w:t>________________________</w:t>
      </w:r>
      <w:r>
        <w:rPr>
          <w:lang w:val="en-GB"/>
        </w:rPr>
        <w:tab/>
        <w:t>Fax No.: _______________________</w:t>
      </w:r>
    </w:p>
    <w:p w:rsidR="0045242D" w:rsidRDefault="0045242D" w:rsidP="0045242D">
      <w:pPr>
        <w:tabs>
          <w:tab w:val="left" w:pos="-720"/>
        </w:tabs>
        <w:rPr>
          <w:lang w:val="en-GB"/>
        </w:rPr>
      </w:pPr>
    </w:p>
    <w:p w:rsidR="0045242D" w:rsidRDefault="0045242D" w:rsidP="0045242D">
      <w:pPr>
        <w:tabs>
          <w:tab w:val="left" w:pos="-720"/>
        </w:tabs>
        <w:ind w:left="720"/>
        <w:rPr>
          <w:lang w:val="en-GB"/>
        </w:rPr>
      </w:pPr>
      <w:r>
        <w:rPr>
          <w:lang w:val="en-GB"/>
        </w:rPr>
        <w:t xml:space="preserve">E-mail: </w:t>
      </w:r>
      <w:r>
        <w:rPr>
          <w:lang w:val="en-GB"/>
        </w:rPr>
        <w:tab/>
        <w:t>____________________________________________________________</w:t>
      </w:r>
    </w:p>
    <w:p w:rsidR="0045242D" w:rsidRDefault="0045242D" w:rsidP="0045242D">
      <w:pPr>
        <w:tabs>
          <w:tab w:val="left" w:pos="-720"/>
        </w:tabs>
        <w:ind w:left="720"/>
        <w:rPr>
          <w:lang w:val="en-GB"/>
        </w:rPr>
      </w:pPr>
    </w:p>
    <w:p w:rsidR="0045242D" w:rsidRDefault="0045242D" w:rsidP="0045242D">
      <w:pPr>
        <w:tabs>
          <w:tab w:val="left" w:pos="-720"/>
        </w:tabs>
        <w:ind w:left="720"/>
        <w:rPr>
          <w:lang w:val="en-GB"/>
        </w:rPr>
      </w:pPr>
      <w:r>
        <w:rPr>
          <w:lang w:val="en-GB"/>
        </w:rPr>
        <w:t>E-mail will be the preferred mode of communication for additional information to be exchanged with respondents.</w:t>
      </w:r>
    </w:p>
    <w:p w:rsidR="0045242D" w:rsidRDefault="0045242D" w:rsidP="0045242D">
      <w:pPr>
        <w:tabs>
          <w:tab w:val="left" w:pos="-720"/>
        </w:tabs>
        <w:ind w:left="720"/>
        <w:rPr>
          <w:lang w:val="en-GB"/>
        </w:rPr>
      </w:pPr>
    </w:p>
    <w:p w:rsidR="0045242D" w:rsidRDefault="0045242D" w:rsidP="0045242D">
      <w:pPr>
        <w:tabs>
          <w:tab w:val="left" w:pos="-720"/>
        </w:tabs>
        <w:ind w:left="720"/>
        <w:rPr>
          <w:lang w:val="en-GB"/>
        </w:rPr>
      </w:pPr>
    </w:p>
    <w:p w:rsidR="0045242D" w:rsidRDefault="0045242D" w:rsidP="0045242D">
      <w:pPr>
        <w:tabs>
          <w:tab w:val="left" w:pos="-720"/>
        </w:tabs>
        <w:ind w:left="720"/>
        <w:rPr>
          <w:lang w:val="en-GB"/>
        </w:rPr>
      </w:pPr>
    </w:p>
    <w:p w:rsidR="0045242D" w:rsidRDefault="0045242D" w:rsidP="0045242D">
      <w:pPr>
        <w:tabs>
          <w:tab w:val="left" w:pos="-720"/>
        </w:tabs>
        <w:ind w:left="720"/>
        <w:rPr>
          <w:lang w:val="en-GB"/>
        </w:rPr>
      </w:pPr>
    </w:p>
    <w:p w:rsidR="0045242D" w:rsidRDefault="00E14606" w:rsidP="0045242D">
      <w:pPr>
        <w:tabs>
          <w:tab w:val="left" w:pos="-720"/>
        </w:tabs>
        <w:ind w:left="720"/>
        <w:rPr>
          <w:lang w:val="en-GB"/>
        </w:rPr>
      </w:pPr>
      <w:r>
        <w:rPr>
          <w:lang w:val="en-GB"/>
        </w:rPr>
        <w:br w:type="page"/>
      </w:r>
    </w:p>
    <w:p w:rsidR="0045242D" w:rsidRDefault="0045242D" w:rsidP="0045242D">
      <w:pPr>
        <w:tabs>
          <w:tab w:val="left" w:pos="-720"/>
        </w:tabs>
        <w:ind w:left="720"/>
        <w:rPr>
          <w:lang w:val="en-GB"/>
        </w:rPr>
      </w:pPr>
    </w:p>
    <w:p w:rsidR="0045242D" w:rsidRDefault="0045242D" w:rsidP="003D5A4D">
      <w:pPr>
        <w:pStyle w:val="Heading2"/>
        <w:widowControl w:val="0"/>
        <w:numPr>
          <w:ilvl w:val="0"/>
          <w:numId w:val="0"/>
        </w:numPr>
        <w:ind w:left="1080" w:hanging="1080"/>
        <w:jc w:val="center"/>
      </w:pPr>
      <w:bookmarkStart w:id="141" w:name="_Toc461710833"/>
      <w:r>
        <w:t xml:space="preserve">APPENDIX </w:t>
      </w:r>
      <w:r w:rsidR="009D449B">
        <w:t>2</w:t>
      </w:r>
      <w:r>
        <w:t xml:space="preserve"> – Full Disclosure of Financial Contribution Form</w:t>
      </w:r>
      <w:bookmarkEnd w:id="141"/>
    </w:p>
    <w:p w:rsidR="0045242D" w:rsidRDefault="0045242D" w:rsidP="0045242D">
      <w:pPr>
        <w:tabs>
          <w:tab w:val="left" w:pos="-1142"/>
          <w:tab w:val="left" w:pos="-720"/>
          <w:tab w:val="left" w:pos="720"/>
        </w:tabs>
        <w:ind w:left="720"/>
        <w:rPr>
          <w:b/>
          <w:lang w:val="en-GB"/>
        </w:rPr>
      </w:pPr>
      <w:r w:rsidRPr="004E5346">
        <w:rPr>
          <w:b/>
          <w:lang w:val="en-GB"/>
        </w:rPr>
        <w:t>(M</w:t>
      </w:r>
      <w:r>
        <w:rPr>
          <w:b/>
          <w:lang w:val="en-GB"/>
        </w:rPr>
        <w:t>andatory that this be completed and returned with submission)</w:t>
      </w:r>
    </w:p>
    <w:p w:rsidR="0045242D" w:rsidRDefault="0045242D" w:rsidP="0045242D">
      <w:pPr>
        <w:tabs>
          <w:tab w:val="left" w:pos="-1142"/>
          <w:tab w:val="left" w:pos="-720"/>
          <w:tab w:val="left" w:pos="720"/>
        </w:tabs>
        <w:ind w:left="720"/>
        <w:rPr>
          <w:b/>
          <w:lang w:val="en-GB"/>
        </w:rPr>
      </w:pPr>
    </w:p>
    <w:p w:rsidR="0045242D" w:rsidRDefault="0045242D" w:rsidP="0045242D">
      <w:pPr>
        <w:tabs>
          <w:tab w:val="left" w:pos="-1142"/>
          <w:tab w:val="left" w:pos="-720"/>
          <w:tab w:val="left" w:pos="720"/>
        </w:tabs>
        <w:ind w:left="720"/>
        <w:rPr>
          <w:b/>
          <w:lang w:val="en-GB"/>
        </w:rPr>
      </w:pPr>
      <w:r>
        <w:rPr>
          <w:b/>
          <w:lang w:val="en-GB"/>
        </w:rPr>
        <w:tab/>
      </w:r>
      <w:r>
        <w:rPr>
          <w:b/>
          <w:lang w:val="en-GB"/>
        </w:rPr>
        <w:tab/>
      </w:r>
      <w:r>
        <w:rPr>
          <w:b/>
          <w:lang w:val="en-GB"/>
        </w:rPr>
        <w:tab/>
      </w:r>
      <w:r>
        <w:rPr>
          <w:b/>
          <w:lang w:val="en-GB"/>
        </w:rPr>
        <w:tab/>
        <w:t xml:space="preserve">HEALTH </w:t>
      </w:r>
      <w:smartTag w:uri="urn:schemas-microsoft-com:office:smarttags" w:element="place">
        <w:smartTag w:uri="urn:schemas-microsoft-com:office:smarttags" w:element="State">
          <w:r>
            <w:rPr>
              <w:b/>
              <w:lang w:val="en-GB"/>
            </w:rPr>
            <w:t>PEI</w:t>
          </w:r>
        </w:smartTag>
      </w:smartTag>
    </w:p>
    <w:p w:rsidR="0045242D" w:rsidRDefault="0045242D" w:rsidP="0045242D">
      <w:pPr>
        <w:tabs>
          <w:tab w:val="left" w:pos="-1142"/>
          <w:tab w:val="left" w:pos="-720"/>
          <w:tab w:val="left" w:pos="720"/>
        </w:tabs>
        <w:jc w:val="center"/>
        <w:rPr>
          <w:b/>
          <w:lang w:val="en-GB"/>
        </w:rPr>
      </w:pPr>
      <w:r>
        <w:rPr>
          <w:b/>
          <w:lang w:val="en-GB"/>
        </w:rPr>
        <w:t>FULL DISCLOSURE OF FINANCIAL CONTRIBUTION FORM</w:t>
      </w:r>
    </w:p>
    <w:p w:rsidR="0045242D" w:rsidRDefault="0045242D" w:rsidP="0045242D">
      <w:pPr>
        <w:tabs>
          <w:tab w:val="left" w:pos="-1142"/>
          <w:tab w:val="left" w:pos="-720"/>
          <w:tab w:val="left" w:pos="720"/>
        </w:tabs>
        <w:jc w:val="center"/>
        <w:rPr>
          <w:b/>
          <w:lang w:val="en-GB"/>
        </w:rPr>
      </w:pPr>
      <w:r>
        <w:rPr>
          <w:b/>
          <w:lang w:val="en-GB"/>
        </w:rPr>
        <w:t xml:space="preserve"> (Please Attach Full Details to This Appendix)</w:t>
      </w:r>
    </w:p>
    <w:p w:rsidR="0045242D" w:rsidRDefault="0045242D" w:rsidP="0045242D">
      <w:pPr>
        <w:tabs>
          <w:tab w:val="left" w:pos="-1142"/>
          <w:tab w:val="left" w:pos="-720"/>
          <w:tab w:val="left" w:pos="720"/>
        </w:tabs>
        <w:rPr>
          <w:lang w:val="en-GB"/>
        </w:rPr>
      </w:pPr>
    </w:p>
    <w:p w:rsidR="0045242D" w:rsidRPr="00DD43E4" w:rsidRDefault="0045242D" w:rsidP="0045242D">
      <w:pPr>
        <w:tabs>
          <w:tab w:val="left" w:pos="-1142"/>
          <w:tab w:val="left" w:pos="-720"/>
          <w:tab w:val="left" w:pos="720"/>
        </w:tabs>
        <w:rPr>
          <w:szCs w:val="24"/>
          <w:lang w:val="en-GB"/>
        </w:rPr>
      </w:pPr>
      <w:r>
        <w:rPr>
          <w:b/>
          <w:szCs w:val="24"/>
          <w:u w:val="single"/>
          <w:lang w:val="en-GB"/>
        </w:rPr>
        <w:t>Respondent</w:t>
      </w:r>
      <w:r w:rsidRPr="00DD43E4">
        <w:rPr>
          <w:b/>
          <w:szCs w:val="24"/>
          <w:u w:val="single"/>
          <w:lang w:val="en-GB"/>
        </w:rPr>
        <w:t>:</w:t>
      </w:r>
      <w:r w:rsidRPr="00DD43E4">
        <w:rPr>
          <w:szCs w:val="24"/>
          <w:u w:val="single"/>
          <w:lang w:val="en-GB"/>
        </w:rPr>
        <w:t xml:space="preserve">                                                              </w:t>
      </w:r>
    </w:p>
    <w:p w:rsidR="0045242D" w:rsidRPr="00DD43E4" w:rsidRDefault="0045242D" w:rsidP="0045242D">
      <w:pPr>
        <w:tabs>
          <w:tab w:val="left" w:pos="-1142"/>
          <w:tab w:val="left" w:pos="-720"/>
          <w:tab w:val="left" w:pos="720"/>
        </w:tabs>
        <w:rPr>
          <w:szCs w:val="24"/>
          <w:lang w:val="en-GB"/>
        </w:rPr>
      </w:pPr>
      <w:r w:rsidRPr="00DD43E4">
        <w:rPr>
          <w:szCs w:val="24"/>
          <w:u w:val="single"/>
          <w:lang w:val="en-GB"/>
        </w:rPr>
        <w:t xml:space="preserve">                                                                   </w:t>
      </w:r>
    </w:p>
    <w:p w:rsidR="0045242D" w:rsidRPr="00DD43E4" w:rsidRDefault="0045242D" w:rsidP="0045242D">
      <w:pPr>
        <w:tabs>
          <w:tab w:val="left" w:pos="-1142"/>
          <w:tab w:val="left" w:pos="-720"/>
          <w:tab w:val="left" w:pos="720"/>
        </w:tabs>
        <w:rPr>
          <w:szCs w:val="24"/>
          <w:lang w:val="en-GB"/>
        </w:rPr>
      </w:pPr>
      <w:r w:rsidRPr="00DD43E4">
        <w:rPr>
          <w:szCs w:val="24"/>
          <w:u w:val="single"/>
          <w:lang w:val="en-GB"/>
        </w:rPr>
        <w:t xml:space="preserve">                                                                 </w:t>
      </w:r>
    </w:p>
    <w:p w:rsidR="0045242D" w:rsidRPr="00DD43E4" w:rsidRDefault="0045242D" w:rsidP="0045242D">
      <w:pPr>
        <w:tabs>
          <w:tab w:val="left" w:pos="-1142"/>
          <w:tab w:val="left" w:pos="-720"/>
          <w:tab w:val="left" w:pos="720"/>
        </w:tabs>
        <w:rPr>
          <w:szCs w:val="24"/>
          <w:lang w:val="en-GB"/>
        </w:rPr>
      </w:pPr>
      <w:r w:rsidRPr="00DD43E4">
        <w:rPr>
          <w:szCs w:val="24"/>
          <w:u w:val="single"/>
          <w:lang w:val="en-GB"/>
        </w:rPr>
        <w:t xml:space="preserve">                                                             </w:t>
      </w:r>
    </w:p>
    <w:p w:rsidR="0045242D" w:rsidRPr="00DD43E4" w:rsidRDefault="0045242D" w:rsidP="0045242D">
      <w:pPr>
        <w:tabs>
          <w:tab w:val="left" w:pos="-1142"/>
          <w:tab w:val="left" w:pos="-720"/>
          <w:tab w:val="left" w:pos="720"/>
        </w:tabs>
        <w:rPr>
          <w:szCs w:val="24"/>
          <w:lang w:val="en-GB"/>
        </w:rPr>
      </w:pPr>
    </w:p>
    <w:p w:rsidR="0045242D" w:rsidRPr="000907BB" w:rsidRDefault="0045242D" w:rsidP="0045242D">
      <w:pPr>
        <w:tabs>
          <w:tab w:val="left" w:pos="-1142"/>
          <w:tab w:val="left" w:pos="-720"/>
          <w:tab w:val="left" w:pos="720"/>
        </w:tabs>
        <w:rPr>
          <w:b/>
          <w:lang w:val="en-GB"/>
        </w:rPr>
      </w:pPr>
      <w:r>
        <w:rPr>
          <w:lang w:val="en-GB"/>
        </w:rPr>
        <w:t xml:space="preserve">Covering Period From: </w:t>
      </w:r>
    </w:p>
    <w:p w:rsidR="0045242D" w:rsidRPr="002605F8" w:rsidRDefault="0045242D" w:rsidP="0045242D">
      <w:pPr>
        <w:tabs>
          <w:tab w:val="left" w:pos="-1142"/>
          <w:tab w:val="left" w:pos="-720"/>
          <w:tab w:val="left" w:pos="720"/>
        </w:tabs>
        <w:rPr>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2430"/>
        <w:gridCol w:w="1314"/>
        <w:gridCol w:w="1872"/>
        <w:gridCol w:w="1872"/>
        <w:gridCol w:w="1872"/>
      </w:tblGrid>
      <w:tr w:rsidR="0045242D" w:rsidRPr="00DD43E4" w:rsidTr="00F109AF">
        <w:tc>
          <w:tcPr>
            <w:tcW w:w="2430" w:type="dxa"/>
            <w:tcBorders>
              <w:top w:val="single" w:sz="7" w:space="0" w:color="000000"/>
              <w:left w:val="single" w:sz="7" w:space="0" w:color="000000"/>
              <w:bottom w:val="single" w:sz="7" w:space="0" w:color="000000"/>
              <w:right w:val="single" w:sz="7" w:space="0" w:color="000000"/>
            </w:tcBorders>
          </w:tcPr>
          <w:p w:rsidR="0045242D" w:rsidRPr="00DD43E4" w:rsidRDefault="0045242D" w:rsidP="00F109AF">
            <w:pPr>
              <w:spacing w:line="120" w:lineRule="exact"/>
              <w:rPr>
                <w:b/>
                <w:szCs w:val="24"/>
                <w:lang w:val="en-GB"/>
              </w:rPr>
            </w:pPr>
          </w:p>
          <w:p w:rsidR="0045242D" w:rsidRPr="00DD43E4" w:rsidRDefault="0045242D" w:rsidP="00F109AF">
            <w:pPr>
              <w:tabs>
                <w:tab w:val="left" w:pos="-1142"/>
                <w:tab w:val="left" w:pos="-720"/>
                <w:tab w:val="left" w:pos="720"/>
              </w:tabs>
              <w:spacing w:after="58"/>
              <w:jc w:val="center"/>
              <w:rPr>
                <w:b/>
                <w:szCs w:val="24"/>
                <w:lang w:val="en-GB"/>
              </w:rPr>
            </w:pPr>
            <w:r w:rsidRPr="00DD43E4">
              <w:rPr>
                <w:b/>
                <w:szCs w:val="24"/>
                <w:lang w:val="en-GB"/>
              </w:rPr>
              <w:t>Type of Funding</w:t>
            </w:r>
          </w:p>
        </w:tc>
        <w:tc>
          <w:tcPr>
            <w:tcW w:w="1314" w:type="dxa"/>
            <w:tcBorders>
              <w:top w:val="single" w:sz="7" w:space="0" w:color="000000"/>
              <w:left w:val="single" w:sz="7" w:space="0" w:color="000000"/>
              <w:bottom w:val="single" w:sz="7" w:space="0" w:color="000000"/>
              <w:right w:val="single" w:sz="7" w:space="0" w:color="000000"/>
            </w:tcBorders>
          </w:tcPr>
          <w:p w:rsidR="0045242D" w:rsidRPr="00DD43E4" w:rsidRDefault="0045242D" w:rsidP="00F109AF">
            <w:pPr>
              <w:spacing w:line="120" w:lineRule="exact"/>
              <w:rPr>
                <w:b/>
                <w:szCs w:val="24"/>
                <w:lang w:val="en-GB"/>
              </w:rPr>
            </w:pPr>
          </w:p>
          <w:p w:rsidR="0045242D" w:rsidRPr="00DD43E4" w:rsidRDefault="0045242D" w:rsidP="00F109AF">
            <w:pPr>
              <w:tabs>
                <w:tab w:val="left" w:pos="-1142"/>
                <w:tab w:val="left" w:pos="-720"/>
                <w:tab w:val="left" w:pos="720"/>
              </w:tabs>
              <w:spacing w:after="58"/>
              <w:jc w:val="center"/>
              <w:rPr>
                <w:b/>
                <w:szCs w:val="24"/>
                <w:lang w:val="en-GB"/>
              </w:rPr>
            </w:pPr>
            <w:r w:rsidRPr="00DD43E4">
              <w:rPr>
                <w:b/>
                <w:szCs w:val="24"/>
                <w:lang w:val="en-GB"/>
              </w:rPr>
              <w:t>Hospital</w:t>
            </w:r>
          </w:p>
        </w:tc>
        <w:tc>
          <w:tcPr>
            <w:tcW w:w="1872" w:type="dxa"/>
            <w:tcBorders>
              <w:top w:val="single" w:sz="7" w:space="0" w:color="000000"/>
              <w:left w:val="single" w:sz="7" w:space="0" w:color="000000"/>
              <w:bottom w:val="single" w:sz="7" w:space="0" w:color="000000"/>
              <w:right w:val="single" w:sz="7" w:space="0" w:color="000000"/>
            </w:tcBorders>
          </w:tcPr>
          <w:p w:rsidR="0045242D" w:rsidRPr="00DD43E4" w:rsidRDefault="0045242D" w:rsidP="00F109AF">
            <w:pPr>
              <w:spacing w:line="120" w:lineRule="exact"/>
              <w:rPr>
                <w:b/>
                <w:szCs w:val="24"/>
                <w:lang w:val="en-GB"/>
              </w:rPr>
            </w:pPr>
          </w:p>
          <w:p w:rsidR="0045242D" w:rsidRPr="00DD43E4" w:rsidRDefault="0045242D" w:rsidP="00F109AF">
            <w:pPr>
              <w:tabs>
                <w:tab w:val="left" w:pos="-1142"/>
                <w:tab w:val="left" w:pos="-720"/>
                <w:tab w:val="left" w:pos="720"/>
              </w:tabs>
              <w:spacing w:after="58"/>
              <w:jc w:val="center"/>
              <w:rPr>
                <w:b/>
                <w:szCs w:val="24"/>
                <w:lang w:val="en-GB"/>
              </w:rPr>
            </w:pPr>
            <w:r w:rsidRPr="00DD43E4">
              <w:rPr>
                <w:b/>
                <w:szCs w:val="24"/>
                <w:lang w:val="en-GB"/>
              </w:rPr>
              <w:t>Department</w:t>
            </w:r>
          </w:p>
        </w:tc>
        <w:tc>
          <w:tcPr>
            <w:tcW w:w="1872" w:type="dxa"/>
            <w:tcBorders>
              <w:top w:val="single" w:sz="7" w:space="0" w:color="000000"/>
              <w:left w:val="single" w:sz="7" w:space="0" w:color="000000"/>
              <w:bottom w:val="single" w:sz="7" w:space="0" w:color="000000"/>
              <w:right w:val="single" w:sz="7" w:space="0" w:color="000000"/>
            </w:tcBorders>
          </w:tcPr>
          <w:p w:rsidR="0045242D" w:rsidRPr="00DD43E4" w:rsidRDefault="0045242D" w:rsidP="00F109AF">
            <w:pPr>
              <w:spacing w:line="120" w:lineRule="exact"/>
              <w:rPr>
                <w:b/>
                <w:szCs w:val="24"/>
                <w:lang w:val="en-GB"/>
              </w:rPr>
            </w:pPr>
          </w:p>
          <w:p w:rsidR="0045242D" w:rsidRPr="00DD43E4" w:rsidRDefault="0045242D" w:rsidP="00F109AF">
            <w:pPr>
              <w:tabs>
                <w:tab w:val="left" w:pos="-1142"/>
                <w:tab w:val="left" w:pos="-720"/>
                <w:tab w:val="left" w:pos="720"/>
              </w:tabs>
              <w:spacing w:after="58"/>
              <w:jc w:val="center"/>
              <w:rPr>
                <w:b/>
                <w:szCs w:val="24"/>
                <w:lang w:val="en-GB"/>
              </w:rPr>
            </w:pPr>
            <w:r w:rsidRPr="00DD43E4">
              <w:rPr>
                <w:b/>
                <w:szCs w:val="24"/>
                <w:lang w:val="en-GB"/>
              </w:rPr>
              <w:t>Recipient</w:t>
            </w:r>
          </w:p>
        </w:tc>
        <w:tc>
          <w:tcPr>
            <w:tcW w:w="1872" w:type="dxa"/>
            <w:tcBorders>
              <w:top w:val="single" w:sz="7" w:space="0" w:color="000000"/>
              <w:left w:val="single" w:sz="7" w:space="0" w:color="000000"/>
              <w:bottom w:val="single" w:sz="7" w:space="0" w:color="000000"/>
              <w:right w:val="single" w:sz="7" w:space="0" w:color="000000"/>
            </w:tcBorders>
          </w:tcPr>
          <w:p w:rsidR="0045242D" w:rsidRPr="00DD43E4" w:rsidRDefault="0045242D" w:rsidP="00F109AF">
            <w:pPr>
              <w:spacing w:line="120" w:lineRule="exact"/>
              <w:rPr>
                <w:b/>
                <w:szCs w:val="24"/>
                <w:lang w:val="en-GB"/>
              </w:rPr>
            </w:pPr>
          </w:p>
          <w:p w:rsidR="0045242D" w:rsidRPr="00DD43E4" w:rsidRDefault="0045242D" w:rsidP="00F109AF">
            <w:pPr>
              <w:tabs>
                <w:tab w:val="left" w:pos="-1142"/>
                <w:tab w:val="left" w:pos="-720"/>
                <w:tab w:val="left" w:pos="720"/>
              </w:tabs>
              <w:spacing w:after="58"/>
              <w:jc w:val="center"/>
              <w:rPr>
                <w:b/>
                <w:szCs w:val="24"/>
                <w:lang w:val="en-GB"/>
              </w:rPr>
            </w:pPr>
            <w:r w:rsidRPr="00DD43E4">
              <w:rPr>
                <w:b/>
                <w:szCs w:val="24"/>
                <w:lang w:val="en-GB"/>
              </w:rPr>
              <w:t>Estimated Market Value</w:t>
            </w:r>
          </w:p>
        </w:tc>
      </w:tr>
      <w:tr w:rsidR="0045242D" w:rsidRPr="00DD43E4" w:rsidTr="00F109AF">
        <w:tc>
          <w:tcPr>
            <w:tcW w:w="2430" w:type="dxa"/>
            <w:tcBorders>
              <w:top w:val="single" w:sz="7" w:space="0" w:color="000000"/>
              <w:left w:val="single" w:sz="7" w:space="0" w:color="000000"/>
              <w:bottom w:val="single" w:sz="7" w:space="0" w:color="000000"/>
              <w:right w:val="single" w:sz="7" w:space="0" w:color="000000"/>
            </w:tcBorders>
          </w:tcPr>
          <w:p w:rsidR="0045242D" w:rsidRPr="00DD43E4" w:rsidRDefault="0045242D" w:rsidP="00F109AF">
            <w:pPr>
              <w:spacing w:line="120" w:lineRule="exact"/>
              <w:rPr>
                <w:szCs w:val="24"/>
                <w:lang w:val="en-GB"/>
              </w:rPr>
            </w:pPr>
          </w:p>
          <w:p w:rsidR="0045242D" w:rsidRPr="00DD43E4" w:rsidRDefault="0045242D" w:rsidP="00F109AF">
            <w:pPr>
              <w:tabs>
                <w:tab w:val="left" w:pos="-1142"/>
                <w:tab w:val="left" w:pos="-720"/>
                <w:tab w:val="left" w:pos="720"/>
              </w:tabs>
              <w:spacing w:after="58"/>
              <w:rPr>
                <w:szCs w:val="24"/>
                <w:lang w:val="en-GB"/>
              </w:rPr>
            </w:pPr>
            <w:r w:rsidRPr="00DD43E4">
              <w:rPr>
                <w:szCs w:val="24"/>
                <w:lang w:val="en-GB"/>
              </w:rPr>
              <w:t>Capital Equipment</w:t>
            </w:r>
          </w:p>
        </w:tc>
        <w:tc>
          <w:tcPr>
            <w:tcW w:w="1314" w:type="dxa"/>
            <w:tcBorders>
              <w:top w:val="single" w:sz="7" w:space="0" w:color="000000"/>
              <w:left w:val="single" w:sz="7" w:space="0" w:color="000000"/>
              <w:bottom w:val="single" w:sz="7" w:space="0" w:color="000000"/>
              <w:right w:val="single" w:sz="7" w:space="0" w:color="000000"/>
            </w:tcBorders>
          </w:tcPr>
          <w:p w:rsidR="0045242D" w:rsidRPr="00DD43E4" w:rsidRDefault="0045242D" w:rsidP="00F109AF">
            <w:pPr>
              <w:spacing w:line="120" w:lineRule="exact"/>
              <w:rPr>
                <w:szCs w:val="24"/>
                <w:lang w:val="en-GB"/>
              </w:rPr>
            </w:pPr>
          </w:p>
          <w:p w:rsidR="0045242D" w:rsidRPr="00DD43E4" w:rsidRDefault="0045242D" w:rsidP="00F109AF">
            <w:pPr>
              <w:tabs>
                <w:tab w:val="left" w:pos="-1142"/>
                <w:tab w:val="left" w:pos="-720"/>
                <w:tab w:val="left" w:pos="720"/>
              </w:tabs>
              <w:spacing w:after="58"/>
              <w:rPr>
                <w:szCs w:val="24"/>
                <w:lang w:val="en-GB"/>
              </w:rPr>
            </w:pPr>
          </w:p>
        </w:tc>
        <w:tc>
          <w:tcPr>
            <w:tcW w:w="1872" w:type="dxa"/>
            <w:tcBorders>
              <w:top w:val="single" w:sz="7" w:space="0" w:color="000000"/>
              <w:left w:val="single" w:sz="7" w:space="0" w:color="000000"/>
              <w:bottom w:val="single" w:sz="7" w:space="0" w:color="000000"/>
              <w:right w:val="single" w:sz="7" w:space="0" w:color="000000"/>
            </w:tcBorders>
          </w:tcPr>
          <w:p w:rsidR="0045242D" w:rsidRPr="00DD43E4" w:rsidRDefault="0045242D" w:rsidP="00F109AF">
            <w:pPr>
              <w:spacing w:line="120" w:lineRule="exact"/>
              <w:rPr>
                <w:szCs w:val="24"/>
                <w:lang w:val="en-GB"/>
              </w:rPr>
            </w:pPr>
          </w:p>
          <w:p w:rsidR="0045242D" w:rsidRPr="00DD43E4" w:rsidRDefault="0045242D" w:rsidP="00F109AF">
            <w:pPr>
              <w:tabs>
                <w:tab w:val="left" w:pos="-1142"/>
                <w:tab w:val="left" w:pos="-720"/>
                <w:tab w:val="left" w:pos="720"/>
              </w:tabs>
              <w:spacing w:after="58"/>
              <w:rPr>
                <w:szCs w:val="24"/>
                <w:lang w:val="en-GB"/>
              </w:rPr>
            </w:pPr>
          </w:p>
        </w:tc>
        <w:tc>
          <w:tcPr>
            <w:tcW w:w="1872" w:type="dxa"/>
            <w:tcBorders>
              <w:top w:val="single" w:sz="7" w:space="0" w:color="000000"/>
              <w:left w:val="single" w:sz="7" w:space="0" w:color="000000"/>
              <w:bottom w:val="single" w:sz="7" w:space="0" w:color="000000"/>
              <w:right w:val="single" w:sz="7" w:space="0" w:color="000000"/>
            </w:tcBorders>
          </w:tcPr>
          <w:p w:rsidR="0045242D" w:rsidRPr="00DD43E4" w:rsidRDefault="0045242D" w:rsidP="00F109AF">
            <w:pPr>
              <w:spacing w:line="120" w:lineRule="exact"/>
              <w:rPr>
                <w:szCs w:val="24"/>
                <w:lang w:val="en-GB"/>
              </w:rPr>
            </w:pPr>
          </w:p>
          <w:p w:rsidR="0045242D" w:rsidRPr="00DD43E4" w:rsidRDefault="0045242D" w:rsidP="00F109AF">
            <w:pPr>
              <w:tabs>
                <w:tab w:val="left" w:pos="-1142"/>
                <w:tab w:val="left" w:pos="-720"/>
                <w:tab w:val="left" w:pos="720"/>
              </w:tabs>
              <w:spacing w:after="58"/>
              <w:rPr>
                <w:szCs w:val="24"/>
                <w:lang w:val="en-GB"/>
              </w:rPr>
            </w:pPr>
          </w:p>
        </w:tc>
        <w:tc>
          <w:tcPr>
            <w:tcW w:w="1872" w:type="dxa"/>
            <w:tcBorders>
              <w:top w:val="single" w:sz="7" w:space="0" w:color="000000"/>
              <w:left w:val="single" w:sz="7" w:space="0" w:color="000000"/>
              <w:bottom w:val="single" w:sz="7" w:space="0" w:color="000000"/>
              <w:right w:val="single" w:sz="7" w:space="0" w:color="000000"/>
            </w:tcBorders>
          </w:tcPr>
          <w:p w:rsidR="0045242D" w:rsidRPr="00DD43E4" w:rsidRDefault="0045242D" w:rsidP="00F109AF">
            <w:pPr>
              <w:spacing w:line="120" w:lineRule="exact"/>
              <w:rPr>
                <w:szCs w:val="24"/>
                <w:lang w:val="en-GB"/>
              </w:rPr>
            </w:pPr>
          </w:p>
          <w:p w:rsidR="0045242D" w:rsidRPr="00DD43E4" w:rsidRDefault="0045242D" w:rsidP="00F109AF">
            <w:pPr>
              <w:tabs>
                <w:tab w:val="left" w:pos="-1142"/>
                <w:tab w:val="left" w:pos="-720"/>
                <w:tab w:val="left" w:pos="720"/>
              </w:tabs>
              <w:spacing w:after="58"/>
              <w:rPr>
                <w:szCs w:val="24"/>
                <w:lang w:val="en-GB"/>
              </w:rPr>
            </w:pPr>
          </w:p>
        </w:tc>
      </w:tr>
      <w:tr w:rsidR="0045242D" w:rsidRPr="00DD43E4" w:rsidTr="00F109AF">
        <w:tc>
          <w:tcPr>
            <w:tcW w:w="2430" w:type="dxa"/>
            <w:tcBorders>
              <w:top w:val="single" w:sz="7" w:space="0" w:color="000000"/>
              <w:left w:val="single" w:sz="7" w:space="0" w:color="000000"/>
              <w:bottom w:val="single" w:sz="7" w:space="0" w:color="000000"/>
              <w:right w:val="single" w:sz="7" w:space="0" w:color="000000"/>
            </w:tcBorders>
          </w:tcPr>
          <w:p w:rsidR="0045242D" w:rsidRPr="00DD43E4" w:rsidRDefault="0045242D" w:rsidP="00F109AF">
            <w:pPr>
              <w:spacing w:line="120" w:lineRule="exact"/>
              <w:rPr>
                <w:szCs w:val="24"/>
                <w:lang w:val="en-GB"/>
              </w:rPr>
            </w:pPr>
          </w:p>
          <w:p w:rsidR="0045242D" w:rsidRPr="00DD43E4" w:rsidRDefault="0045242D" w:rsidP="00F109AF">
            <w:pPr>
              <w:tabs>
                <w:tab w:val="left" w:pos="-1142"/>
                <w:tab w:val="left" w:pos="-720"/>
                <w:tab w:val="left" w:pos="720"/>
              </w:tabs>
              <w:spacing w:after="58"/>
              <w:rPr>
                <w:szCs w:val="24"/>
                <w:lang w:val="en-GB"/>
              </w:rPr>
            </w:pPr>
            <w:r w:rsidRPr="00DD43E4">
              <w:rPr>
                <w:szCs w:val="24"/>
                <w:lang w:val="en-GB"/>
              </w:rPr>
              <w:t>Seminars</w:t>
            </w:r>
          </w:p>
        </w:tc>
        <w:tc>
          <w:tcPr>
            <w:tcW w:w="1314" w:type="dxa"/>
            <w:tcBorders>
              <w:top w:val="single" w:sz="7" w:space="0" w:color="000000"/>
              <w:left w:val="single" w:sz="7" w:space="0" w:color="000000"/>
              <w:bottom w:val="single" w:sz="7" w:space="0" w:color="000000"/>
              <w:right w:val="single" w:sz="7" w:space="0" w:color="000000"/>
            </w:tcBorders>
          </w:tcPr>
          <w:p w:rsidR="0045242D" w:rsidRPr="00DD43E4" w:rsidRDefault="0045242D" w:rsidP="00F109AF">
            <w:pPr>
              <w:spacing w:line="120" w:lineRule="exact"/>
              <w:rPr>
                <w:szCs w:val="24"/>
                <w:lang w:val="en-GB"/>
              </w:rPr>
            </w:pPr>
          </w:p>
          <w:p w:rsidR="0045242D" w:rsidRPr="00DD43E4" w:rsidRDefault="0045242D" w:rsidP="00F109AF">
            <w:pPr>
              <w:tabs>
                <w:tab w:val="left" w:pos="-1142"/>
                <w:tab w:val="left" w:pos="-720"/>
                <w:tab w:val="left" w:pos="720"/>
              </w:tabs>
              <w:spacing w:after="58"/>
              <w:rPr>
                <w:szCs w:val="24"/>
                <w:lang w:val="en-GB"/>
              </w:rPr>
            </w:pPr>
          </w:p>
        </w:tc>
        <w:tc>
          <w:tcPr>
            <w:tcW w:w="1872" w:type="dxa"/>
            <w:tcBorders>
              <w:top w:val="single" w:sz="7" w:space="0" w:color="000000"/>
              <w:left w:val="single" w:sz="7" w:space="0" w:color="000000"/>
              <w:bottom w:val="single" w:sz="7" w:space="0" w:color="000000"/>
              <w:right w:val="single" w:sz="7" w:space="0" w:color="000000"/>
            </w:tcBorders>
          </w:tcPr>
          <w:p w:rsidR="0045242D" w:rsidRPr="00DD43E4" w:rsidRDefault="0045242D" w:rsidP="00F109AF">
            <w:pPr>
              <w:spacing w:line="120" w:lineRule="exact"/>
              <w:rPr>
                <w:szCs w:val="24"/>
                <w:lang w:val="en-GB"/>
              </w:rPr>
            </w:pPr>
          </w:p>
          <w:p w:rsidR="0045242D" w:rsidRPr="00DD43E4" w:rsidRDefault="0045242D" w:rsidP="00F109AF">
            <w:pPr>
              <w:tabs>
                <w:tab w:val="left" w:pos="-1142"/>
                <w:tab w:val="left" w:pos="-720"/>
                <w:tab w:val="left" w:pos="720"/>
              </w:tabs>
              <w:spacing w:after="58"/>
              <w:rPr>
                <w:szCs w:val="24"/>
                <w:lang w:val="en-GB"/>
              </w:rPr>
            </w:pPr>
          </w:p>
        </w:tc>
        <w:tc>
          <w:tcPr>
            <w:tcW w:w="1872" w:type="dxa"/>
            <w:tcBorders>
              <w:top w:val="single" w:sz="7" w:space="0" w:color="000000"/>
              <w:left w:val="single" w:sz="7" w:space="0" w:color="000000"/>
              <w:bottom w:val="single" w:sz="7" w:space="0" w:color="000000"/>
              <w:right w:val="single" w:sz="7" w:space="0" w:color="000000"/>
            </w:tcBorders>
          </w:tcPr>
          <w:p w:rsidR="0045242D" w:rsidRPr="00DD43E4" w:rsidRDefault="0045242D" w:rsidP="00F109AF">
            <w:pPr>
              <w:spacing w:line="120" w:lineRule="exact"/>
              <w:rPr>
                <w:szCs w:val="24"/>
                <w:lang w:val="en-GB"/>
              </w:rPr>
            </w:pPr>
          </w:p>
          <w:p w:rsidR="0045242D" w:rsidRPr="00DD43E4" w:rsidRDefault="0045242D" w:rsidP="00F109AF">
            <w:pPr>
              <w:tabs>
                <w:tab w:val="left" w:pos="-1142"/>
                <w:tab w:val="left" w:pos="-720"/>
                <w:tab w:val="left" w:pos="720"/>
              </w:tabs>
              <w:spacing w:after="58"/>
              <w:rPr>
                <w:szCs w:val="24"/>
                <w:lang w:val="en-GB"/>
              </w:rPr>
            </w:pPr>
          </w:p>
        </w:tc>
        <w:tc>
          <w:tcPr>
            <w:tcW w:w="1872" w:type="dxa"/>
            <w:tcBorders>
              <w:top w:val="single" w:sz="7" w:space="0" w:color="000000"/>
              <w:left w:val="single" w:sz="7" w:space="0" w:color="000000"/>
              <w:bottom w:val="single" w:sz="7" w:space="0" w:color="000000"/>
              <w:right w:val="single" w:sz="7" w:space="0" w:color="000000"/>
            </w:tcBorders>
          </w:tcPr>
          <w:p w:rsidR="0045242D" w:rsidRPr="00DD43E4" w:rsidRDefault="0045242D" w:rsidP="00F109AF">
            <w:pPr>
              <w:spacing w:line="120" w:lineRule="exact"/>
              <w:rPr>
                <w:szCs w:val="24"/>
                <w:lang w:val="en-GB"/>
              </w:rPr>
            </w:pPr>
          </w:p>
          <w:p w:rsidR="0045242D" w:rsidRPr="00DD43E4" w:rsidRDefault="0045242D" w:rsidP="00F109AF">
            <w:pPr>
              <w:tabs>
                <w:tab w:val="left" w:pos="-1142"/>
                <w:tab w:val="left" w:pos="-720"/>
                <w:tab w:val="left" w:pos="720"/>
              </w:tabs>
              <w:spacing w:after="58"/>
              <w:rPr>
                <w:szCs w:val="24"/>
                <w:lang w:val="en-GB"/>
              </w:rPr>
            </w:pPr>
          </w:p>
        </w:tc>
      </w:tr>
      <w:tr w:rsidR="0045242D" w:rsidRPr="00DD43E4" w:rsidTr="00F109AF">
        <w:tc>
          <w:tcPr>
            <w:tcW w:w="2430" w:type="dxa"/>
            <w:tcBorders>
              <w:top w:val="single" w:sz="7" w:space="0" w:color="000000"/>
              <w:left w:val="single" w:sz="7" w:space="0" w:color="000000"/>
              <w:bottom w:val="single" w:sz="7" w:space="0" w:color="000000"/>
              <w:right w:val="single" w:sz="7" w:space="0" w:color="000000"/>
            </w:tcBorders>
          </w:tcPr>
          <w:p w:rsidR="0045242D" w:rsidRPr="00DD43E4" w:rsidRDefault="0045242D" w:rsidP="00F109AF">
            <w:pPr>
              <w:spacing w:line="120" w:lineRule="exact"/>
              <w:rPr>
                <w:szCs w:val="24"/>
                <w:lang w:val="en-GB"/>
              </w:rPr>
            </w:pPr>
          </w:p>
          <w:p w:rsidR="0045242D" w:rsidRPr="00DD43E4" w:rsidRDefault="0045242D" w:rsidP="00F109AF">
            <w:pPr>
              <w:tabs>
                <w:tab w:val="left" w:pos="-1142"/>
                <w:tab w:val="left" w:pos="-720"/>
                <w:tab w:val="left" w:pos="720"/>
              </w:tabs>
              <w:spacing w:after="58"/>
              <w:rPr>
                <w:szCs w:val="24"/>
                <w:lang w:val="en-GB"/>
              </w:rPr>
            </w:pPr>
            <w:r w:rsidRPr="00DD43E4">
              <w:rPr>
                <w:szCs w:val="24"/>
                <w:lang w:val="en-GB"/>
              </w:rPr>
              <w:t xml:space="preserve">Respondent Sponsored Off </w:t>
            </w:r>
            <w:smartTag w:uri="urn:schemas-microsoft-com:office:smarttags" w:element="place">
              <w:smartTag w:uri="urn:schemas-microsoft-com:office:smarttags" w:element="PlaceName">
                <w:r w:rsidRPr="00DD43E4">
                  <w:rPr>
                    <w:szCs w:val="24"/>
                    <w:lang w:val="en-GB"/>
                  </w:rPr>
                  <w:t>Site</w:t>
                </w:r>
              </w:smartTag>
              <w:r w:rsidRPr="00DD43E4">
                <w:rPr>
                  <w:szCs w:val="24"/>
                  <w:lang w:val="en-GB"/>
                </w:rPr>
                <w:t xml:space="preserve"> </w:t>
              </w:r>
              <w:smartTag w:uri="urn:schemas-microsoft-com:office:smarttags" w:element="PlaceType">
                <w:r w:rsidRPr="00DD43E4">
                  <w:rPr>
                    <w:szCs w:val="24"/>
                    <w:lang w:val="en-GB"/>
                  </w:rPr>
                  <w:t>Hospital</w:t>
                </w:r>
              </w:smartTag>
            </w:smartTag>
            <w:r w:rsidRPr="00DD43E4">
              <w:rPr>
                <w:szCs w:val="24"/>
                <w:lang w:val="en-GB"/>
              </w:rPr>
              <w:t xml:space="preserve"> Visits</w:t>
            </w:r>
          </w:p>
        </w:tc>
        <w:tc>
          <w:tcPr>
            <w:tcW w:w="1314" w:type="dxa"/>
            <w:tcBorders>
              <w:top w:val="single" w:sz="7" w:space="0" w:color="000000"/>
              <w:left w:val="single" w:sz="7" w:space="0" w:color="000000"/>
              <w:bottom w:val="single" w:sz="7" w:space="0" w:color="000000"/>
              <w:right w:val="single" w:sz="7" w:space="0" w:color="000000"/>
            </w:tcBorders>
          </w:tcPr>
          <w:p w:rsidR="0045242D" w:rsidRPr="00DD43E4" w:rsidRDefault="0045242D" w:rsidP="00F109AF">
            <w:pPr>
              <w:spacing w:line="120" w:lineRule="exact"/>
              <w:rPr>
                <w:szCs w:val="24"/>
                <w:lang w:val="en-GB"/>
              </w:rPr>
            </w:pPr>
          </w:p>
          <w:p w:rsidR="0045242D" w:rsidRPr="00DD43E4" w:rsidRDefault="0045242D" w:rsidP="00F109AF">
            <w:pPr>
              <w:tabs>
                <w:tab w:val="left" w:pos="-1142"/>
                <w:tab w:val="left" w:pos="-720"/>
                <w:tab w:val="left" w:pos="720"/>
              </w:tabs>
              <w:spacing w:after="58"/>
              <w:rPr>
                <w:szCs w:val="24"/>
                <w:lang w:val="en-GB"/>
              </w:rPr>
            </w:pPr>
          </w:p>
        </w:tc>
        <w:tc>
          <w:tcPr>
            <w:tcW w:w="1872" w:type="dxa"/>
            <w:tcBorders>
              <w:top w:val="single" w:sz="7" w:space="0" w:color="000000"/>
              <w:left w:val="single" w:sz="7" w:space="0" w:color="000000"/>
              <w:bottom w:val="single" w:sz="7" w:space="0" w:color="000000"/>
              <w:right w:val="single" w:sz="7" w:space="0" w:color="000000"/>
            </w:tcBorders>
          </w:tcPr>
          <w:p w:rsidR="0045242D" w:rsidRPr="00DD43E4" w:rsidRDefault="0045242D" w:rsidP="00F109AF">
            <w:pPr>
              <w:spacing w:line="120" w:lineRule="exact"/>
              <w:rPr>
                <w:szCs w:val="24"/>
                <w:lang w:val="en-GB"/>
              </w:rPr>
            </w:pPr>
          </w:p>
          <w:p w:rsidR="0045242D" w:rsidRPr="00DD43E4" w:rsidRDefault="0045242D" w:rsidP="00F109AF">
            <w:pPr>
              <w:tabs>
                <w:tab w:val="left" w:pos="-1142"/>
                <w:tab w:val="left" w:pos="-720"/>
                <w:tab w:val="left" w:pos="720"/>
              </w:tabs>
              <w:spacing w:after="58"/>
              <w:rPr>
                <w:szCs w:val="24"/>
                <w:lang w:val="en-GB"/>
              </w:rPr>
            </w:pPr>
          </w:p>
        </w:tc>
        <w:tc>
          <w:tcPr>
            <w:tcW w:w="1872" w:type="dxa"/>
            <w:tcBorders>
              <w:top w:val="single" w:sz="7" w:space="0" w:color="000000"/>
              <w:left w:val="single" w:sz="7" w:space="0" w:color="000000"/>
              <w:bottom w:val="single" w:sz="7" w:space="0" w:color="000000"/>
              <w:right w:val="single" w:sz="7" w:space="0" w:color="000000"/>
            </w:tcBorders>
          </w:tcPr>
          <w:p w:rsidR="0045242D" w:rsidRPr="00DD43E4" w:rsidRDefault="0045242D" w:rsidP="00F109AF">
            <w:pPr>
              <w:spacing w:line="120" w:lineRule="exact"/>
              <w:rPr>
                <w:szCs w:val="24"/>
                <w:lang w:val="en-GB"/>
              </w:rPr>
            </w:pPr>
          </w:p>
          <w:p w:rsidR="0045242D" w:rsidRPr="00DD43E4" w:rsidRDefault="0045242D" w:rsidP="00F109AF">
            <w:pPr>
              <w:tabs>
                <w:tab w:val="left" w:pos="-1142"/>
                <w:tab w:val="left" w:pos="-720"/>
                <w:tab w:val="left" w:pos="720"/>
              </w:tabs>
              <w:spacing w:after="58"/>
              <w:rPr>
                <w:szCs w:val="24"/>
                <w:lang w:val="en-GB"/>
              </w:rPr>
            </w:pPr>
          </w:p>
        </w:tc>
        <w:tc>
          <w:tcPr>
            <w:tcW w:w="1872" w:type="dxa"/>
            <w:tcBorders>
              <w:top w:val="single" w:sz="7" w:space="0" w:color="000000"/>
              <w:left w:val="single" w:sz="7" w:space="0" w:color="000000"/>
              <w:bottom w:val="single" w:sz="7" w:space="0" w:color="000000"/>
              <w:right w:val="single" w:sz="7" w:space="0" w:color="000000"/>
            </w:tcBorders>
          </w:tcPr>
          <w:p w:rsidR="0045242D" w:rsidRPr="00DD43E4" w:rsidRDefault="0045242D" w:rsidP="00F109AF">
            <w:pPr>
              <w:spacing w:line="120" w:lineRule="exact"/>
              <w:rPr>
                <w:szCs w:val="24"/>
                <w:lang w:val="en-GB"/>
              </w:rPr>
            </w:pPr>
          </w:p>
          <w:p w:rsidR="0045242D" w:rsidRPr="00DD43E4" w:rsidRDefault="0045242D" w:rsidP="00F109AF">
            <w:pPr>
              <w:tabs>
                <w:tab w:val="left" w:pos="-1142"/>
                <w:tab w:val="left" w:pos="-720"/>
                <w:tab w:val="left" w:pos="720"/>
              </w:tabs>
              <w:spacing w:after="58"/>
              <w:rPr>
                <w:szCs w:val="24"/>
                <w:lang w:val="en-GB"/>
              </w:rPr>
            </w:pPr>
          </w:p>
        </w:tc>
      </w:tr>
      <w:tr w:rsidR="0045242D" w:rsidRPr="00DD43E4" w:rsidTr="00F109AF">
        <w:tc>
          <w:tcPr>
            <w:tcW w:w="2430" w:type="dxa"/>
            <w:tcBorders>
              <w:top w:val="single" w:sz="7" w:space="0" w:color="000000"/>
              <w:left w:val="single" w:sz="7" w:space="0" w:color="000000"/>
              <w:bottom w:val="single" w:sz="7" w:space="0" w:color="000000"/>
              <w:right w:val="single" w:sz="7" w:space="0" w:color="000000"/>
            </w:tcBorders>
          </w:tcPr>
          <w:p w:rsidR="0045242D" w:rsidRPr="00DD43E4" w:rsidRDefault="0045242D" w:rsidP="00F109AF">
            <w:pPr>
              <w:spacing w:line="120" w:lineRule="exact"/>
              <w:rPr>
                <w:szCs w:val="24"/>
                <w:lang w:val="en-GB"/>
              </w:rPr>
            </w:pPr>
          </w:p>
          <w:p w:rsidR="0045242D" w:rsidRPr="00DD43E4" w:rsidRDefault="0045242D" w:rsidP="00F109AF">
            <w:pPr>
              <w:tabs>
                <w:tab w:val="left" w:pos="-1142"/>
                <w:tab w:val="left" w:pos="-720"/>
                <w:tab w:val="left" w:pos="720"/>
              </w:tabs>
              <w:spacing w:after="58"/>
              <w:rPr>
                <w:szCs w:val="24"/>
                <w:lang w:val="en-GB"/>
              </w:rPr>
            </w:pPr>
            <w:r w:rsidRPr="00DD43E4">
              <w:rPr>
                <w:szCs w:val="24"/>
                <w:lang w:val="en-GB"/>
              </w:rPr>
              <w:t>Supplies</w:t>
            </w:r>
          </w:p>
        </w:tc>
        <w:tc>
          <w:tcPr>
            <w:tcW w:w="1314" w:type="dxa"/>
            <w:tcBorders>
              <w:top w:val="single" w:sz="7" w:space="0" w:color="000000"/>
              <w:left w:val="single" w:sz="7" w:space="0" w:color="000000"/>
              <w:bottom w:val="single" w:sz="7" w:space="0" w:color="000000"/>
              <w:right w:val="single" w:sz="7" w:space="0" w:color="000000"/>
            </w:tcBorders>
          </w:tcPr>
          <w:p w:rsidR="0045242D" w:rsidRPr="00DD43E4" w:rsidRDefault="0045242D" w:rsidP="00F109AF">
            <w:pPr>
              <w:spacing w:line="120" w:lineRule="exact"/>
              <w:rPr>
                <w:szCs w:val="24"/>
                <w:lang w:val="en-GB"/>
              </w:rPr>
            </w:pPr>
          </w:p>
          <w:p w:rsidR="0045242D" w:rsidRPr="00DD43E4" w:rsidRDefault="0045242D" w:rsidP="00F109AF">
            <w:pPr>
              <w:tabs>
                <w:tab w:val="left" w:pos="-1142"/>
                <w:tab w:val="left" w:pos="-720"/>
                <w:tab w:val="left" w:pos="720"/>
              </w:tabs>
              <w:spacing w:after="58"/>
              <w:rPr>
                <w:szCs w:val="24"/>
                <w:lang w:val="en-GB"/>
              </w:rPr>
            </w:pPr>
          </w:p>
        </w:tc>
        <w:tc>
          <w:tcPr>
            <w:tcW w:w="1872" w:type="dxa"/>
            <w:tcBorders>
              <w:top w:val="single" w:sz="7" w:space="0" w:color="000000"/>
              <w:left w:val="single" w:sz="7" w:space="0" w:color="000000"/>
              <w:bottom w:val="single" w:sz="7" w:space="0" w:color="000000"/>
              <w:right w:val="single" w:sz="7" w:space="0" w:color="000000"/>
            </w:tcBorders>
          </w:tcPr>
          <w:p w:rsidR="0045242D" w:rsidRPr="00DD43E4" w:rsidRDefault="0045242D" w:rsidP="00F109AF">
            <w:pPr>
              <w:spacing w:line="120" w:lineRule="exact"/>
              <w:rPr>
                <w:szCs w:val="24"/>
                <w:lang w:val="en-GB"/>
              </w:rPr>
            </w:pPr>
          </w:p>
          <w:p w:rsidR="0045242D" w:rsidRPr="00DD43E4" w:rsidRDefault="0045242D" w:rsidP="00F109AF">
            <w:pPr>
              <w:tabs>
                <w:tab w:val="left" w:pos="-1142"/>
                <w:tab w:val="left" w:pos="-720"/>
                <w:tab w:val="left" w:pos="720"/>
              </w:tabs>
              <w:spacing w:after="58"/>
              <w:rPr>
                <w:szCs w:val="24"/>
                <w:lang w:val="en-GB"/>
              </w:rPr>
            </w:pPr>
          </w:p>
        </w:tc>
        <w:tc>
          <w:tcPr>
            <w:tcW w:w="1872" w:type="dxa"/>
            <w:tcBorders>
              <w:top w:val="single" w:sz="7" w:space="0" w:color="000000"/>
              <w:left w:val="single" w:sz="7" w:space="0" w:color="000000"/>
              <w:bottom w:val="single" w:sz="7" w:space="0" w:color="000000"/>
              <w:right w:val="single" w:sz="7" w:space="0" w:color="000000"/>
            </w:tcBorders>
          </w:tcPr>
          <w:p w:rsidR="0045242D" w:rsidRPr="00DD43E4" w:rsidRDefault="0045242D" w:rsidP="00F109AF">
            <w:pPr>
              <w:spacing w:line="120" w:lineRule="exact"/>
              <w:rPr>
                <w:szCs w:val="24"/>
                <w:lang w:val="en-GB"/>
              </w:rPr>
            </w:pPr>
          </w:p>
          <w:p w:rsidR="0045242D" w:rsidRPr="00DD43E4" w:rsidRDefault="0045242D" w:rsidP="00F109AF">
            <w:pPr>
              <w:tabs>
                <w:tab w:val="left" w:pos="-1142"/>
                <w:tab w:val="left" w:pos="-720"/>
                <w:tab w:val="left" w:pos="720"/>
              </w:tabs>
              <w:spacing w:after="58"/>
              <w:rPr>
                <w:szCs w:val="24"/>
                <w:lang w:val="en-GB"/>
              </w:rPr>
            </w:pPr>
          </w:p>
        </w:tc>
        <w:tc>
          <w:tcPr>
            <w:tcW w:w="1872" w:type="dxa"/>
            <w:tcBorders>
              <w:top w:val="single" w:sz="7" w:space="0" w:color="000000"/>
              <w:left w:val="single" w:sz="7" w:space="0" w:color="000000"/>
              <w:bottom w:val="single" w:sz="7" w:space="0" w:color="000000"/>
              <w:right w:val="single" w:sz="7" w:space="0" w:color="000000"/>
            </w:tcBorders>
          </w:tcPr>
          <w:p w:rsidR="0045242D" w:rsidRPr="00DD43E4" w:rsidRDefault="0045242D" w:rsidP="00F109AF">
            <w:pPr>
              <w:spacing w:line="120" w:lineRule="exact"/>
              <w:rPr>
                <w:szCs w:val="24"/>
                <w:lang w:val="en-GB"/>
              </w:rPr>
            </w:pPr>
          </w:p>
          <w:p w:rsidR="0045242D" w:rsidRPr="00DD43E4" w:rsidRDefault="0045242D" w:rsidP="00F109AF">
            <w:pPr>
              <w:tabs>
                <w:tab w:val="left" w:pos="-1142"/>
                <w:tab w:val="left" w:pos="-720"/>
                <w:tab w:val="left" w:pos="720"/>
              </w:tabs>
              <w:spacing w:after="58"/>
              <w:rPr>
                <w:szCs w:val="24"/>
                <w:lang w:val="en-GB"/>
              </w:rPr>
            </w:pPr>
          </w:p>
        </w:tc>
      </w:tr>
      <w:tr w:rsidR="0045242D" w:rsidRPr="00DD43E4" w:rsidTr="00F109AF">
        <w:tc>
          <w:tcPr>
            <w:tcW w:w="2430" w:type="dxa"/>
            <w:tcBorders>
              <w:top w:val="single" w:sz="7" w:space="0" w:color="000000"/>
              <w:left w:val="single" w:sz="7" w:space="0" w:color="000000"/>
              <w:bottom w:val="single" w:sz="7" w:space="0" w:color="000000"/>
              <w:right w:val="single" w:sz="7" w:space="0" w:color="000000"/>
            </w:tcBorders>
          </w:tcPr>
          <w:p w:rsidR="0045242D" w:rsidRPr="00DD43E4" w:rsidRDefault="0045242D" w:rsidP="00F109AF">
            <w:pPr>
              <w:spacing w:line="120" w:lineRule="exact"/>
              <w:rPr>
                <w:szCs w:val="24"/>
                <w:lang w:val="en-GB"/>
              </w:rPr>
            </w:pPr>
          </w:p>
          <w:p w:rsidR="0045242D" w:rsidRPr="00DD43E4" w:rsidRDefault="0045242D" w:rsidP="00F109AF">
            <w:pPr>
              <w:tabs>
                <w:tab w:val="left" w:pos="-1142"/>
                <w:tab w:val="left" w:pos="-720"/>
                <w:tab w:val="left" w:pos="720"/>
              </w:tabs>
              <w:spacing w:after="58"/>
              <w:rPr>
                <w:szCs w:val="24"/>
                <w:lang w:val="en-GB"/>
              </w:rPr>
            </w:pPr>
            <w:r w:rsidRPr="00DD43E4">
              <w:rPr>
                <w:szCs w:val="24"/>
                <w:lang w:val="en-GB"/>
              </w:rPr>
              <w:t>Educational Support</w:t>
            </w:r>
          </w:p>
        </w:tc>
        <w:tc>
          <w:tcPr>
            <w:tcW w:w="1314" w:type="dxa"/>
            <w:tcBorders>
              <w:top w:val="single" w:sz="7" w:space="0" w:color="000000"/>
              <w:left w:val="single" w:sz="7" w:space="0" w:color="000000"/>
              <w:bottom w:val="single" w:sz="7" w:space="0" w:color="000000"/>
              <w:right w:val="single" w:sz="7" w:space="0" w:color="000000"/>
            </w:tcBorders>
          </w:tcPr>
          <w:p w:rsidR="0045242D" w:rsidRPr="00DD43E4" w:rsidRDefault="0045242D" w:rsidP="00F109AF">
            <w:pPr>
              <w:spacing w:line="120" w:lineRule="exact"/>
              <w:rPr>
                <w:szCs w:val="24"/>
                <w:lang w:val="en-GB"/>
              </w:rPr>
            </w:pPr>
          </w:p>
          <w:p w:rsidR="0045242D" w:rsidRPr="00DD43E4" w:rsidRDefault="0045242D" w:rsidP="00F109AF">
            <w:pPr>
              <w:tabs>
                <w:tab w:val="left" w:pos="-1142"/>
                <w:tab w:val="left" w:pos="-720"/>
                <w:tab w:val="left" w:pos="720"/>
              </w:tabs>
              <w:spacing w:after="58"/>
              <w:rPr>
                <w:szCs w:val="24"/>
                <w:lang w:val="en-GB"/>
              </w:rPr>
            </w:pPr>
          </w:p>
        </w:tc>
        <w:tc>
          <w:tcPr>
            <w:tcW w:w="1872" w:type="dxa"/>
            <w:tcBorders>
              <w:top w:val="single" w:sz="7" w:space="0" w:color="000000"/>
              <w:left w:val="single" w:sz="7" w:space="0" w:color="000000"/>
              <w:bottom w:val="single" w:sz="7" w:space="0" w:color="000000"/>
              <w:right w:val="single" w:sz="7" w:space="0" w:color="000000"/>
            </w:tcBorders>
          </w:tcPr>
          <w:p w:rsidR="0045242D" w:rsidRPr="00DD43E4" w:rsidRDefault="0045242D" w:rsidP="00F109AF">
            <w:pPr>
              <w:spacing w:line="120" w:lineRule="exact"/>
              <w:rPr>
                <w:szCs w:val="24"/>
                <w:lang w:val="en-GB"/>
              </w:rPr>
            </w:pPr>
          </w:p>
          <w:p w:rsidR="0045242D" w:rsidRPr="00DD43E4" w:rsidRDefault="0045242D" w:rsidP="00F109AF">
            <w:pPr>
              <w:tabs>
                <w:tab w:val="left" w:pos="-1142"/>
                <w:tab w:val="left" w:pos="-720"/>
                <w:tab w:val="left" w:pos="720"/>
              </w:tabs>
              <w:spacing w:after="58"/>
              <w:rPr>
                <w:szCs w:val="24"/>
                <w:lang w:val="en-GB"/>
              </w:rPr>
            </w:pPr>
          </w:p>
        </w:tc>
        <w:tc>
          <w:tcPr>
            <w:tcW w:w="1872" w:type="dxa"/>
            <w:tcBorders>
              <w:top w:val="single" w:sz="7" w:space="0" w:color="000000"/>
              <w:left w:val="single" w:sz="7" w:space="0" w:color="000000"/>
              <w:bottom w:val="single" w:sz="7" w:space="0" w:color="000000"/>
              <w:right w:val="single" w:sz="7" w:space="0" w:color="000000"/>
            </w:tcBorders>
          </w:tcPr>
          <w:p w:rsidR="0045242D" w:rsidRPr="00DD43E4" w:rsidRDefault="0045242D" w:rsidP="00F109AF">
            <w:pPr>
              <w:spacing w:line="120" w:lineRule="exact"/>
              <w:rPr>
                <w:szCs w:val="24"/>
                <w:lang w:val="en-GB"/>
              </w:rPr>
            </w:pPr>
          </w:p>
          <w:p w:rsidR="0045242D" w:rsidRPr="00DD43E4" w:rsidRDefault="0045242D" w:rsidP="00F109AF">
            <w:pPr>
              <w:tabs>
                <w:tab w:val="left" w:pos="-1142"/>
                <w:tab w:val="left" w:pos="-720"/>
                <w:tab w:val="left" w:pos="720"/>
              </w:tabs>
              <w:spacing w:after="58"/>
              <w:rPr>
                <w:szCs w:val="24"/>
                <w:lang w:val="en-GB"/>
              </w:rPr>
            </w:pPr>
          </w:p>
        </w:tc>
        <w:tc>
          <w:tcPr>
            <w:tcW w:w="1872" w:type="dxa"/>
            <w:tcBorders>
              <w:top w:val="single" w:sz="7" w:space="0" w:color="000000"/>
              <w:left w:val="single" w:sz="7" w:space="0" w:color="000000"/>
              <w:bottom w:val="single" w:sz="7" w:space="0" w:color="000000"/>
              <w:right w:val="single" w:sz="7" w:space="0" w:color="000000"/>
            </w:tcBorders>
          </w:tcPr>
          <w:p w:rsidR="0045242D" w:rsidRPr="00DD43E4" w:rsidRDefault="0045242D" w:rsidP="00F109AF">
            <w:pPr>
              <w:spacing w:line="120" w:lineRule="exact"/>
              <w:rPr>
                <w:szCs w:val="24"/>
                <w:lang w:val="en-GB"/>
              </w:rPr>
            </w:pPr>
          </w:p>
          <w:p w:rsidR="0045242D" w:rsidRPr="00DD43E4" w:rsidRDefault="0045242D" w:rsidP="00F109AF">
            <w:pPr>
              <w:tabs>
                <w:tab w:val="left" w:pos="-1142"/>
                <w:tab w:val="left" w:pos="-720"/>
                <w:tab w:val="left" w:pos="720"/>
              </w:tabs>
              <w:spacing w:after="58"/>
              <w:rPr>
                <w:szCs w:val="24"/>
                <w:lang w:val="en-GB"/>
              </w:rPr>
            </w:pPr>
          </w:p>
        </w:tc>
      </w:tr>
      <w:tr w:rsidR="0045242D" w:rsidRPr="00DD43E4" w:rsidTr="00F109AF">
        <w:tc>
          <w:tcPr>
            <w:tcW w:w="2430" w:type="dxa"/>
            <w:tcBorders>
              <w:top w:val="single" w:sz="7" w:space="0" w:color="000000"/>
              <w:left w:val="single" w:sz="7" w:space="0" w:color="000000"/>
              <w:bottom w:val="single" w:sz="7" w:space="0" w:color="000000"/>
              <w:right w:val="single" w:sz="7" w:space="0" w:color="000000"/>
            </w:tcBorders>
          </w:tcPr>
          <w:p w:rsidR="0045242D" w:rsidRPr="00DD43E4" w:rsidRDefault="0045242D" w:rsidP="00F109AF">
            <w:pPr>
              <w:spacing w:line="120" w:lineRule="exact"/>
              <w:rPr>
                <w:szCs w:val="24"/>
                <w:lang w:val="en-GB"/>
              </w:rPr>
            </w:pPr>
          </w:p>
          <w:p w:rsidR="0045242D" w:rsidRPr="00DD43E4" w:rsidRDefault="0045242D" w:rsidP="00F109AF">
            <w:pPr>
              <w:tabs>
                <w:tab w:val="left" w:pos="-1142"/>
                <w:tab w:val="left" w:pos="-720"/>
                <w:tab w:val="left" w:pos="720"/>
              </w:tabs>
              <w:rPr>
                <w:szCs w:val="24"/>
                <w:lang w:val="en-GB"/>
              </w:rPr>
            </w:pPr>
            <w:r w:rsidRPr="00DD43E4">
              <w:rPr>
                <w:szCs w:val="24"/>
                <w:lang w:val="en-GB"/>
              </w:rPr>
              <w:t>Research Support (</w:t>
            </w:r>
            <w:r w:rsidR="00BA3C68" w:rsidRPr="00DD43E4">
              <w:rPr>
                <w:szCs w:val="24"/>
                <w:lang w:val="en-GB"/>
              </w:rPr>
              <w:t>i.e.</w:t>
            </w:r>
            <w:r w:rsidRPr="00DD43E4">
              <w:rPr>
                <w:szCs w:val="24"/>
                <w:lang w:val="en-GB"/>
              </w:rPr>
              <w:t>)   * Drug Trials</w:t>
            </w:r>
          </w:p>
          <w:p w:rsidR="0045242D" w:rsidRPr="00DD43E4" w:rsidRDefault="0045242D" w:rsidP="00F109AF">
            <w:pPr>
              <w:tabs>
                <w:tab w:val="left" w:pos="-1142"/>
                <w:tab w:val="left" w:pos="-720"/>
                <w:tab w:val="left" w:pos="720"/>
              </w:tabs>
              <w:rPr>
                <w:szCs w:val="24"/>
                <w:lang w:val="en-GB"/>
              </w:rPr>
            </w:pPr>
            <w:r w:rsidRPr="00DD43E4">
              <w:rPr>
                <w:szCs w:val="24"/>
                <w:lang w:val="en-GB"/>
              </w:rPr>
              <w:t xml:space="preserve">        * Projects</w:t>
            </w:r>
          </w:p>
          <w:p w:rsidR="0045242D" w:rsidRPr="00DD43E4" w:rsidRDefault="0045242D" w:rsidP="00F109AF">
            <w:pPr>
              <w:tabs>
                <w:tab w:val="left" w:pos="-1142"/>
                <w:tab w:val="left" w:pos="-720"/>
                <w:tab w:val="left" w:pos="720"/>
              </w:tabs>
              <w:rPr>
                <w:szCs w:val="24"/>
                <w:lang w:val="en-GB"/>
              </w:rPr>
            </w:pPr>
            <w:r w:rsidRPr="00DD43E4">
              <w:rPr>
                <w:szCs w:val="24"/>
                <w:lang w:val="en-GB"/>
              </w:rPr>
              <w:t xml:space="preserve">        * Publications</w:t>
            </w:r>
          </w:p>
          <w:p w:rsidR="0045242D" w:rsidRPr="00DD43E4" w:rsidRDefault="0045242D" w:rsidP="00F109AF">
            <w:pPr>
              <w:tabs>
                <w:tab w:val="left" w:pos="-1142"/>
                <w:tab w:val="left" w:pos="-720"/>
                <w:tab w:val="left" w:pos="720"/>
              </w:tabs>
              <w:spacing w:after="58"/>
              <w:rPr>
                <w:szCs w:val="24"/>
                <w:lang w:val="en-GB"/>
              </w:rPr>
            </w:pPr>
            <w:r w:rsidRPr="00DD43E4">
              <w:rPr>
                <w:szCs w:val="24"/>
                <w:lang w:val="en-GB"/>
              </w:rPr>
              <w:t xml:space="preserve">        * Other</w:t>
            </w:r>
          </w:p>
        </w:tc>
        <w:tc>
          <w:tcPr>
            <w:tcW w:w="1314" w:type="dxa"/>
            <w:tcBorders>
              <w:top w:val="single" w:sz="7" w:space="0" w:color="000000"/>
              <w:left w:val="single" w:sz="7" w:space="0" w:color="000000"/>
              <w:bottom w:val="single" w:sz="7" w:space="0" w:color="000000"/>
              <w:right w:val="single" w:sz="7" w:space="0" w:color="000000"/>
            </w:tcBorders>
          </w:tcPr>
          <w:p w:rsidR="0045242D" w:rsidRPr="00DD43E4" w:rsidRDefault="0045242D" w:rsidP="00F109AF">
            <w:pPr>
              <w:spacing w:line="120" w:lineRule="exact"/>
              <w:rPr>
                <w:szCs w:val="24"/>
                <w:lang w:val="en-GB"/>
              </w:rPr>
            </w:pPr>
          </w:p>
          <w:p w:rsidR="0045242D" w:rsidRPr="00DD43E4" w:rsidRDefault="0045242D" w:rsidP="00F109AF">
            <w:pPr>
              <w:tabs>
                <w:tab w:val="left" w:pos="-1142"/>
                <w:tab w:val="left" w:pos="-720"/>
                <w:tab w:val="left" w:pos="720"/>
              </w:tabs>
              <w:spacing w:after="58"/>
              <w:rPr>
                <w:szCs w:val="24"/>
                <w:lang w:val="en-GB"/>
              </w:rPr>
            </w:pPr>
          </w:p>
        </w:tc>
        <w:tc>
          <w:tcPr>
            <w:tcW w:w="1872" w:type="dxa"/>
            <w:tcBorders>
              <w:top w:val="single" w:sz="7" w:space="0" w:color="000000"/>
              <w:left w:val="single" w:sz="7" w:space="0" w:color="000000"/>
              <w:bottom w:val="single" w:sz="7" w:space="0" w:color="000000"/>
              <w:right w:val="single" w:sz="7" w:space="0" w:color="000000"/>
            </w:tcBorders>
          </w:tcPr>
          <w:p w:rsidR="0045242D" w:rsidRPr="00DD43E4" w:rsidRDefault="0045242D" w:rsidP="00F109AF">
            <w:pPr>
              <w:spacing w:line="120" w:lineRule="exact"/>
              <w:rPr>
                <w:szCs w:val="24"/>
                <w:lang w:val="en-GB"/>
              </w:rPr>
            </w:pPr>
          </w:p>
          <w:p w:rsidR="0045242D" w:rsidRPr="00DD43E4" w:rsidRDefault="0045242D" w:rsidP="00F109AF">
            <w:pPr>
              <w:tabs>
                <w:tab w:val="left" w:pos="-1142"/>
                <w:tab w:val="left" w:pos="-720"/>
                <w:tab w:val="left" w:pos="720"/>
              </w:tabs>
              <w:spacing w:after="58"/>
              <w:rPr>
                <w:szCs w:val="24"/>
                <w:lang w:val="en-GB"/>
              </w:rPr>
            </w:pPr>
          </w:p>
        </w:tc>
        <w:tc>
          <w:tcPr>
            <w:tcW w:w="1872" w:type="dxa"/>
            <w:tcBorders>
              <w:top w:val="single" w:sz="7" w:space="0" w:color="000000"/>
              <w:left w:val="single" w:sz="7" w:space="0" w:color="000000"/>
              <w:bottom w:val="single" w:sz="7" w:space="0" w:color="000000"/>
              <w:right w:val="single" w:sz="7" w:space="0" w:color="000000"/>
            </w:tcBorders>
          </w:tcPr>
          <w:p w:rsidR="0045242D" w:rsidRPr="00DD43E4" w:rsidRDefault="0045242D" w:rsidP="00F109AF">
            <w:pPr>
              <w:spacing w:line="120" w:lineRule="exact"/>
              <w:rPr>
                <w:szCs w:val="24"/>
                <w:lang w:val="en-GB"/>
              </w:rPr>
            </w:pPr>
          </w:p>
          <w:p w:rsidR="0045242D" w:rsidRPr="00DD43E4" w:rsidRDefault="0045242D" w:rsidP="00F109AF">
            <w:pPr>
              <w:tabs>
                <w:tab w:val="left" w:pos="-1142"/>
                <w:tab w:val="left" w:pos="-720"/>
                <w:tab w:val="left" w:pos="720"/>
              </w:tabs>
              <w:spacing w:after="58"/>
              <w:rPr>
                <w:szCs w:val="24"/>
                <w:lang w:val="en-GB"/>
              </w:rPr>
            </w:pPr>
          </w:p>
        </w:tc>
        <w:tc>
          <w:tcPr>
            <w:tcW w:w="1872" w:type="dxa"/>
            <w:tcBorders>
              <w:top w:val="single" w:sz="7" w:space="0" w:color="000000"/>
              <w:left w:val="single" w:sz="7" w:space="0" w:color="000000"/>
              <w:bottom w:val="single" w:sz="7" w:space="0" w:color="000000"/>
              <w:right w:val="single" w:sz="7" w:space="0" w:color="000000"/>
            </w:tcBorders>
          </w:tcPr>
          <w:p w:rsidR="0045242D" w:rsidRPr="00DD43E4" w:rsidRDefault="0045242D" w:rsidP="00F109AF">
            <w:pPr>
              <w:spacing w:line="120" w:lineRule="exact"/>
              <w:rPr>
                <w:szCs w:val="24"/>
                <w:lang w:val="en-GB"/>
              </w:rPr>
            </w:pPr>
          </w:p>
          <w:p w:rsidR="0045242D" w:rsidRPr="00DD43E4" w:rsidRDefault="0045242D" w:rsidP="00F109AF">
            <w:pPr>
              <w:tabs>
                <w:tab w:val="left" w:pos="-1142"/>
                <w:tab w:val="left" w:pos="-720"/>
                <w:tab w:val="left" w:pos="720"/>
              </w:tabs>
              <w:spacing w:after="58"/>
              <w:rPr>
                <w:szCs w:val="24"/>
                <w:lang w:val="en-GB"/>
              </w:rPr>
            </w:pPr>
          </w:p>
        </w:tc>
      </w:tr>
      <w:tr w:rsidR="0045242D" w:rsidRPr="00DD43E4" w:rsidTr="00F109AF">
        <w:tc>
          <w:tcPr>
            <w:tcW w:w="2430" w:type="dxa"/>
            <w:tcBorders>
              <w:top w:val="single" w:sz="7" w:space="0" w:color="000000"/>
              <w:left w:val="single" w:sz="7" w:space="0" w:color="000000"/>
              <w:bottom w:val="single" w:sz="7" w:space="0" w:color="000000"/>
              <w:right w:val="single" w:sz="7" w:space="0" w:color="000000"/>
            </w:tcBorders>
          </w:tcPr>
          <w:p w:rsidR="0045242D" w:rsidRPr="00DD43E4" w:rsidRDefault="0045242D" w:rsidP="00F109AF">
            <w:pPr>
              <w:spacing w:line="120" w:lineRule="exact"/>
              <w:rPr>
                <w:szCs w:val="24"/>
                <w:lang w:val="en-GB"/>
              </w:rPr>
            </w:pPr>
          </w:p>
          <w:p w:rsidR="0045242D" w:rsidRPr="00DD43E4" w:rsidRDefault="0045242D" w:rsidP="00F109AF">
            <w:pPr>
              <w:tabs>
                <w:tab w:val="left" w:pos="-1142"/>
                <w:tab w:val="left" w:pos="-720"/>
                <w:tab w:val="left" w:pos="720"/>
              </w:tabs>
              <w:spacing w:after="58"/>
              <w:rPr>
                <w:szCs w:val="24"/>
                <w:lang w:val="en-GB"/>
              </w:rPr>
            </w:pPr>
            <w:r w:rsidRPr="00DD43E4">
              <w:rPr>
                <w:szCs w:val="24"/>
                <w:lang w:val="en-GB"/>
              </w:rPr>
              <w:t>Major Donations</w:t>
            </w:r>
          </w:p>
        </w:tc>
        <w:tc>
          <w:tcPr>
            <w:tcW w:w="1314" w:type="dxa"/>
            <w:tcBorders>
              <w:top w:val="single" w:sz="7" w:space="0" w:color="000000"/>
              <w:left w:val="single" w:sz="7" w:space="0" w:color="000000"/>
              <w:bottom w:val="single" w:sz="7" w:space="0" w:color="000000"/>
              <w:right w:val="single" w:sz="7" w:space="0" w:color="000000"/>
            </w:tcBorders>
          </w:tcPr>
          <w:p w:rsidR="0045242D" w:rsidRPr="00DD43E4" w:rsidRDefault="0045242D" w:rsidP="00F109AF">
            <w:pPr>
              <w:spacing w:line="120" w:lineRule="exact"/>
              <w:rPr>
                <w:szCs w:val="24"/>
                <w:lang w:val="en-GB"/>
              </w:rPr>
            </w:pPr>
          </w:p>
          <w:p w:rsidR="0045242D" w:rsidRPr="00DD43E4" w:rsidRDefault="0045242D" w:rsidP="00F109AF">
            <w:pPr>
              <w:tabs>
                <w:tab w:val="left" w:pos="-1142"/>
                <w:tab w:val="left" w:pos="-720"/>
                <w:tab w:val="left" w:pos="720"/>
              </w:tabs>
              <w:spacing w:after="58"/>
              <w:rPr>
                <w:szCs w:val="24"/>
                <w:lang w:val="en-GB"/>
              </w:rPr>
            </w:pPr>
          </w:p>
        </w:tc>
        <w:tc>
          <w:tcPr>
            <w:tcW w:w="1872" w:type="dxa"/>
            <w:tcBorders>
              <w:top w:val="single" w:sz="7" w:space="0" w:color="000000"/>
              <w:left w:val="single" w:sz="7" w:space="0" w:color="000000"/>
              <w:bottom w:val="single" w:sz="7" w:space="0" w:color="000000"/>
              <w:right w:val="single" w:sz="7" w:space="0" w:color="000000"/>
            </w:tcBorders>
          </w:tcPr>
          <w:p w:rsidR="0045242D" w:rsidRPr="00DD43E4" w:rsidRDefault="0045242D" w:rsidP="00F109AF">
            <w:pPr>
              <w:spacing w:line="120" w:lineRule="exact"/>
              <w:rPr>
                <w:szCs w:val="24"/>
                <w:lang w:val="en-GB"/>
              </w:rPr>
            </w:pPr>
          </w:p>
          <w:p w:rsidR="0045242D" w:rsidRPr="00DD43E4" w:rsidRDefault="0045242D" w:rsidP="00F109AF">
            <w:pPr>
              <w:tabs>
                <w:tab w:val="left" w:pos="-1142"/>
                <w:tab w:val="left" w:pos="-720"/>
                <w:tab w:val="left" w:pos="720"/>
              </w:tabs>
              <w:spacing w:after="58"/>
              <w:rPr>
                <w:szCs w:val="24"/>
                <w:lang w:val="en-GB"/>
              </w:rPr>
            </w:pPr>
          </w:p>
        </w:tc>
        <w:tc>
          <w:tcPr>
            <w:tcW w:w="1872" w:type="dxa"/>
            <w:tcBorders>
              <w:top w:val="single" w:sz="7" w:space="0" w:color="000000"/>
              <w:left w:val="single" w:sz="7" w:space="0" w:color="000000"/>
              <w:bottom w:val="single" w:sz="7" w:space="0" w:color="000000"/>
              <w:right w:val="single" w:sz="7" w:space="0" w:color="000000"/>
            </w:tcBorders>
          </w:tcPr>
          <w:p w:rsidR="0045242D" w:rsidRPr="00DD43E4" w:rsidRDefault="0045242D" w:rsidP="00F109AF">
            <w:pPr>
              <w:spacing w:line="120" w:lineRule="exact"/>
              <w:rPr>
                <w:szCs w:val="24"/>
                <w:lang w:val="en-GB"/>
              </w:rPr>
            </w:pPr>
          </w:p>
          <w:p w:rsidR="0045242D" w:rsidRPr="00DD43E4" w:rsidRDefault="0045242D" w:rsidP="00F109AF">
            <w:pPr>
              <w:tabs>
                <w:tab w:val="left" w:pos="-1142"/>
                <w:tab w:val="left" w:pos="-720"/>
                <w:tab w:val="left" w:pos="720"/>
              </w:tabs>
              <w:spacing w:after="58"/>
              <w:rPr>
                <w:szCs w:val="24"/>
                <w:lang w:val="en-GB"/>
              </w:rPr>
            </w:pPr>
          </w:p>
        </w:tc>
        <w:tc>
          <w:tcPr>
            <w:tcW w:w="1872" w:type="dxa"/>
            <w:tcBorders>
              <w:top w:val="single" w:sz="7" w:space="0" w:color="000000"/>
              <w:left w:val="single" w:sz="7" w:space="0" w:color="000000"/>
              <w:bottom w:val="single" w:sz="7" w:space="0" w:color="000000"/>
              <w:right w:val="single" w:sz="7" w:space="0" w:color="000000"/>
            </w:tcBorders>
          </w:tcPr>
          <w:p w:rsidR="0045242D" w:rsidRPr="00DD43E4" w:rsidRDefault="0045242D" w:rsidP="00F109AF">
            <w:pPr>
              <w:spacing w:line="120" w:lineRule="exact"/>
              <w:rPr>
                <w:szCs w:val="24"/>
                <w:lang w:val="en-GB"/>
              </w:rPr>
            </w:pPr>
          </w:p>
          <w:p w:rsidR="0045242D" w:rsidRPr="00DD43E4" w:rsidRDefault="0045242D" w:rsidP="00F109AF">
            <w:pPr>
              <w:tabs>
                <w:tab w:val="left" w:pos="-1142"/>
                <w:tab w:val="left" w:pos="-720"/>
                <w:tab w:val="left" w:pos="720"/>
              </w:tabs>
              <w:spacing w:after="58"/>
              <w:rPr>
                <w:szCs w:val="24"/>
                <w:lang w:val="en-GB"/>
              </w:rPr>
            </w:pPr>
          </w:p>
        </w:tc>
      </w:tr>
      <w:tr w:rsidR="0045242D" w:rsidRPr="00DD43E4" w:rsidTr="00F109AF">
        <w:tc>
          <w:tcPr>
            <w:tcW w:w="2430" w:type="dxa"/>
            <w:tcBorders>
              <w:top w:val="single" w:sz="7" w:space="0" w:color="000000"/>
              <w:left w:val="single" w:sz="7" w:space="0" w:color="000000"/>
              <w:bottom w:val="single" w:sz="7" w:space="0" w:color="000000"/>
              <w:right w:val="single" w:sz="7" w:space="0" w:color="000000"/>
            </w:tcBorders>
          </w:tcPr>
          <w:p w:rsidR="0045242D" w:rsidRPr="00DD43E4" w:rsidRDefault="0045242D" w:rsidP="00F109AF">
            <w:pPr>
              <w:spacing w:line="120" w:lineRule="exact"/>
              <w:rPr>
                <w:szCs w:val="24"/>
                <w:lang w:val="en-GB"/>
              </w:rPr>
            </w:pPr>
          </w:p>
          <w:p w:rsidR="0045242D" w:rsidRPr="00DD43E4" w:rsidRDefault="0045242D" w:rsidP="00F109AF">
            <w:pPr>
              <w:tabs>
                <w:tab w:val="left" w:pos="-1142"/>
                <w:tab w:val="left" w:pos="-720"/>
                <w:tab w:val="left" w:pos="720"/>
              </w:tabs>
              <w:spacing w:after="58"/>
              <w:rPr>
                <w:szCs w:val="24"/>
                <w:lang w:val="en-GB"/>
              </w:rPr>
            </w:pPr>
            <w:r w:rsidRPr="00DD43E4">
              <w:rPr>
                <w:szCs w:val="24"/>
                <w:lang w:val="en-GB"/>
              </w:rPr>
              <w:t>Other Funding</w:t>
            </w:r>
          </w:p>
        </w:tc>
        <w:tc>
          <w:tcPr>
            <w:tcW w:w="1314" w:type="dxa"/>
            <w:tcBorders>
              <w:top w:val="single" w:sz="7" w:space="0" w:color="000000"/>
              <w:left w:val="single" w:sz="7" w:space="0" w:color="000000"/>
              <w:bottom w:val="single" w:sz="7" w:space="0" w:color="000000"/>
              <w:right w:val="single" w:sz="7" w:space="0" w:color="000000"/>
            </w:tcBorders>
          </w:tcPr>
          <w:p w:rsidR="0045242D" w:rsidRPr="00DD43E4" w:rsidRDefault="0045242D" w:rsidP="00F109AF">
            <w:pPr>
              <w:spacing w:line="120" w:lineRule="exact"/>
              <w:rPr>
                <w:szCs w:val="24"/>
                <w:lang w:val="en-GB"/>
              </w:rPr>
            </w:pPr>
          </w:p>
          <w:p w:rsidR="0045242D" w:rsidRPr="00DD43E4" w:rsidRDefault="0045242D" w:rsidP="00F109AF">
            <w:pPr>
              <w:tabs>
                <w:tab w:val="left" w:pos="-1142"/>
                <w:tab w:val="left" w:pos="-720"/>
                <w:tab w:val="left" w:pos="720"/>
              </w:tabs>
              <w:spacing w:after="58"/>
              <w:rPr>
                <w:szCs w:val="24"/>
                <w:lang w:val="en-GB"/>
              </w:rPr>
            </w:pPr>
          </w:p>
        </w:tc>
        <w:tc>
          <w:tcPr>
            <w:tcW w:w="1872" w:type="dxa"/>
            <w:tcBorders>
              <w:top w:val="single" w:sz="7" w:space="0" w:color="000000"/>
              <w:left w:val="single" w:sz="7" w:space="0" w:color="000000"/>
              <w:bottom w:val="single" w:sz="7" w:space="0" w:color="000000"/>
              <w:right w:val="single" w:sz="7" w:space="0" w:color="000000"/>
            </w:tcBorders>
          </w:tcPr>
          <w:p w:rsidR="0045242D" w:rsidRPr="00DD43E4" w:rsidRDefault="0045242D" w:rsidP="00F109AF">
            <w:pPr>
              <w:spacing w:line="120" w:lineRule="exact"/>
              <w:rPr>
                <w:szCs w:val="24"/>
                <w:lang w:val="en-GB"/>
              </w:rPr>
            </w:pPr>
          </w:p>
          <w:p w:rsidR="0045242D" w:rsidRPr="00DD43E4" w:rsidRDefault="0045242D" w:rsidP="00F109AF">
            <w:pPr>
              <w:tabs>
                <w:tab w:val="left" w:pos="-1142"/>
                <w:tab w:val="left" w:pos="-720"/>
                <w:tab w:val="left" w:pos="720"/>
              </w:tabs>
              <w:spacing w:after="58"/>
              <w:rPr>
                <w:szCs w:val="24"/>
                <w:lang w:val="en-GB"/>
              </w:rPr>
            </w:pPr>
          </w:p>
        </w:tc>
        <w:tc>
          <w:tcPr>
            <w:tcW w:w="1872" w:type="dxa"/>
            <w:tcBorders>
              <w:top w:val="single" w:sz="7" w:space="0" w:color="000000"/>
              <w:left w:val="single" w:sz="7" w:space="0" w:color="000000"/>
              <w:bottom w:val="single" w:sz="7" w:space="0" w:color="000000"/>
              <w:right w:val="single" w:sz="7" w:space="0" w:color="000000"/>
            </w:tcBorders>
          </w:tcPr>
          <w:p w:rsidR="0045242D" w:rsidRPr="00DD43E4" w:rsidRDefault="0045242D" w:rsidP="00F109AF">
            <w:pPr>
              <w:spacing w:line="120" w:lineRule="exact"/>
              <w:rPr>
                <w:szCs w:val="24"/>
                <w:lang w:val="en-GB"/>
              </w:rPr>
            </w:pPr>
          </w:p>
          <w:p w:rsidR="0045242D" w:rsidRPr="00DD43E4" w:rsidRDefault="0045242D" w:rsidP="00F109AF">
            <w:pPr>
              <w:tabs>
                <w:tab w:val="left" w:pos="-1142"/>
                <w:tab w:val="left" w:pos="-720"/>
                <w:tab w:val="left" w:pos="720"/>
              </w:tabs>
              <w:spacing w:after="58"/>
              <w:rPr>
                <w:szCs w:val="24"/>
                <w:lang w:val="en-GB"/>
              </w:rPr>
            </w:pPr>
          </w:p>
        </w:tc>
        <w:tc>
          <w:tcPr>
            <w:tcW w:w="1872" w:type="dxa"/>
            <w:tcBorders>
              <w:top w:val="single" w:sz="7" w:space="0" w:color="000000"/>
              <w:left w:val="single" w:sz="7" w:space="0" w:color="000000"/>
              <w:bottom w:val="single" w:sz="7" w:space="0" w:color="000000"/>
              <w:right w:val="single" w:sz="7" w:space="0" w:color="000000"/>
            </w:tcBorders>
          </w:tcPr>
          <w:p w:rsidR="0045242D" w:rsidRPr="00DD43E4" w:rsidRDefault="0045242D" w:rsidP="00F109AF">
            <w:pPr>
              <w:spacing w:line="120" w:lineRule="exact"/>
              <w:rPr>
                <w:szCs w:val="24"/>
                <w:lang w:val="en-GB"/>
              </w:rPr>
            </w:pPr>
          </w:p>
          <w:p w:rsidR="0045242D" w:rsidRPr="00DD43E4" w:rsidRDefault="0045242D" w:rsidP="00F109AF">
            <w:pPr>
              <w:tabs>
                <w:tab w:val="left" w:pos="-1142"/>
                <w:tab w:val="left" w:pos="-720"/>
                <w:tab w:val="left" w:pos="720"/>
              </w:tabs>
              <w:spacing w:after="58"/>
              <w:rPr>
                <w:szCs w:val="24"/>
                <w:lang w:val="en-GB"/>
              </w:rPr>
            </w:pPr>
          </w:p>
        </w:tc>
      </w:tr>
      <w:tr w:rsidR="0045242D" w:rsidRPr="00DD43E4" w:rsidTr="00F109AF">
        <w:tc>
          <w:tcPr>
            <w:tcW w:w="2430" w:type="dxa"/>
            <w:tcBorders>
              <w:top w:val="single" w:sz="7" w:space="0" w:color="000000"/>
              <w:left w:val="single" w:sz="7" w:space="0" w:color="000000"/>
              <w:bottom w:val="single" w:sz="7" w:space="0" w:color="000000"/>
              <w:right w:val="single" w:sz="7" w:space="0" w:color="000000"/>
            </w:tcBorders>
          </w:tcPr>
          <w:p w:rsidR="0045242D" w:rsidRPr="00DD43E4" w:rsidRDefault="0045242D" w:rsidP="00F109AF">
            <w:pPr>
              <w:spacing w:line="120" w:lineRule="exact"/>
              <w:rPr>
                <w:szCs w:val="24"/>
                <w:lang w:val="en-GB"/>
              </w:rPr>
            </w:pPr>
          </w:p>
          <w:p w:rsidR="0045242D" w:rsidRPr="00DD43E4" w:rsidRDefault="0045242D" w:rsidP="00F109AF">
            <w:pPr>
              <w:tabs>
                <w:tab w:val="left" w:pos="-1142"/>
                <w:tab w:val="left" w:pos="-720"/>
                <w:tab w:val="left" w:pos="720"/>
              </w:tabs>
              <w:spacing w:after="58"/>
              <w:rPr>
                <w:szCs w:val="24"/>
                <w:lang w:val="en-GB"/>
              </w:rPr>
            </w:pPr>
            <w:r w:rsidRPr="00DD43E4">
              <w:rPr>
                <w:szCs w:val="24"/>
                <w:lang w:val="en-GB"/>
              </w:rPr>
              <w:t>TOTAL</w:t>
            </w:r>
          </w:p>
        </w:tc>
        <w:tc>
          <w:tcPr>
            <w:tcW w:w="1314" w:type="dxa"/>
            <w:tcBorders>
              <w:top w:val="single" w:sz="7" w:space="0" w:color="000000"/>
              <w:left w:val="single" w:sz="7" w:space="0" w:color="000000"/>
              <w:bottom w:val="single" w:sz="7" w:space="0" w:color="000000"/>
              <w:right w:val="single" w:sz="7" w:space="0" w:color="000000"/>
            </w:tcBorders>
          </w:tcPr>
          <w:p w:rsidR="0045242D" w:rsidRPr="00DD43E4" w:rsidRDefault="0045242D" w:rsidP="00F109AF">
            <w:pPr>
              <w:spacing w:line="120" w:lineRule="exact"/>
              <w:rPr>
                <w:szCs w:val="24"/>
                <w:lang w:val="en-GB"/>
              </w:rPr>
            </w:pPr>
          </w:p>
          <w:p w:rsidR="0045242D" w:rsidRPr="00DD43E4" w:rsidRDefault="0045242D" w:rsidP="00F109AF">
            <w:pPr>
              <w:tabs>
                <w:tab w:val="left" w:pos="-1142"/>
                <w:tab w:val="left" w:pos="-720"/>
                <w:tab w:val="left" w:pos="720"/>
              </w:tabs>
              <w:spacing w:after="58"/>
              <w:rPr>
                <w:szCs w:val="24"/>
                <w:lang w:val="en-GB"/>
              </w:rPr>
            </w:pPr>
          </w:p>
        </w:tc>
        <w:tc>
          <w:tcPr>
            <w:tcW w:w="1872" w:type="dxa"/>
            <w:tcBorders>
              <w:top w:val="single" w:sz="7" w:space="0" w:color="000000"/>
              <w:left w:val="single" w:sz="7" w:space="0" w:color="000000"/>
              <w:bottom w:val="single" w:sz="7" w:space="0" w:color="000000"/>
              <w:right w:val="single" w:sz="7" w:space="0" w:color="000000"/>
            </w:tcBorders>
          </w:tcPr>
          <w:p w:rsidR="0045242D" w:rsidRPr="00DD43E4" w:rsidRDefault="0045242D" w:rsidP="00F109AF">
            <w:pPr>
              <w:spacing w:line="120" w:lineRule="exact"/>
              <w:rPr>
                <w:szCs w:val="24"/>
                <w:lang w:val="en-GB"/>
              </w:rPr>
            </w:pPr>
          </w:p>
          <w:p w:rsidR="0045242D" w:rsidRPr="00DD43E4" w:rsidRDefault="0045242D" w:rsidP="00F109AF">
            <w:pPr>
              <w:tabs>
                <w:tab w:val="left" w:pos="-1142"/>
                <w:tab w:val="left" w:pos="-720"/>
                <w:tab w:val="left" w:pos="720"/>
              </w:tabs>
              <w:spacing w:after="58"/>
              <w:rPr>
                <w:szCs w:val="24"/>
                <w:lang w:val="en-GB"/>
              </w:rPr>
            </w:pPr>
          </w:p>
        </w:tc>
        <w:tc>
          <w:tcPr>
            <w:tcW w:w="1872" w:type="dxa"/>
            <w:tcBorders>
              <w:top w:val="single" w:sz="7" w:space="0" w:color="000000"/>
              <w:left w:val="single" w:sz="7" w:space="0" w:color="000000"/>
              <w:bottom w:val="single" w:sz="7" w:space="0" w:color="000000"/>
              <w:right w:val="single" w:sz="7" w:space="0" w:color="000000"/>
            </w:tcBorders>
          </w:tcPr>
          <w:p w:rsidR="0045242D" w:rsidRPr="00DD43E4" w:rsidRDefault="0045242D" w:rsidP="00F109AF">
            <w:pPr>
              <w:spacing w:line="120" w:lineRule="exact"/>
              <w:rPr>
                <w:szCs w:val="24"/>
                <w:lang w:val="en-GB"/>
              </w:rPr>
            </w:pPr>
          </w:p>
          <w:p w:rsidR="0045242D" w:rsidRPr="00DD43E4" w:rsidRDefault="0045242D" w:rsidP="00F109AF">
            <w:pPr>
              <w:tabs>
                <w:tab w:val="left" w:pos="-1142"/>
                <w:tab w:val="left" w:pos="-720"/>
                <w:tab w:val="left" w:pos="720"/>
              </w:tabs>
              <w:spacing w:after="58"/>
              <w:rPr>
                <w:szCs w:val="24"/>
                <w:lang w:val="en-GB"/>
              </w:rPr>
            </w:pPr>
          </w:p>
        </w:tc>
        <w:tc>
          <w:tcPr>
            <w:tcW w:w="1872" w:type="dxa"/>
            <w:tcBorders>
              <w:top w:val="single" w:sz="7" w:space="0" w:color="000000"/>
              <w:left w:val="single" w:sz="7" w:space="0" w:color="000000"/>
              <w:bottom w:val="single" w:sz="7" w:space="0" w:color="000000"/>
              <w:right w:val="single" w:sz="7" w:space="0" w:color="000000"/>
            </w:tcBorders>
          </w:tcPr>
          <w:p w:rsidR="0045242D" w:rsidRPr="00DD43E4" w:rsidRDefault="0045242D" w:rsidP="00F109AF">
            <w:pPr>
              <w:spacing w:line="120" w:lineRule="exact"/>
              <w:rPr>
                <w:szCs w:val="24"/>
                <w:lang w:val="en-GB"/>
              </w:rPr>
            </w:pPr>
          </w:p>
          <w:p w:rsidR="0045242D" w:rsidRPr="00DD43E4" w:rsidRDefault="0045242D" w:rsidP="00F109AF">
            <w:pPr>
              <w:tabs>
                <w:tab w:val="left" w:pos="-1142"/>
                <w:tab w:val="left" w:pos="-720"/>
                <w:tab w:val="left" w:pos="720"/>
              </w:tabs>
              <w:spacing w:after="58"/>
              <w:rPr>
                <w:szCs w:val="24"/>
                <w:lang w:val="en-GB"/>
              </w:rPr>
            </w:pPr>
          </w:p>
        </w:tc>
      </w:tr>
    </w:tbl>
    <w:p w:rsidR="0045242D" w:rsidRDefault="0045242D" w:rsidP="0045242D">
      <w:pPr>
        <w:tabs>
          <w:tab w:val="left" w:pos="-1142"/>
          <w:tab w:val="left" w:pos="-720"/>
          <w:tab w:val="left" w:pos="720"/>
        </w:tabs>
        <w:rPr>
          <w:lang w:val="en-GB"/>
        </w:rPr>
      </w:pPr>
    </w:p>
    <w:p w:rsidR="0045242D" w:rsidRDefault="0045242D" w:rsidP="0045242D">
      <w:pPr>
        <w:tabs>
          <w:tab w:val="left" w:pos="-1142"/>
          <w:tab w:val="left" w:pos="-720"/>
          <w:tab w:val="left" w:pos="720"/>
        </w:tabs>
        <w:rPr>
          <w:b/>
          <w:u w:val="single"/>
          <w:lang w:val="en-GB"/>
        </w:rPr>
      </w:pPr>
    </w:p>
    <w:p w:rsidR="0045242D" w:rsidRDefault="0045242D" w:rsidP="0045242D">
      <w:pPr>
        <w:tabs>
          <w:tab w:val="left" w:pos="-1142"/>
          <w:tab w:val="left" w:pos="-720"/>
          <w:tab w:val="left" w:pos="720"/>
        </w:tabs>
        <w:jc w:val="center"/>
        <w:rPr>
          <w:b/>
          <w:u w:val="single"/>
          <w:lang w:val="en-GB"/>
        </w:rPr>
      </w:pPr>
    </w:p>
    <w:p w:rsidR="0045242D" w:rsidRDefault="0045242D" w:rsidP="0045242D">
      <w:pPr>
        <w:tabs>
          <w:tab w:val="left" w:pos="-1142"/>
          <w:tab w:val="left" w:pos="-720"/>
          <w:tab w:val="left" w:pos="720"/>
        </w:tabs>
        <w:jc w:val="center"/>
        <w:rPr>
          <w:b/>
          <w:u w:val="single"/>
          <w:lang w:val="en-GB"/>
        </w:rPr>
      </w:pPr>
    </w:p>
    <w:p w:rsidR="0045242D" w:rsidRDefault="0045242D" w:rsidP="0045242D">
      <w:pPr>
        <w:tabs>
          <w:tab w:val="left" w:pos="-1142"/>
          <w:tab w:val="left" w:pos="-720"/>
          <w:tab w:val="left" w:pos="720"/>
        </w:tabs>
        <w:jc w:val="center"/>
        <w:rPr>
          <w:b/>
          <w:u w:val="single"/>
          <w:lang w:val="en-GB"/>
        </w:rPr>
      </w:pPr>
    </w:p>
    <w:p w:rsidR="0045242D" w:rsidRDefault="0045242D" w:rsidP="0045242D">
      <w:pPr>
        <w:tabs>
          <w:tab w:val="left" w:pos="-1142"/>
          <w:tab w:val="left" w:pos="-720"/>
          <w:tab w:val="left" w:pos="720"/>
        </w:tabs>
        <w:jc w:val="center"/>
        <w:rPr>
          <w:b/>
          <w:u w:val="single"/>
          <w:lang w:val="en-GB"/>
        </w:rPr>
      </w:pPr>
    </w:p>
    <w:p w:rsidR="0045242D" w:rsidRDefault="0045242D" w:rsidP="0045242D">
      <w:pPr>
        <w:tabs>
          <w:tab w:val="left" w:pos="-1142"/>
          <w:tab w:val="left" w:pos="-720"/>
          <w:tab w:val="left" w:pos="720"/>
        </w:tabs>
        <w:jc w:val="center"/>
        <w:rPr>
          <w:b/>
          <w:u w:val="single"/>
          <w:lang w:val="en-GB"/>
        </w:rPr>
      </w:pPr>
    </w:p>
    <w:p w:rsidR="0045242D" w:rsidRDefault="0045242D" w:rsidP="0045242D">
      <w:pPr>
        <w:tabs>
          <w:tab w:val="left" w:pos="-1142"/>
          <w:tab w:val="left" w:pos="-720"/>
          <w:tab w:val="left" w:pos="720"/>
        </w:tabs>
        <w:jc w:val="center"/>
        <w:rPr>
          <w:b/>
          <w:u w:val="single"/>
          <w:lang w:val="en-GB"/>
        </w:rPr>
      </w:pPr>
    </w:p>
    <w:p w:rsidR="0045242D" w:rsidRDefault="0045242D" w:rsidP="0045242D">
      <w:pPr>
        <w:tabs>
          <w:tab w:val="left" w:pos="-1142"/>
          <w:tab w:val="left" w:pos="-720"/>
          <w:tab w:val="left" w:pos="720"/>
        </w:tabs>
        <w:jc w:val="center"/>
        <w:rPr>
          <w:b/>
          <w:u w:val="single"/>
          <w:lang w:val="en-GB"/>
        </w:rPr>
      </w:pPr>
    </w:p>
    <w:p w:rsidR="0045242D" w:rsidRDefault="0045242D" w:rsidP="0045242D">
      <w:pPr>
        <w:tabs>
          <w:tab w:val="left" w:pos="-1142"/>
          <w:tab w:val="left" w:pos="-720"/>
          <w:tab w:val="left" w:pos="720"/>
        </w:tabs>
        <w:jc w:val="center"/>
        <w:rPr>
          <w:b/>
          <w:u w:val="single"/>
          <w:lang w:val="en-GB"/>
        </w:rPr>
      </w:pPr>
    </w:p>
    <w:p w:rsidR="0045242D" w:rsidRDefault="0045242D" w:rsidP="0045242D">
      <w:pPr>
        <w:tabs>
          <w:tab w:val="left" w:pos="-1142"/>
          <w:tab w:val="left" w:pos="-720"/>
          <w:tab w:val="left" w:pos="720"/>
        </w:tabs>
        <w:jc w:val="center"/>
        <w:rPr>
          <w:b/>
          <w:u w:val="single"/>
          <w:lang w:val="en-GB"/>
        </w:rPr>
      </w:pPr>
    </w:p>
    <w:p w:rsidR="0045242D" w:rsidRDefault="0045242D" w:rsidP="0045242D">
      <w:pPr>
        <w:tabs>
          <w:tab w:val="left" w:pos="-1142"/>
          <w:tab w:val="left" w:pos="-720"/>
          <w:tab w:val="left" w:pos="720"/>
        </w:tabs>
        <w:jc w:val="center"/>
        <w:rPr>
          <w:b/>
          <w:u w:val="single"/>
          <w:lang w:val="en-GB"/>
        </w:rPr>
      </w:pPr>
    </w:p>
    <w:p w:rsidR="0045242D" w:rsidRDefault="0045242D" w:rsidP="0045242D">
      <w:pPr>
        <w:tabs>
          <w:tab w:val="left" w:pos="-1142"/>
          <w:tab w:val="left" w:pos="-720"/>
          <w:tab w:val="left" w:pos="720"/>
        </w:tabs>
        <w:jc w:val="center"/>
        <w:rPr>
          <w:b/>
          <w:u w:val="single"/>
          <w:lang w:val="en-GB"/>
        </w:rPr>
      </w:pPr>
    </w:p>
    <w:p w:rsidR="0045242D" w:rsidRDefault="0045242D" w:rsidP="0045242D">
      <w:pPr>
        <w:tabs>
          <w:tab w:val="left" w:pos="-1142"/>
          <w:tab w:val="left" w:pos="-720"/>
          <w:tab w:val="left" w:pos="720"/>
        </w:tabs>
        <w:jc w:val="center"/>
        <w:rPr>
          <w:b/>
          <w:u w:val="single"/>
          <w:lang w:val="en-GB"/>
        </w:rPr>
      </w:pPr>
    </w:p>
    <w:p w:rsidR="0045242D" w:rsidRDefault="0045242D" w:rsidP="0045242D">
      <w:pPr>
        <w:tabs>
          <w:tab w:val="left" w:pos="-1142"/>
          <w:tab w:val="left" w:pos="-720"/>
          <w:tab w:val="left" w:pos="720"/>
        </w:tabs>
        <w:jc w:val="center"/>
        <w:rPr>
          <w:b/>
          <w:u w:val="single"/>
          <w:lang w:val="en-GB"/>
        </w:rPr>
      </w:pPr>
    </w:p>
    <w:p w:rsidR="0045242D" w:rsidRDefault="0045242D" w:rsidP="0045242D">
      <w:pPr>
        <w:tabs>
          <w:tab w:val="left" w:pos="-1142"/>
          <w:tab w:val="left" w:pos="-720"/>
          <w:tab w:val="left" w:pos="720"/>
        </w:tabs>
        <w:jc w:val="center"/>
        <w:rPr>
          <w:b/>
          <w:u w:val="single"/>
          <w:lang w:val="en-GB"/>
        </w:rPr>
      </w:pPr>
    </w:p>
    <w:p w:rsidR="0045242D" w:rsidRDefault="0045242D" w:rsidP="0045242D">
      <w:pPr>
        <w:tabs>
          <w:tab w:val="left" w:pos="-1142"/>
          <w:tab w:val="left" w:pos="-720"/>
          <w:tab w:val="left" w:pos="720"/>
        </w:tabs>
        <w:jc w:val="center"/>
        <w:rPr>
          <w:b/>
          <w:u w:val="single"/>
          <w:lang w:val="en-GB"/>
        </w:rPr>
      </w:pPr>
    </w:p>
    <w:p w:rsidR="0045242D" w:rsidRDefault="0045242D" w:rsidP="0045242D">
      <w:pPr>
        <w:tabs>
          <w:tab w:val="left" w:pos="-1142"/>
          <w:tab w:val="left" w:pos="-720"/>
          <w:tab w:val="left" w:pos="720"/>
        </w:tabs>
        <w:jc w:val="center"/>
        <w:rPr>
          <w:b/>
          <w:u w:val="single"/>
          <w:lang w:val="en-GB"/>
        </w:rPr>
      </w:pPr>
      <w:r w:rsidRPr="005D775C">
        <w:rPr>
          <w:b/>
          <w:u w:val="single"/>
          <w:lang w:val="en-GB"/>
        </w:rPr>
        <w:t>HEALTH PEI</w:t>
      </w:r>
    </w:p>
    <w:p w:rsidR="0045242D" w:rsidRPr="005D775C" w:rsidRDefault="0045242D" w:rsidP="0045242D">
      <w:pPr>
        <w:tabs>
          <w:tab w:val="left" w:pos="-1142"/>
          <w:tab w:val="left" w:pos="-720"/>
          <w:tab w:val="left" w:pos="720"/>
        </w:tabs>
        <w:jc w:val="center"/>
        <w:rPr>
          <w:b/>
          <w:u w:val="single"/>
          <w:lang w:val="en-GB"/>
        </w:rPr>
      </w:pPr>
    </w:p>
    <w:p w:rsidR="0045242D" w:rsidRPr="005D775C" w:rsidRDefault="0045242D" w:rsidP="0045242D">
      <w:pPr>
        <w:jc w:val="center"/>
      </w:pPr>
      <w:r w:rsidRPr="005D775C">
        <w:t>FULL DISCLOSURE OF FINANCIAL CONTRIBUTION</w:t>
      </w:r>
    </w:p>
    <w:p w:rsidR="0045242D" w:rsidRPr="005D775C" w:rsidRDefault="0045242D" w:rsidP="0045242D">
      <w:pPr>
        <w:tabs>
          <w:tab w:val="left" w:pos="-1142"/>
          <w:tab w:val="left" w:pos="-720"/>
          <w:tab w:val="left" w:pos="720"/>
        </w:tabs>
        <w:jc w:val="center"/>
        <w:rPr>
          <w:lang w:val="en-GB"/>
        </w:rPr>
      </w:pPr>
    </w:p>
    <w:p w:rsidR="0045242D" w:rsidRPr="005D775C" w:rsidRDefault="0045242D" w:rsidP="0045242D">
      <w:pPr>
        <w:tabs>
          <w:tab w:val="left" w:pos="-1142"/>
          <w:tab w:val="left" w:pos="-720"/>
          <w:tab w:val="left" w:pos="720"/>
        </w:tabs>
        <w:rPr>
          <w:lang w:val="en-GB"/>
        </w:rPr>
      </w:pPr>
      <w:r w:rsidRPr="005D775C">
        <w:rPr>
          <w:lang w:val="en-GB"/>
        </w:rPr>
        <w:t xml:space="preserve">We, the undersigned company, represent we are a </w:t>
      </w:r>
      <w:r>
        <w:rPr>
          <w:lang w:val="en-GB"/>
        </w:rPr>
        <w:t>vendor</w:t>
      </w:r>
      <w:r w:rsidRPr="005D775C">
        <w:rPr>
          <w:lang w:val="en-GB"/>
        </w:rPr>
        <w:t xml:space="preserve"> of products, equipment, and/or services to </w:t>
      </w:r>
      <w:smartTag w:uri="urn:schemas-microsoft-com:office:smarttags" w:element="place">
        <w:smartTag w:uri="urn:schemas-microsoft-com:office:smarttags" w:element="City">
          <w:r w:rsidRPr="005D775C">
            <w:rPr>
              <w:lang w:val="en-GB"/>
            </w:rPr>
            <w:t>Health</w:t>
          </w:r>
        </w:smartTag>
        <w:r w:rsidRPr="005D775C">
          <w:rPr>
            <w:lang w:val="en-GB"/>
          </w:rPr>
          <w:t xml:space="preserve"> </w:t>
        </w:r>
        <w:smartTag w:uri="urn:schemas-microsoft-com:office:smarttags" w:element="State">
          <w:r w:rsidRPr="005D775C">
            <w:rPr>
              <w:lang w:val="en-GB"/>
            </w:rPr>
            <w:t>PEI</w:t>
          </w:r>
        </w:smartTag>
      </w:smartTag>
      <w:r w:rsidRPr="005D775C">
        <w:rPr>
          <w:lang w:val="en-GB"/>
        </w:rPr>
        <w:t xml:space="preserve">.  As a privilege of conducting business with </w:t>
      </w:r>
      <w:smartTag w:uri="urn:schemas-microsoft-com:office:smarttags" w:element="place">
        <w:smartTag w:uri="urn:schemas-microsoft-com:office:smarttags" w:element="City">
          <w:r w:rsidRPr="005D775C">
            <w:rPr>
              <w:lang w:val="en-GB"/>
            </w:rPr>
            <w:t>Health</w:t>
          </w:r>
        </w:smartTag>
        <w:r w:rsidRPr="005D775C">
          <w:rPr>
            <w:lang w:val="en-GB"/>
          </w:rPr>
          <w:t xml:space="preserve"> </w:t>
        </w:r>
        <w:smartTag w:uri="urn:schemas-microsoft-com:office:smarttags" w:element="State">
          <w:r w:rsidRPr="005D775C">
            <w:rPr>
              <w:lang w:val="en-GB"/>
            </w:rPr>
            <w:t>PEI</w:t>
          </w:r>
        </w:smartTag>
      </w:smartTag>
      <w:r w:rsidRPr="005D775C">
        <w:rPr>
          <w:lang w:val="en-GB"/>
        </w:rPr>
        <w:t>, we agree to the following terms and conditions:</w:t>
      </w:r>
    </w:p>
    <w:p w:rsidR="0045242D" w:rsidRPr="005D775C" w:rsidRDefault="0045242D" w:rsidP="0045242D">
      <w:pPr>
        <w:tabs>
          <w:tab w:val="left" w:pos="-1142"/>
          <w:tab w:val="left" w:pos="-720"/>
          <w:tab w:val="left" w:pos="720"/>
        </w:tabs>
        <w:rPr>
          <w:lang w:val="en-GB"/>
        </w:rPr>
      </w:pPr>
    </w:p>
    <w:p w:rsidR="0045242D" w:rsidRPr="005D775C" w:rsidRDefault="0045242D" w:rsidP="0045242D">
      <w:pPr>
        <w:tabs>
          <w:tab w:val="left" w:pos="-1142"/>
          <w:tab w:val="left" w:pos="-720"/>
          <w:tab w:val="left" w:pos="720"/>
        </w:tabs>
        <w:ind w:left="720" w:hanging="720"/>
        <w:rPr>
          <w:lang w:val="en-GB"/>
        </w:rPr>
      </w:pPr>
      <w:r w:rsidRPr="005D775C">
        <w:rPr>
          <w:lang w:val="en-GB"/>
        </w:rPr>
        <w:t>1.</w:t>
      </w:r>
      <w:r w:rsidRPr="005D775C">
        <w:rPr>
          <w:lang w:val="en-GB"/>
        </w:rPr>
        <w:tab/>
        <w:t>We understand and agree to comply with Health PEI Purchasing Policies.</w:t>
      </w:r>
    </w:p>
    <w:p w:rsidR="0045242D" w:rsidRPr="005D775C" w:rsidRDefault="0045242D" w:rsidP="0045242D">
      <w:pPr>
        <w:tabs>
          <w:tab w:val="left" w:pos="-1142"/>
          <w:tab w:val="left" w:pos="-720"/>
          <w:tab w:val="left" w:pos="720"/>
        </w:tabs>
        <w:rPr>
          <w:lang w:val="en-GB"/>
        </w:rPr>
      </w:pPr>
    </w:p>
    <w:p w:rsidR="0045242D" w:rsidRPr="005D775C" w:rsidRDefault="0045242D" w:rsidP="0045242D">
      <w:pPr>
        <w:tabs>
          <w:tab w:val="left" w:pos="-1142"/>
          <w:tab w:val="left" w:pos="-720"/>
          <w:tab w:val="left" w:pos="720"/>
        </w:tabs>
        <w:ind w:left="720" w:hanging="720"/>
        <w:rPr>
          <w:lang w:val="en-GB"/>
        </w:rPr>
      </w:pPr>
      <w:r w:rsidRPr="005D775C">
        <w:rPr>
          <w:lang w:val="en-GB"/>
        </w:rPr>
        <w:t>2.</w:t>
      </w:r>
      <w:r w:rsidRPr="005D775C">
        <w:rPr>
          <w:lang w:val="en-GB"/>
        </w:rPr>
        <w:tab/>
        <w:t>We understand and agree to provide, in Appendix 2 of this document, a statement of full Funding Disclosure.  This statement fully and accurately discloses all funding provided to any employee, staff member, or other individual of the Health PEI mentioned for the time period indicated.  Necessary documentation detailing the type and level of funding is attached to Appendix 2.  The time period to be reporting is for the past twelve months.</w:t>
      </w:r>
    </w:p>
    <w:p w:rsidR="0045242D" w:rsidRPr="005D775C" w:rsidRDefault="0045242D" w:rsidP="0045242D">
      <w:pPr>
        <w:tabs>
          <w:tab w:val="left" w:pos="-1142"/>
          <w:tab w:val="left" w:pos="-720"/>
          <w:tab w:val="left" w:pos="720"/>
        </w:tabs>
        <w:rPr>
          <w:lang w:val="en-GB"/>
        </w:rPr>
      </w:pPr>
    </w:p>
    <w:p w:rsidR="0045242D" w:rsidRPr="005D775C" w:rsidRDefault="0045242D" w:rsidP="0045242D">
      <w:pPr>
        <w:tabs>
          <w:tab w:val="left" w:pos="-1142"/>
          <w:tab w:val="left" w:pos="-720"/>
          <w:tab w:val="left" w:pos="720"/>
        </w:tabs>
        <w:ind w:left="720" w:hanging="720"/>
        <w:rPr>
          <w:lang w:val="en-GB"/>
        </w:rPr>
      </w:pPr>
      <w:r w:rsidRPr="005D775C">
        <w:rPr>
          <w:lang w:val="en-GB"/>
        </w:rPr>
        <w:t>3.</w:t>
      </w:r>
      <w:r w:rsidRPr="005D775C">
        <w:rPr>
          <w:lang w:val="en-GB"/>
        </w:rPr>
        <w:tab/>
        <w:t xml:space="preserve">We understand and agree to provide a revised Statement of Full </w:t>
      </w:r>
      <w:r>
        <w:rPr>
          <w:lang w:val="en-GB"/>
        </w:rPr>
        <w:t>D</w:t>
      </w:r>
      <w:r w:rsidRPr="005D775C">
        <w:rPr>
          <w:lang w:val="en-GB"/>
        </w:rPr>
        <w:t>isclosure at a minimum every 12 months or when a contract is renewed.  The onus is on our company to ensure that this regular reporting is completed.</w:t>
      </w:r>
    </w:p>
    <w:p w:rsidR="0045242D" w:rsidRPr="005D775C" w:rsidRDefault="0045242D" w:rsidP="0045242D">
      <w:pPr>
        <w:tabs>
          <w:tab w:val="left" w:pos="-1142"/>
          <w:tab w:val="left" w:pos="-720"/>
          <w:tab w:val="left" w:pos="720"/>
        </w:tabs>
        <w:rPr>
          <w:lang w:val="en-GB"/>
        </w:rPr>
      </w:pPr>
    </w:p>
    <w:p w:rsidR="0045242D" w:rsidRPr="005D775C" w:rsidRDefault="0045242D" w:rsidP="0045242D">
      <w:pPr>
        <w:tabs>
          <w:tab w:val="left" w:pos="-1142"/>
          <w:tab w:val="left" w:pos="-720"/>
          <w:tab w:val="left" w:pos="720"/>
        </w:tabs>
        <w:ind w:left="720" w:hanging="720"/>
        <w:rPr>
          <w:lang w:val="en-GB"/>
        </w:rPr>
      </w:pPr>
      <w:r w:rsidRPr="005D775C">
        <w:rPr>
          <w:lang w:val="en-GB"/>
        </w:rPr>
        <w:t>4.</w:t>
      </w:r>
      <w:r w:rsidRPr="005D775C">
        <w:rPr>
          <w:lang w:val="en-GB"/>
        </w:rPr>
        <w:tab/>
        <w:t xml:space="preserve">We understand and agree that failure to identify all funding support in this Statement of Full Funding Support may result in cancellation of any or all contracts in force with </w:t>
      </w:r>
      <w:r>
        <w:rPr>
          <w:lang w:val="en-GB"/>
        </w:rPr>
        <w:t xml:space="preserve">no penalty to </w:t>
      </w:r>
      <w:smartTag w:uri="urn:schemas-microsoft-com:office:smarttags" w:element="place">
        <w:smartTag w:uri="urn:schemas-microsoft-com:office:smarttags" w:element="City">
          <w:r>
            <w:rPr>
              <w:lang w:val="en-GB"/>
            </w:rPr>
            <w:t>Health</w:t>
          </w:r>
        </w:smartTag>
        <w:r>
          <w:rPr>
            <w:lang w:val="en-GB"/>
          </w:rPr>
          <w:t xml:space="preserve"> </w:t>
        </w:r>
        <w:smartTag w:uri="urn:schemas-microsoft-com:office:smarttags" w:element="State">
          <w:r>
            <w:rPr>
              <w:lang w:val="en-GB"/>
            </w:rPr>
            <w:t>PEI</w:t>
          </w:r>
        </w:smartTag>
      </w:smartTag>
      <w:r w:rsidRPr="005D775C">
        <w:rPr>
          <w:lang w:val="en-GB"/>
        </w:rPr>
        <w:t>.</w:t>
      </w:r>
    </w:p>
    <w:p w:rsidR="0045242D" w:rsidRPr="005D775C" w:rsidRDefault="0045242D" w:rsidP="0045242D">
      <w:pPr>
        <w:tabs>
          <w:tab w:val="left" w:pos="-1142"/>
          <w:tab w:val="left" w:pos="-720"/>
          <w:tab w:val="left" w:pos="720"/>
        </w:tabs>
        <w:rPr>
          <w:lang w:val="en-GB"/>
        </w:rPr>
      </w:pPr>
    </w:p>
    <w:p w:rsidR="0045242D" w:rsidRPr="005D775C" w:rsidRDefault="0045242D" w:rsidP="0045242D">
      <w:pPr>
        <w:tabs>
          <w:tab w:val="left" w:pos="-1142"/>
          <w:tab w:val="left" w:pos="-720"/>
          <w:tab w:val="left" w:pos="720"/>
        </w:tabs>
        <w:ind w:left="2160" w:hanging="2160"/>
        <w:rPr>
          <w:lang w:val="en-GB"/>
        </w:rPr>
      </w:pPr>
      <w:r>
        <w:rPr>
          <w:u w:val="single"/>
          <w:lang w:val="en-GB"/>
        </w:rPr>
        <w:t>Respondent</w:t>
      </w:r>
      <w:r w:rsidRPr="005D775C">
        <w:rPr>
          <w:u w:val="single"/>
          <w:lang w:val="en-GB"/>
        </w:rPr>
        <w:t>:</w:t>
      </w:r>
      <w:r w:rsidRPr="005D775C">
        <w:rPr>
          <w:lang w:val="en-GB"/>
        </w:rPr>
        <w:tab/>
      </w:r>
      <w:r w:rsidRPr="005D775C">
        <w:rPr>
          <w:lang w:val="en-GB"/>
        </w:rPr>
        <w:tab/>
      </w:r>
      <w:r w:rsidRPr="005D775C">
        <w:rPr>
          <w:u w:val="single"/>
          <w:lang w:val="en-GB"/>
        </w:rPr>
        <w:t xml:space="preserve">                                                                  </w:t>
      </w:r>
    </w:p>
    <w:p w:rsidR="0045242D" w:rsidRPr="005D775C" w:rsidRDefault="0045242D" w:rsidP="0045242D">
      <w:pPr>
        <w:tabs>
          <w:tab w:val="left" w:pos="-1142"/>
          <w:tab w:val="left" w:pos="-720"/>
          <w:tab w:val="left" w:pos="720"/>
        </w:tabs>
        <w:rPr>
          <w:lang w:val="en-GB"/>
        </w:rPr>
      </w:pPr>
      <w:r w:rsidRPr="005D775C">
        <w:rPr>
          <w:lang w:val="en-GB"/>
        </w:rPr>
        <w:t xml:space="preserve">                               </w:t>
      </w:r>
      <w:r w:rsidRPr="005D775C">
        <w:rPr>
          <w:lang w:val="en-GB"/>
        </w:rPr>
        <w:tab/>
      </w:r>
      <w:r w:rsidRPr="005D775C">
        <w:rPr>
          <w:u w:val="single"/>
          <w:lang w:val="en-GB"/>
        </w:rPr>
        <w:t xml:space="preserve">                                                                  </w:t>
      </w:r>
    </w:p>
    <w:p w:rsidR="0045242D" w:rsidRPr="005D775C" w:rsidRDefault="0045242D" w:rsidP="0045242D">
      <w:pPr>
        <w:tabs>
          <w:tab w:val="left" w:pos="-1142"/>
          <w:tab w:val="left" w:pos="-720"/>
          <w:tab w:val="left" w:pos="720"/>
        </w:tabs>
        <w:rPr>
          <w:lang w:val="en-GB"/>
        </w:rPr>
      </w:pPr>
    </w:p>
    <w:p w:rsidR="0045242D" w:rsidRPr="005D775C" w:rsidRDefault="0045242D" w:rsidP="0045242D">
      <w:pPr>
        <w:tabs>
          <w:tab w:val="left" w:pos="-1142"/>
          <w:tab w:val="left" w:pos="-720"/>
          <w:tab w:val="left" w:pos="720"/>
        </w:tabs>
        <w:ind w:left="2160" w:hanging="2160"/>
        <w:rPr>
          <w:lang w:val="en-GB"/>
        </w:rPr>
      </w:pPr>
      <w:r w:rsidRPr="005D775C">
        <w:rPr>
          <w:u w:val="single"/>
          <w:lang w:val="en-GB"/>
        </w:rPr>
        <w:t>Address:</w:t>
      </w:r>
      <w:r w:rsidRPr="005D775C">
        <w:rPr>
          <w:lang w:val="en-GB"/>
        </w:rPr>
        <w:tab/>
      </w:r>
      <w:r w:rsidRPr="005D775C">
        <w:rPr>
          <w:lang w:val="en-GB"/>
        </w:rPr>
        <w:tab/>
      </w:r>
      <w:r w:rsidRPr="005D775C">
        <w:rPr>
          <w:u w:val="single"/>
          <w:lang w:val="en-GB"/>
        </w:rPr>
        <w:t xml:space="preserve">                                                                  </w:t>
      </w:r>
      <w:r w:rsidRPr="005D775C">
        <w:rPr>
          <w:lang w:val="en-GB"/>
        </w:rPr>
        <w:t xml:space="preserve"> </w:t>
      </w:r>
    </w:p>
    <w:p w:rsidR="0045242D" w:rsidRPr="005D775C" w:rsidRDefault="0045242D" w:rsidP="0045242D">
      <w:pPr>
        <w:tabs>
          <w:tab w:val="left" w:pos="-1142"/>
          <w:tab w:val="left" w:pos="-720"/>
          <w:tab w:val="left" w:pos="720"/>
        </w:tabs>
        <w:rPr>
          <w:lang w:val="en-GB"/>
        </w:rPr>
      </w:pPr>
      <w:r w:rsidRPr="005D775C">
        <w:rPr>
          <w:lang w:val="en-GB"/>
        </w:rPr>
        <w:t xml:space="preserve">                                </w:t>
      </w:r>
      <w:r w:rsidRPr="005D775C">
        <w:rPr>
          <w:u w:val="single"/>
          <w:lang w:val="en-GB"/>
        </w:rPr>
        <w:t xml:space="preserve">                                                                  </w:t>
      </w:r>
    </w:p>
    <w:p w:rsidR="0045242D" w:rsidRPr="005D775C" w:rsidRDefault="0045242D" w:rsidP="0045242D">
      <w:pPr>
        <w:tabs>
          <w:tab w:val="left" w:pos="-1142"/>
          <w:tab w:val="left" w:pos="-720"/>
          <w:tab w:val="left" w:pos="720"/>
        </w:tabs>
        <w:ind w:left="2160"/>
        <w:rPr>
          <w:lang w:val="en-GB"/>
        </w:rPr>
      </w:pPr>
      <w:r w:rsidRPr="005D775C">
        <w:rPr>
          <w:u w:val="single"/>
          <w:lang w:val="en-GB"/>
        </w:rPr>
        <w:t xml:space="preserve">                                                                  </w:t>
      </w:r>
    </w:p>
    <w:p w:rsidR="0045242D" w:rsidRPr="005D775C" w:rsidRDefault="0045242D" w:rsidP="0045242D">
      <w:pPr>
        <w:tabs>
          <w:tab w:val="left" w:pos="-1142"/>
          <w:tab w:val="left" w:pos="-720"/>
          <w:tab w:val="left" w:pos="720"/>
        </w:tabs>
        <w:rPr>
          <w:lang w:val="en-GB"/>
        </w:rPr>
      </w:pPr>
    </w:p>
    <w:p w:rsidR="0045242D" w:rsidRPr="005D775C" w:rsidRDefault="0045242D" w:rsidP="0045242D">
      <w:pPr>
        <w:tabs>
          <w:tab w:val="left" w:pos="-1142"/>
          <w:tab w:val="left" w:pos="-720"/>
          <w:tab w:val="left" w:pos="720"/>
        </w:tabs>
        <w:ind w:left="2160" w:hanging="2160"/>
        <w:rPr>
          <w:lang w:val="en-GB"/>
        </w:rPr>
      </w:pPr>
      <w:r w:rsidRPr="005D775C">
        <w:rPr>
          <w:u w:val="single"/>
          <w:lang w:val="en-GB"/>
        </w:rPr>
        <w:t>Period covered:</w:t>
      </w:r>
      <w:r w:rsidRPr="005D775C">
        <w:rPr>
          <w:lang w:val="en-GB"/>
        </w:rPr>
        <w:tab/>
        <w:t xml:space="preserve">From: </w:t>
      </w:r>
      <w:r w:rsidRPr="005D775C">
        <w:rPr>
          <w:u w:val="single"/>
          <w:lang w:val="en-GB"/>
        </w:rPr>
        <w:t xml:space="preserve">                       </w:t>
      </w:r>
      <w:r w:rsidRPr="005D775C">
        <w:rPr>
          <w:lang w:val="en-GB"/>
        </w:rPr>
        <w:t xml:space="preserve">  To: </w:t>
      </w:r>
      <w:r w:rsidRPr="005D775C">
        <w:rPr>
          <w:u w:val="single"/>
          <w:lang w:val="en-GB"/>
        </w:rPr>
        <w:t xml:space="preserve">  </w:t>
      </w:r>
      <w:r w:rsidRPr="00B6148C">
        <w:rPr>
          <w:lang w:val="en-GB"/>
        </w:rPr>
        <w:t>_____________</w:t>
      </w:r>
      <w:r w:rsidRPr="005D775C">
        <w:rPr>
          <w:u w:val="single"/>
          <w:lang w:val="en-GB"/>
        </w:rPr>
        <w:t xml:space="preserve">                      </w:t>
      </w:r>
    </w:p>
    <w:p w:rsidR="0045242D" w:rsidRPr="005D775C" w:rsidRDefault="0045242D" w:rsidP="0045242D">
      <w:pPr>
        <w:tabs>
          <w:tab w:val="left" w:pos="-1142"/>
          <w:tab w:val="left" w:pos="-720"/>
          <w:tab w:val="left" w:pos="720"/>
        </w:tabs>
        <w:ind w:left="1440"/>
        <w:rPr>
          <w:lang w:val="en-GB"/>
        </w:rPr>
      </w:pPr>
      <w:r w:rsidRPr="005D775C">
        <w:rPr>
          <w:lang w:val="en-GB"/>
        </w:rPr>
        <w:t xml:space="preserve">   </w:t>
      </w:r>
    </w:p>
    <w:p w:rsidR="0045242D" w:rsidRPr="005D775C" w:rsidRDefault="0045242D" w:rsidP="0045242D">
      <w:pPr>
        <w:tabs>
          <w:tab w:val="left" w:pos="-1142"/>
          <w:tab w:val="left" w:pos="-720"/>
          <w:tab w:val="left" w:pos="720"/>
        </w:tabs>
        <w:rPr>
          <w:lang w:val="en-GB"/>
        </w:rPr>
      </w:pPr>
      <w:r w:rsidRPr="005D775C">
        <w:rPr>
          <w:lang w:val="en-GB"/>
        </w:rPr>
        <w:t xml:space="preserve">                        (Note: Must cover at a minimum the past 12 months).</w:t>
      </w:r>
    </w:p>
    <w:p w:rsidR="0045242D" w:rsidRPr="005D775C" w:rsidRDefault="0045242D" w:rsidP="0045242D">
      <w:pPr>
        <w:tabs>
          <w:tab w:val="left" w:pos="-1142"/>
          <w:tab w:val="left" w:pos="-720"/>
          <w:tab w:val="left" w:pos="720"/>
        </w:tabs>
        <w:rPr>
          <w:lang w:val="en-GB"/>
        </w:rPr>
      </w:pPr>
    </w:p>
    <w:p w:rsidR="0045242D" w:rsidRPr="005D775C" w:rsidRDefault="0045242D" w:rsidP="0045242D">
      <w:pPr>
        <w:tabs>
          <w:tab w:val="left" w:pos="-1142"/>
          <w:tab w:val="left" w:pos="-720"/>
          <w:tab w:val="left" w:pos="720"/>
        </w:tabs>
        <w:rPr>
          <w:lang w:val="en-GB"/>
        </w:rPr>
      </w:pPr>
    </w:p>
    <w:p w:rsidR="0045242D" w:rsidRPr="005D775C" w:rsidRDefault="0045242D" w:rsidP="0045242D">
      <w:pPr>
        <w:tabs>
          <w:tab w:val="left" w:pos="-1142"/>
          <w:tab w:val="left" w:pos="-720"/>
          <w:tab w:val="left" w:pos="720"/>
        </w:tabs>
        <w:rPr>
          <w:lang w:val="en-GB"/>
        </w:rPr>
      </w:pPr>
      <w:r w:rsidRPr="005D775C">
        <w:rPr>
          <w:lang w:val="en-GB"/>
        </w:rPr>
        <w:t xml:space="preserve">Signed:  </w:t>
      </w:r>
      <w:r w:rsidRPr="005D775C">
        <w:rPr>
          <w:u w:val="single"/>
          <w:lang w:val="en-GB"/>
        </w:rPr>
        <w:t xml:space="preserve">                                               </w:t>
      </w:r>
      <w:r w:rsidRPr="005D775C">
        <w:rPr>
          <w:lang w:val="en-GB"/>
        </w:rPr>
        <w:t xml:space="preserve">       Date: </w:t>
      </w:r>
      <w:r w:rsidRPr="00B6148C">
        <w:rPr>
          <w:lang w:val="en-GB"/>
        </w:rPr>
        <w:t xml:space="preserve"> _________________________________</w:t>
      </w:r>
      <w:r w:rsidRPr="005D775C">
        <w:rPr>
          <w:u w:val="single"/>
          <w:lang w:val="en-GB"/>
        </w:rPr>
        <w:t xml:space="preserve">                                              </w:t>
      </w:r>
    </w:p>
    <w:p w:rsidR="0045242D" w:rsidRPr="005D775C" w:rsidRDefault="0045242D" w:rsidP="0045242D">
      <w:pPr>
        <w:tabs>
          <w:tab w:val="left" w:pos="-1142"/>
          <w:tab w:val="left" w:pos="-720"/>
          <w:tab w:val="left" w:pos="720"/>
        </w:tabs>
        <w:rPr>
          <w:lang w:val="en-GB"/>
        </w:rPr>
      </w:pPr>
    </w:p>
    <w:p w:rsidR="0045242D" w:rsidRPr="00B6148C" w:rsidRDefault="0045242D" w:rsidP="0045242D">
      <w:pPr>
        <w:tabs>
          <w:tab w:val="left" w:pos="-1142"/>
          <w:tab w:val="left" w:pos="-720"/>
          <w:tab w:val="left" w:pos="720"/>
        </w:tabs>
        <w:rPr>
          <w:lang w:val="en-GB"/>
        </w:rPr>
      </w:pPr>
      <w:r w:rsidRPr="005D775C">
        <w:rPr>
          <w:lang w:val="en-GB"/>
        </w:rPr>
        <w:t xml:space="preserve">Full Name: </w:t>
      </w:r>
      <w:r w:rsidRPr="005D775C">
        <w:rPr>
          <w:u w:val="single"/>
          <w:lang w:val="en-GB"/>
        </w:rPr>
        <w:t xml:space="preserve">                                          </w:t>
      </w:r>
      <w:r w:rsidRPr="005D775C">
        <w:rPr>
          <w:lang w:val="en-GB"/>
        </w:rPr>
        <w:t xml:space="preserve">        Title: </w:t>
      </w:r>
      <w:r w:rsidRPr="005D775C">
        <w:rPr>
          <w:u w:val="single"/>
          <w:lang w:val="en-GB"/>
        </w:rPr>
        <w:t xml:space="preserve">  </w:t>
      </w:r>
      <w:r w:rsidRPr="00B6148C">
        <w:rPr>
          <w:lang w:val="en-GB"/>
        </w:rPr>
        <w:t xml:space="preserve">________________________________                </w:t>
      </w:r>
    </w:p>
    <w:p w:rsidR="0045242D" w:rsidRPr="00B6148C" w:rsidRDefault="0045242D" w:rsidP="0045242D">
      <w:pPr>
        <w:rPr>
          <w:lang w:val="en-GB"/>
        </w:rPr>
      </w:pPr>
      <w:r w:rsidRPr="00B6148C">
        <w:rPr>
          <w:lang w:val="en-GB"/>
        </w:rPr>
        <w:t xml:space="preserve"> </w:t>
      </w:r>
    </w:p>
    <w:p w:rsidR="0045242D" w:rsidRDefault="0045242D" w:rsidP="0045242D">
      <w:pPr>
        <w:rPr>
          <w:lang w:val="en-GB"/>
        </w:rPr>
      </w:pPr>
    </w:p>
    <w:p w:rsidR="0045242D" w:rsidRDefault="0045242D" w:rsidP="0045242D">
      <w:pPr>
        <w:rPr>
          <w:lang w:val="en-GB"/>
        </w:rPr>
      </w:pPr>
    </w:p>
    <w:bookmarkEnd w:id="138"/>
    <w:p w:rsidR="00A24B6E" w:rsidRPr="00A24B6E" w:rsidRDefault="00A24B6E" w:rsidP="00A24B6E">
      <w:pPr>
        <w:ind w:left="1080"/>
        <w:jc w:val="both"/>
        <w:rPr>
          <w:rFonts w:cs="Arial"/>
          <w:b/>
          <w:color w:val="000000"/>
        </w:rPr>
      </w:pPr>
    </w:p>
    <w:p w:rsidR="00135DFC" w:rsidRDefault="00135DFC" w:rsidP="00135DFC">
      <w:pPr>
        <w:pStyle w:val="Normalbody"/>
        <w:rPr>
          <w:lang w:val="en-US"/>
        </w:rPr>
      </w:pPr>
    </w:p>
    <w:p w:rsidR="00E052D3" w:rsidRDefault="00E052D3" w:rsidP="00135DFC">
      <w:pPr>
        <w:pStyle w:val="Normalbody"/>
        <w:rPr>
          <w:lang w:val="en-US"/>
        </w:rPr>
      </w:pPr>
    </w:p>
    <w:p w:rsidR="00E052D3" w:rsidRDefault="00E052D3" w:rsidP="00135DFC">
      <w:pPr>
        <w:pStyle w:val="Normalbody"/>
        <w:rPr>
          <w:lang w:val="en-US"/>
        </w:rPr>
      </w:pPr>
    </w:p>
    <w:p w:rsidR="00E052D3" w:rsidRDefault="00E052D3" w:rsidP="00135DFC">
      <w:pPr>
        <w:pStyle w:val="Normalbody"/>
        <w:rPr>
          <w:lang w:val="en-US"/>
        </w:rPr>
      </w:pPr>
    </w:p>
    <w:p w:rsidR="00E052D3" w:rsidRDefault="00E052D3" w:rsidP="00135DFC">
      <w:pPr>
        <w:pStyle w:val="Normalbody"/>
        <w:rPr>
          <w:lang w:val="en-US"/>
        </w:rPr>
      </w:pPr>
    </w:p>
    <w:p w:rsidR="00E052D3" w:rsidRDefault="00E052D3" w:rsidP="00135DFC">
      <w:pPr>
        <w:pStyle w:val="Normalbody"/>
        <w:rPr>
          <w:lang w:val="en-US"/>
        </w:rPr>
      </w:pPr>
    </w:p>
    <w:p w:rsidR="00E052D3" w:rsidRDefault="00E052D3" w:rsidP="00135DFC">
      <w:pPr>
        <w:pStyle w:val="Normalbody"/>
        <w:rPr>
          <w:lang w:val="en-US"/>
        </w:rPr>
      </w:pPr>
    </w:p>
    <w:p w:rsidR="00E052D3" w:rsidRDefault="00E052D3" w:rsidP="00135DFC">
      <w:pPr>
        <w:pStyle w:val="Normalbody"/>
        <w:rPr>
          <w:lang w:val="en-US"/>
        </w:rPr>
      </w:pPr>
    </w:p>
    <w:p w:rsidR="00E052D3" w:rsidRDefault="00E052D3" w:rsidP="00135DFC">
      <w:pPr>
        <w:pStyle w:val="Normalbody"/>
        <w:rPr>
          <w:lang w:val="en-US"/>
        </w:rPr>
      </w:pPr>
    </w:p>
    <w:p w:rsidR="00E052D3" w:rsidRDefault="00E052D3" w:rsidP="00135DFC">
      <w:pPr>
        <w:pStyle w:val="Normalbody"/>
        <w:rPr>
          <w:lang w:val="en-US"/>
        </w:rPr>
      </w:pPr>
    </w:p>
    <w:p w:rsidR="00E052D3" w:rsidRDefault="00E052D3" w:rsidP="00135DFC">
      <w:pPr>
        <w:pStyle w:val="Normalbody"/>
        <w:rPr>
          <w:lang w:val="en-US"/>
        </w:rPr>
      </w:pPr>
    </w:p>
    <w:p w:rsidR="00E052D3" w:rsidRDefault="00E052D3" w:rsidP="00135DFC">
      <w:pPr>
        <w:pStyle w:val="Normalbody"/>
        <w:rPr>
          <w:lang w:val="en-US"/>
        </w:rPr>
      </w:pPr>
    </w:p>
    <w:p w:rsidR="00E052D3" w:rsidRDefault="00E052D3" w:rsidP="00135DFC">
      <w:pPr>
        <w:pStyle w:val="Normalbody"/>
        <w:rPr>
          <w:lang w:val="en-US"/>
        </w:rPr>
      </w:pPr>
    </w:p>
    <w:p w:rsidR="00E052D3" w:rsidRPr="00414986" w:rsidRDefault="00A71385" w:rsidP="00E052D3">
      <w:pPr>
        <w:widowControl w:val="0"/>
        <w:tabs>
          <w:tab w:val="right" w:pos="9360"/>
        </w:tabs>
        <w:jc w:val="center"/>
        <w:rPr>
          <w:b/>
          <w:sz w:val="22"/>
          <w:lang w:val="en-CA"/>
        </w:rPr>
      </w:pPr>
      <w:r>
        <w:rPr>
          <w:b/>
        </w:rPr>
        <w:pict>
          <v:shape id="_x0000_i1026" type="#_x0000_t75" style="width:140.25pt;height:60.1pt">
            <v:imagedata r:id="rId8" o:title=""/>
          </v:shape>
        </w:pict>
      </w:r>
    </w:p>
    <w:p w:rsidR="00E052D3" w:rsidRDefault="00E052D3" w:rsidP="00E052D3">
      <w:pPr>
        <w:widowControl w:val="0"/>
        <w:tabs>
          <w:tab w:val="right" w:pos="9360"/>
        </w:tabs>
        <w:rPr>
          <w:color w:val="FFFFFF"/>
          <w:lang w:val="en-CA"/>
        </w:rPr>
      </w:pPr>
    </w:p>
    <w:p w:rsidR="00E052D3" w:rsidRPr="007477BF" w:rsidRDefault="00E052D3" w:rsidP="00E052D3">
      <w:pPr>
        <w:pStyle w:val="Heading1"/>
        <w:numPr>
          <w:ilvl w:val="0"/>
          <w:numId w:val="0"/>
        </w:numPr>
      </w:pPr>
      <w:bookmarkStart w:id="142" w:name="_Toc413322926"/>
      <w:r w:rsidRPr="007477BF">
        <w:rPr>
          <w:lang w:val="en-CA"/>
        </w:rPr>
        <w:t xml:space="preserve">Appendix A:  Contract Terms </w:t>
      </w:r>
      <w:r w:rsidRPr="007477BF">
        <w:rPr>
          <w:b w:val="0"/>
          <w:lang w:val="en-CA"/>
        </w:rPr>
        <w:t>(refer to section 4.3.1)</w:t>
      </w:r>
      <w:bookmarkEnd w:id="142"/>
    </w:p>
    <w:p w:rsidR="00E052D3" w:rsidRDefault="00E052D3" w:rsidP="00E052D3">
      <w:pPr>
        <w:pStyle w:val="Default"/>
      </w:pPr>
    </w:p>
    <w:p w:rsidR="00E052D3" w:rsidRDefault="00E052D3" w:rsidP="00E052D3">
      <w:pPr>
        <w:spacing w:before="14" w:line="200" w:lineRule="exact"/>
      </w:pPr>
      <w:r>
        <w:t xml:space="preserve"> </w:t>
      </w:r>
    </w:p>
    <w:p w:rsidR="00E052D3" w:rsidRDefault="00E052D3" w:rsidP="00E052D3">
      <w:pPr>
        <w:pStyle w:val="Heading1"/>
        <w:numPr>
          <w:ilvl w:val="0"/>
          <w:numId w:val="0"/>
        </w:numPr>
        <w:rPr>
          <w:color w:val="008000"/>
        </w:rPr>
      </w:pPr>
    </w:p>
    <w:p w:rsidR="00E052D3" w:rsidRDefault="00E052D3" w:rsidP="00E052D3">
      <w:pPr>
        <w:pStyle w:val="Heading1"/>
        <w:numPr>
          <w:ilvl w:val="0"/>
          <w:numId w:val="0"/>
        </w:numPr>
        <w:rPr>
          <w:color w:val="008000"/>
        </w:rPr>
      </w:pPr>
    </w:p>
    <w:p w:rsidR="00E052D3" w:rsidRDefault="00E052D3" w:rsidP="00E052D3">
      <w:pPr>
        <w:pStyle w:val="Heading1"/>
        <w:numPr>
          <w:ilvl w:val="0"/>
          <w:numId w:val="0"/>
        </w:numPr>
        <w:rPr>
          <w:color w:val="008000"/>
        </w:rPr>
      </w:pPr>
    </w:p>
    <w:p w:rsidR="00E052D3" w:rsidRDefault="00E052D3" w:rsidP="00E052D3">
      <w:pPr>
        <w:pStyle w:val="Heading1"/>
        <w:numPr>
          <w:ilvl w:val="0"/>
          <w:numId w:val="0"/>
        </w:numPr>
        <w:rPr>
          <w:color w:val="008000"/>
        </w:rPr>
      </w:pPr>
    </w:p>
    <w:p w:rsidR="00E052D3" w:rsidRDefault="00E052D3" w:rsidP="00E052D3">
      <w:pPr>
        <w:pStyle w:val="Heading1"/>
        <w:numPr>
          <w:ilvl w:val="0"/>
          <w:numId w:val="0"/>
        </w:numPr>
        <w:rPr>
          <w:color w:val="008000"/>
        </w:rPr>
      </w:pPr>
    </w:p>
    <w:p w:rsidR="00E052D3" w:rsidRDefault="00E052D3" w:rsidP="00E052D3">
      <w:pPr>
        <w:pStyle w:val="Heading1"/>
        <w:numPr>
          <w:ilvl w:val="0"/>
          <w:numId w:val="0"/>
        </w:numPr>
        <w:rPr>
          <w:color w:val="008000"/>
        </w:rPr>
      </w:pPr>
    </w:p>
    <w:p w:rsidR="00E052D3" w:rsidRDefault="00E052D3" w:rsidP="00135DFC">
      <w:pPr>
        <w:pStyle w:val="Normalbody"/>
        <w:rPr>
          <w:lang w:val="en-US"/>
        </w:rPr>
      </w:pPr>
    </w:p>
    <w:p w:rsidR="00E052D3" w:rsidRPr="00135DFC" w:rsidRDefault="00E052D3" w:rsidP="00135DFC">
      <w:pPr>
        <w:pStyle w:val="Normalbody"/>
        <w:rPr>
          <w:lang w:val="en-US"/>
        </w:rPr>
      </w:pPr>
    </w:p>
    <w:sectPr w:rsidR="00E052D3" w:rsidRPr="00135DFC" w:rsidSect="0017627F">
      <w:headerReference w:type="even" r:id="rId17"/>
      <w:footerReference w:type="even" r:id="rId18"/>
      <w:footerReference w:type="default" r:id="rId19"/>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DEC" w:rsidRDefault="004A2DEC">
      <w:r>
        <w:separator/>
      </w:r>
    </w:p>
  </w:endnote>
  <w:endnote w:type="continuationSeparator" w:id="0">
    <w:p w:rsidR="004A2DEC" w:rsidRDefault="004A2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DEC" w:rsidRPr="00F250A9" w:rsidRDefault="004A2DEC" w:rsidP="00AB63A3">
    <w:pPr>
      <w:widowControl w:val="0"/>
      <w:spacing w:line="0" w:lineRule="atLeast"/>
      <w:jc w:val="center"/>
      <w:rPr>
        <w:i/>
        <w:sz w:val="18"/>
        <w:szCs w:val="18"/>
      </w:rPr>
    </w:pPr>
    <w:r>
      <w:rPr>
        <w:i/>
        <w:sz w:val="18"/>
        <w:szCs w:val="18"/>
      </w:rPr>
      <w:t>R</w:t>
    </w:r>
    <w:r w:rsidRPr="00F250A9">
      <w:rPr>
        <w:i/>
        <w:sz w:val="18"/>
        <w:szCs w:val="18"/>
      </w:rPr>
      <w:t>FP</w:t>
    </w:r>
    <w:r>
      <w:rPr>
        <w:i/>
        <w:sz w:val="18"/>
        <w:szCs w:val="18"/>
      </w:rPr>
      <w:t xml:space="preserve"> – HPEI-447 </w:t>
    </w:r>
    <w:r w:rsidRPr="00F250A9">
      <w:rPr>
        <w:i/>
        <w:sz w:val="18"/>
        <w:szCs w:val="18"/>
      </w:rPr>
      <w:t xml:space="preserve">– Page </w:t>
    </w:r>
    <w:r w:rsidRPr="00F250A9">
      <w:rPr>
        <w:rStyle w:val="PageNumber"/>
        <w:i/>
        <w:sz w:val="18"/>
        <w:szCs w:val="18"/>
      </w:rPr>
      <w:fldChar w:fldCharType="begin"/>
    </w:r>
    <w:r w:rsidRPr="00F250A9">
      <w:rPr>
        <w:rStyle w:val="PageNumber"/>
        <w:i/>
        <w:sz w:val="18"/>
        <w:szCs w:val="18"/>
      </w:rPr>
      <w:instrText xml:space="preserve"> PAGE </w:instrText>
    </w:r>
    <w:r w:rsidRPr="00F250A9">
      <w:rPr>
        <w:rStyle w:val="PageNumber"/>
        <w:i/>
        <w:sz w:val="18"/>
        <w:szCs w:val="18"/>
      </w:rPr>
      <w:fldChar w:fldCharType="separate"/>
    </w:r>
    <w:r w:rsidR="007E3ACF">
      <w:rPr>
        <w:rStyle w:val="PageNumber"/>
        <w:i/>
        <w:noProof/>
        <w:sz w:val="18"/>
        <w:szCs w:val="18"/>
      </w:rPr>
      <w:t>3</w:t>
    </w:r>
    <w:r w:rsidRPr="00F250A9">
      <w:rPr>
        <w:rStyle w:val="PageNumber"/>
        <w:i/>
        <w:sz w:val="18"/>
        <w:szCs w:val="18"/>
      </w:rPr>
      <w:fldChar w:fldCharType="end"/>
    </w:r>
    <w:r w:rsidRPr="00F250A9">
      <w:rPr>
        <w:rStyle w:val="PageNumber"/>
        <w:i/>
        <w:sz w:val="18"/>
        <w:szCs w:val="18"/>
      </w:rPr>
      <w:t xml:space="preserve"> of </w:t>
    </w:r>
    <w:r w:rsidRPr="00F250A9">
      <w:rPr>
        <w:rStyle w:val="PageNumber"/>
        <w:i/>
        <w:sz w:val="18"/>
        <w:szCs w:val="18"/>
      </w:rPr>
      <w:fldChar w:fldCharType="begin"/>
    </w:r>
    <w:r w:rsidRPr="00F250A9">
      <w:rPr>
        <w:rStyle w:val="PageNumber"/>
        <w:i/>
        <w:sz w:val="18"/>
        <w:szCs w:val="18"/>
      </w:rPr>
      <w:instrText xml:space="preserve"> NUMPAGES </w:instrText>
    </w:r>
    <w:r w:rsidRPr="00F250A9">
      <w:rPr>
        <w:rStyle w:val="PageNumber"/>
        <w:i/>
        <w:sz w:val="18"/>
        <w:szCs w:val="18"/>
      </w:rPr>
      <w:fldChar w:fldCharType="separate"/>
    </w:r>
    <w:r w:rsidR="007E3ACF">
      <w:rPr>
        <w:rStyle w:val="PageNumber"/>
        <w:i/>
        <w:noProof/>
        <w:sz w:val="18"/>
        <w:szCs w:val="18"/>
      </w:rPr>
      <w:t>28</w:t>
    </w:r>
    <w:r w:rsidRPr="00F250A9">
      <w:rPr>
        <w:rStyle w:val="PageNumber"/>
        <w:i/>
        <w:sz w:val="18"/>
        <w:szCs w:val="18"/>
      </w:rPr>
      <w:fldChar w:fldCharType="end"/>
    </w:r>
  </w:p>
  <w:p w:rsidR="004A2DEC" w:rsidRDefault="004A2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DEC" w:rsidRDefault="004A2DEC">
    <w:pPr>
      <w:framePr w:w="9360" w:h="280" w:hRule="exact" w:wrap="notBeside" w:vAnchor="page" w:hAnchor="text" w:y="15102"/>
      <w:widowControl w:val="0"/>
      <w:tabs>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0" w:lineRule="atLeast"/>
      <w:jc w:val="center"/>
      <w:rPr>
        <w:vanish/>
      </w:rPr>
    </w:pPr>
    <w:r>
      <w:rPr>
        <w:color w:val="000000"/>
        <w:sz w:val="24"/>
      </w:rPr>
      <w:pgNum/>
    </w:r>
  </w:p>
  <w:p w:rsidR="004A2DEC" w:rsidRDefault="004A2DEC">
    <w:pPr>
      <w:widowControl w:val="0"/>
      <w:tabs>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DEC" w:rsidRDefault="004A2DEC" w:rsidP="00F250A9">
    <w:pPr>
      <w:widowControl w:val="0"/>
      <w:spacing w:line="0" w:lineRule="atLeast"/>
      <w:jc w:val="center"/>
      <w:rPr>
        <w:rStyle w:val="PageNumber"/>
        <w:i/>
        <w:sz w:val="18"/>
        <w:szCs w:val="18"/>
      </w:rPr>
    </w:pPr>
    <w:r>
      <w:rPr>
        <w:i/>
        <w:sz w:val="18"/>
        <w:szCs w:val="18"/>
      </w:rPr>
      <w:t>R</w:t>
    </w:r>
    <w:r w:rsidRPr="00F250A9">
      <w:rPr>
        <w:i/>
        <w:sz w:val="18"/>
        <w:szCs w:val="18"/>
      </w:rPr>
      <w:t>FP</w:t>
    </w:r>
    <w:r>
      <w:rPr>
        <w:i/>
        <w:sz w:val="18"/>
        <w:szCs w:val="18"/>
      </w:rPr>
      <w:t xml:space="preserve"> – HPEI-447</w:t>
    </w:r>
    <w:r w:rsidRPr="00F250A9">
      <w:rPr>
        <w:i/>
        <w:sz w:val="18"/>
        <w:szCs w:val="18"/>
      </w:rPr>
      <w:t xml:space="preserve"> – Page </w:t>
    </w:r>
    <w:r w:rsidRPr="00F250A9">
      <w:rPr>
        <w:rStyle w:val="PageNumber"/>
        <w:i/>
        <w:sz w:val="18"/>
        <w:szCs w:val="18"/>
      </w:rPr>
      <w:fldChar w:fldCharType="begin"/>
    </w:r>
    <w:r w:rsidRPr="00F250A9">
      <w:rPr>
        <w:rStyle w:val="PageNumber"/>
        <w:i/>
        <w:sz w:val="18"/>
        <w:szCs w:val="18"/>
      </w:rPr>
      <w:instrText xml:space="preserve"> PAGE </w:instrText>
    </w:r>
    <w:r w:rsidRPr="00F250A9">
      <w:rPr>
        <w:rStyle w:val="PageNumber"/>
        <w:i/>
        <w:sz w:val="18"/>
        <w:szCs w:val="18"/>
      </w:rPr>
      <w:fldChar w:fldCharType="separate"/>
    </w:r>
    <w:r w:rsidR="007E3ACF">
      <w:rPr>
        <w:rStyle w:val="PageNumber"/>
        <w:i/>
        <w:noProof/>
        <w:sz w:val="18"/>
        <w:szCs w:val="18"/>
      </w:rPr>
      <w:t>20</w:t>
    </w:r>
    <w:r w:rsidRPr="00F250A9">
      <w:rPr>
        <w:rStyle w:val="PageNumber"/>
        <w:i/>
        <w:sz w:val="18"/>
        <w:szCs w:val="18"/>
      </w:rPr>
      <w:fldChar w:fldCharType="end"/>
    </w:r>
    <w:r w:rsidRPr="00F250A9">
      <w:rPr>
        <w:rStyle w:val="PageNumber"/>
        <w:i/>
        <w:sz w:val="18"/>
        <w:szCs w:val="18"/>
      </w:rPr>
      <w:t xml:space="preserve"> of </w:t>
    </w:r>
    <w:r w:rsidRPr="00F250A9">
      <w:rPr>
        <w:rStyle w:val="PageNumber"/>
        <w:i/>
        <w:sz w:val="18"/>
        <w:szCs w:val="18"/>
      </w:rPr>
      <w:fldChar w:fldCharType="begin"/>
    </w:r>
    <w:r w:rsidRPr="00F250A9">
      <w:rPr>
        <w:rStyle w:val="PageNumber"/>
        <w:i/>
        <w:sz w:val="18"/>
        <w:szCs w:val="18"/>
      </w:rPr>
      <w:instrText xml:space="preserve"> NUMPAGES </w:instrText>
    </w:r>
    <w:r w:rsidRPr="00F250A9">
      <w:rPr>
        <w:rStyle w:val="PageNumber"/>
        <w:i/>
        <w:sz w:val="18"/>
        <w:szCs w:val="18"/>
      </w:rPr>
      <w:fldChar w:fldCharType="separate"/>
    </w:r>
    <w:r w:rsidR="007E3ACF">
      <w:rPr>
        <w:rStyle w:val="PageNumber"/>
        <w:i/>
        <w:noProof/>
        <w:sz w:val="18"/>
        <w:szCs w:val="18"/>
      </w:rPr>
      <w:t>28</w:t>
    </w:r>
    <w:r w:rsidRPr="00F250A9">
      <w:rPr>
        <w:rStyle w:val="PageNumber"/>
        <w:i/>
        <w:sz w:val="18"/>
        <w:szCs w:val="18"/>
      </w:rPr>
      <w:fldChar w:fldCharType="end"/>
    </w:r>
  </w:p>
  <w:p w:rsidR="004A2DEC" w:rsidRPr="00F250A9" w:rsidRDefault="004A2DEC" w:rsidP="00F250A9">
    <w:pPr>
      <w:widowControl w:val="0"/>
      <w:spacing w:line="0" w:lineRule="atLeast"/>
      <w:jc w:val="cen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DEC" w:rsidRDefault="004A2DEC">
      <w:r>
        <w:separator/>
      </w:r>
    </w:p>
  </w:footnote>
  <w:footnote w:type="continuationSeparator" w:id="0">
    <w:p w:rsidR="004A2DEC" w:rsidRDefault="004A2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DEC" w:rsidRDefault="004A2DEC">
    <w:pPr>
      <w:widowControl w:val="0"/>
      <w:tabs>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4BC883E"/>
    <w:lvl w:ilvl="0">
      <w:start w:val="1"/>
      <w:numFmt w:val="lowerLetter"/>
      <w:pStyle w:val="ListBullet"/>
      <w:lvlText w:val="%1)"/>
      <w:lvlJc w:val="left"/>
      <w:pPr>
        <w:tabs>
          <w:tab w:val="num" w:pos="720"/>
        </w:tabs>
        <w:ind w:left="720" w:hanging="720"/>
      </w:pPr>
    </w:lvl>
  </w:abstractNum>
  <w:abstractNum w:abstractNumId="1" w15:restartNumberingAfterBreak="0">
    <w:nsid w:val="02291379"/>
    <w:multiLevelType w:val="hybridMultilevel"/>
    <w:tmpl w:val="7D0A5B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56A5740"/>
    <w:multiLevelType w:val="hybridMultilevel"/>
    <w:tmpl w:val="EA9ABD1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15:restartNumberingAfterBreak="0">
    <w:nsid w:val="09A24E60"/>
    <w:multiLevelType w:val="hybridMultilevel"/>
    <w:tmpl w:val="1884DAF6"/>
    <w:lvl w:ilvl="0" w:tplc="93EA174E">
      <w:start w:val="1"/>
      <w:numFmt w:val="lowerRoman"/>
      <w:lvlText w:val="%1)"/>
      <w:lvlJc w:val="left"/>
      <w:pPr>
        <w:ind w:left="1440" w:hanging="360"/>
      </w:pPr>
      <w:rPr>
        <w:rFonts w:ascii="Arial" w:eastAsia="Times New Roman" w:hAnsi="Arial" w:cs="Times New Roman"/>
        <w:b w:val="0"/>
        <w:i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5B31A4"/>
    <w:multiLevelType w:val="hybridMultilevel"/>
    <w:tmpl w:val="1FD0E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2370365"/>
    <w:multiLevelType w:val="hybridMultilevel"/>
    <w:tmpl w:val="C3680EF0"/>
    <w:lvl w:ilvl="0" w:tplc="04090001">
      <w:start w:val="1"/>
      <w:numFmt w:val="bullet"/>
      <w:lvlText w:val=""/>
      <w:lvlJc w:val="left"/>
      <w:pPr>
        <w:ind w:left="2445" w:hanging="360"/>
      </w:pPr>
      <w:rPr>
        <w:rFonts w:ascii="Symbol" w:hAnsi="Symbol" w:hint="default"/>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6" w15:restartNumberingAfterBreak="0">
    <w:nsid w:val="126443C3"/>
    <w:multiLevelType w:val="hybridMultilevel"/>
    <w:tmpl w:val="81CCFE5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53D7F17"/>
    <w:multiLevelType w:val="hybridMultilevel"/>
    <w:tmpl w:val="60889DBA"/>
    <w:lvl w:ilvl="0" w:tplc="C4C2EB3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7374D5"/>
    <w:multiLevelType w:val="hybridMultilevel"/>
    <w:tmpl w:val="AA08772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7C059EB"/>
    <w:multiLevelType w:val="hybridMultilevel"/>
    <w:tmpl w:val="7678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101B2"/>
    <w:multiLevelType w:val="hybridMultilevel"/>
    <w:tmpl w:val="0748B6AC"/>
    <w:lvl w:ilvl="0" w:tplc="64AEC0FC">
      <w:start w:val="1"/>
      <w:numFmt w:val="lowerLetter"/>
      <w:lvlText w:val="%1)"/>
      <w:lvlJc w:val="left"/>
      <w:pPr>
        <w:tabs>
          <w:tab w:val="num" w:pos="1080"/>
        </w:tabs>
        <w:ind w:left="1080" w:hanging="360"/>
      </w:pPr>
      <w:rPr>
        <w:rFonts w:ascii="Arial" w:eastAsia="Times New Roman" w:hAnsi="Arial" w:cs="Times New Roman"/>
        <w:b w:val="0"/>
        <w:i w:val="0"/>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A793795"/>
    <w:multiLevelType w:val="hybridMultilevel"/>
    <w:tmpl w:val="990E5C5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E195293"/>
    <w:multiLevelType w:val="hybridMultilevel"/>
    <w:tmpl w:val="33A8389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2F55093"/>
    <w:multiLevelType w:val="multilevel"/>
    <w:tmpl w:val="4030EA6E"/>
    <w:lvl w:ilvl="0">
      <w:start w:val="1"/>
      <w:numFmt w:val="decimal"/>
      <w:pStyle w:val="Heading1"/>
      <w:lvlText w:val="%1.0"/>
      <w:lvlJc w:val="left"/>
      <w:pPr>
        <w:tabs>
          <w:tab w:val="num" w:pos="720"/>
        </w:tabs>
        <w:ind w:left="0" w:firstLine="0"/>
      </w:pPr>
      <w:rPr>
        <w:rFonts w:ascii="Arial" w:hAnsi="Arial" w:hint="default"/>
        <w:b/>
        <w:i w:val="0"/>
        <w:sz w:val="28"/>
        <w:szCs w:val="28"/>
      </w:rPr>
    </w:lvl>
    <w:lvl w:ilvl="1">
      <w:start w:val="1"/>
      <w:numFmt w:val="decimal"/>
      <w:pStyle w:val="Heading2"/>
      <w:lvlText w:val="%1.%2"/>
      <w:lvlJc w:val="left"/>
      <w:pPr>
        <w:tabs>
          <w:tab w:val="num" w:pos="720"/>
        </w:tabs>
        <w:ind w:left="1080" w:hanging="1080"/>
      </w:pPr>
      <w:rPr>
        <w:rFonts w:ascii="Arial" w:hAnsi="Arial" w:hint="default"/>
        <w:b/>
        <w:i w:val="0"/>
        <w:sz w:val="24"/>
        <w:szCs w:val="24"/>
      </w:rPr>
    </w:lvl>
    <w:lvl w:ilvl="2">
      <w:start w:val="1"/>
      <w:numFmt w:val="decimal"/>
      <w:pStyle w:val="Heading3"/>
      <w:lvlText w:val="%1.%2.%3"/>
      <w:lvlJc w:val="left"/>
      <w:pPr>
        <w:tabs>
          <w:tab w:val="num" w:pos="2160"/>
        </w:tabs>
        <w:ind w:left="2160" w:hanging="720"/>
      </w:pPr>
      <w:rPr>
        <w:rFonts w:ascii="Arial" w:hAnsi="Arial" w:hint="default"/>
        <w:b/>
        <w:i w:val="0"/>
        <w:sz w:val="20"/>
        <w:szCs w:val="20"/>
        <w:u w:val="none"/>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25421EE6"/>
    <w:multiLevelType w:val="hybridMultilevel"/>
    <w:tmpl w:val="10E0AF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BEC393D"/>
    <w:multiLevelType w:val="hybridMultilevel"/>
    <w:tmpl w:val="D5FA5F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EE25F99"/>
    <w:multiLevelType w:val="hybridMultilevel"/>
    <w:tmpl w:val="B5DAE8F4"/>
    <w:lvl w:ilvl="0" w:tplc="274875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BA39F0"/>
    <w:multiLevelType w:val="hybridMultilevel"/>
    <w:tmpl w:val="35845A0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15:restartNumberingAfterBreak="0">
    <w:nsid w:val="34AB4F66"/>
    <w:multiLevelType w:val="hybridMultilevel"/>
    <w:tmpl w:val="709EEB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934264"/>
    <w:multiLevelType w:val="hybridMultilevel"/>
    <w:tmpl w:val="E696B2C8"/>
    <w:lvl w:ilvl="0" w:tplc="04090001">
      <w:start w:val="1"/>
      <w:numFmt w:val="bullet"/>
      <w:lvlText w:val=""/>
      <w:lvlJc w:val="left"/>
      <w:pPr>
        <w:ind w:left="2214" w:hanging="360"/>
      </w:pPr>
      <w:rPr>
        <w:rFonts w:ascii="Symbol" w:hAnsi="Symbol" w:hint="default"/>
      </w:rPr>
    </w:lvl>
    <w:lvl w:ilvl="1" w:tplc="1D9C5DDE">
      <w:numFmt w:val="bullet"/>
      <w:lvlText w:val="•"/>
      <w:lvlJc w:val="left"/>
      <w:pPr>
        <w:ind w:left="2934" w:hanging="360"/>
      </w:pPr>
      <w:rPr>
        <w:rFonts w:ascii="Arial" w:eastAsia="Times New Roman" w:hAnsi="Arial" w:cs="Arial"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20" w15:restartNumberingAfterBreak="0">
    <w:nsid w:val="3C0549E6"/>
    <w:multiLevelType w:val="hybridMultilevel"/>
    <w:tmpl w:val="7CB2468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15:restartNumberingAfterBreak="0">
    <w:nsid w:val="3F0A15DA"/>
    <w:multiLevelType w:val="hybridMultilevel"/>
    <w:tmpl w:val="683AE14C"/>
    <w:lvl w:ilvl="0" w:tplc="04090001">
      <w:start w:val="1"/>
      <w:numFmt w:val="bullet"/>
      <w:lvlText w:val=""/>
      <w:lvlJc w:val="left"/>
      <w:pPr>
        <w:tabs>
          <w:tab w:val="num" w:pos="720"/>
        </w:tabs>
        <w:ind w:left="720" w:hanging="360"/>
      </w:pPr>
      <w:rPr>
        <w:rFonts w:ascii="Symbol" w:hAnsi="Symbol" w:hint="default"/>
      </w:rPr>
    </w:lvl>
    <w:lvl w:ilvl="1" w:tplc="B8A078BC">
      <w:start w:val="1"/>
      <w:numFmt w:val="lowerRoman"/>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13718B"/>
    <w:multiLevelType w:val="hybridMultilevel"/>
    <w:tmpl w:val="7CC4DD8E"/>
    <w:lvl w:ilvl="0" w:tplc="04090001">
      <w:start w:val="1"/>
      <w:numFmt w:val="bullet"/>
      <w:lvlText w:val=""/>
      <w:lvlJc w:val="left"/>
      <w:pPr>
        <w:tabs>
          <w:tab w:val="num" w:pos="1350"/>
        </w:tabs>
        <w:ind w:left="1350" w:hanging="360"/>
      </w:pPr>
      <w:rPr>
        <w:rFonts w:ascii="Symbol" w:hAnsi="Symbol" w:hint="default"/>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3" w15:restartNumberingAfterBreak="0">
    <w:nsid w:val="49976B10"/>
    <w:multiLevelType w:val="hybridMultilevel"/>
    <w:tmpl w:val="AFC6E560"/>
    <w:lvl w:ilvl="0" w:tplc="C3704DDE">
      <w:start w:val="9"/>
      <w:numFmt w:val="lowerLetter"/>
      <w:lvlText w:val="%1)"/>
      <w:lvlJc w:val="left"/>
      <w:pPr>
        <w:ind w:left="2088" w:hanging="360"/>
      </w:pPr>
      <w:rPr>
        <w:rFonts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4" w15:restartNumberingAfterBreak="0">
    <w:nsid w:val="4F8B3F28"/>
    <w:multiLevelType w:val="hybridMultilevel"/>
    <w:tmpl w:val="934E8B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0A33C0C"/>
    <w:multiLevelType w:val="hybridMultilevel"/>
    <w:tmpl w:val="99A4C6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54D9545F"/>
    <w:multiLevelType w:val="hybridMultilevel"/>
    <w:tmpl w:val="0600A2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6606A8"/>
    <w:multiLevelType w:val="hybridMultilevel"/>
    <w:tmpl w:val="E282381E"/>
    <w:lvl w:ilvl="0" w:tplc="2F2629B6">
      <w:start w:val="1"/>
      <w:numFmt w:val="bullet"/>
      <w:lvlText w:val=""/>
      <w:lvlJc w:val="left"/>
      <w:pPr>
        <w:tabs>
          <w:tab w:val="num" w:pos="1296"/>
        </w:tabs>
        <w:ind w:left="1296" w:hanging="288"/>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03B7634"/>
    <w:multiLevelType w:val="hybridMultilevel"/>
    <w:tmpl w:val="FE6C2D5E"/>
    <w:lvl w:ilvl="0" w:tplc="04090001">
      <w:start w:val="1"/>
      <w:numFmt w:val="bullet"/>
      <w:lvlText w:val=""/>
      <w:lvlJc w:val="left"/>
      <w:pPr>
        <w:ind w:left="2445" w:hanging="360"/>
      </w:pPr>
      <w:rPr>
        <w:rFonts w:ascii="Symbol" w:hAnsi="Symbol" w:hint="default"/>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29" w15:restartNumberingAfterBreak="0">
    <w:nsid w:val="60876012"/>
    <w:multiLevelType w:val="hybridMultilevel"/>
    <w:tmpl w:val="B76E68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0876D30"/>
    <w:multiLevelType w:val="hybridMultilevel"/>
    <w:tmpl w:val="8C12167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1" w15:restartNumberingAfterBreak="0">
    <w:nsid w:val="625D6579"/>
    <w:multiLevelType w:val="hybridMultilevel"/>
    <w:tmpl w:val="075CB18C"/>
    <w:lvl w:ilvl="0" w:tplc="04090001">
      <w:start w:val="1"/>
      <w:numFmt w:val="bullet"/>
      <w:lvlText w:val=""/>
      <w:lvlJc w:val="left"/>
      <w:pPr>
        <w:ind w:left="2505" w:hanging="360"/>
      </w:pPr>
      <w:rPr>
        <w:rFonts w:ascii="Symbol" w:hAnsi="Symbol" w:hint="default"/>
      </w:rPr>
    </w:lvl>
    <w:lvl w:ilvl="1" w:tplc="04090003">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32" w15:restartNumberingAfterBreak="0">
    <w:nsid w:val="670565FE"/>
    <w:multiLevelType w:val="multilevel"/>
    <w:tmpl w:val="1CA2D486"/>
    <w:lvl w:ilvl="0">
      <w:start w:val="2"/>
      <w:numFmt w:val="decimal"/>
      <w:lvlText w:val="%1."/>
      <w:lvlJc w:val="left"/>
      <w:pPr>
        <w:tabs>
          <w:tab w:val="num" w:pos="1200"/>
        </w:tabs>
        <w:ind w:left="1200" w:hanging="360"/>
      </w:pPr>
      <w:rPr>
        <w:rFonts w:hint="default"/>
        <w:b w:val="0"/>
      </w:rPr>
    </w:lvl>
    <w:lvl w:ilvl="1">
      <w:start w:val="4"/>
      <w:numFmt w:val="bullet"/>
      <w:lvlText w:val="-"/>
      <w:lvlJc w:val="left"/>
      <w:pPr>
        <w:ind w:left="2160" w:hanging="360"/>
      </w:pPr>
      <w:rPr>
        <w:rFonts w:ascii="Times New Roman" w:eastAsia="Times New Roman" w:hAnsi="Times New Roman" w:cs="Times New Roman"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3" w15:restartNumberingAfterBreak="0">
    <w:nsid w:val="67630B6B"/>
    <w:multiLevelType w:val="hybridMultilevel"/>
    <w:tmpl w:val="DC16C9A8"/>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4" w15:restartNumberingAfterBreak="0">
    <w:nsid w:val="6A65032A"/>
    <w:multiLevelType w:val="hybridMultilevel"/>
    <w:tmpl w:val="C7B04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E29768D"/>
    <w:multiLevelType w:val="hybridMultilevel"/>
    <w:tmpl w:val="C5C801B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6E2B4404"/>
    <w:multiLevelType w:val="hybridMultilevel"/>
    <w:tmpl w:val="B134B2A0"/>
    <w:lvl w:ilvl="0" w:tplc="4F76C288">
      <w:start w:val="1"/>
      <w:numFmt w:val="bullet"/>
      <w:lvlText w:val=""/>
      <w:lvlJc w:val="left"/>
      <w:pPr>
        <w:ind w:left="3225" w:hanging="360"/>
      </w:pPr>
      <w:rPr>
        <w:rFonts w:ascii="Wingdings" w:hAnsi="Wingdings" w:hint="default"/>
        <w:sz w:val="28"/>
        <w:szCs w:val="28"/>
      </w:rPr>
    </w:lvl>
    <w:lvl w:ilvl="1" w:tplc="04090003" w:tentative="1">
      <w:start w:val="1"/>
      <w:numFmt w:val="bullet"/>
      <w:lvlText w:val="o"/>
      <w:lvlJc w:val="left"/>
      <w:pPr>
        <w:ind w:left="3945" w:hanging="360"/>
      </w:pPr>
      <w:rPr>
        <w:rFonts w:ascii="Courier New" w:hAnsi="Courier New" w:cs="Courier New" w:hint="default"/>
      </w:rPr>
    </w:lvl>
    <w:lvl w:ilvl="2" w:tplc="04090005" w:tentative="1">
      <w:start w:val="1"/>
      <w:numFmt w:val="bullet"/>
      <w:lvlText w:val=""/>
      <w:lvlJc w:val="left"/>
      <w:pPr>
        <w:ind w:left="4665" w:hanging="360"/>
      </w:pPr>
      <w:rPr>
        <w:rFonts w:ascii="Wingdings" w:hAnsi="Wingdings" w:hint="default"/>
      </w:rPr>
    </w:lvl>
    <w:lvl w:ilvl="3" w:tplc="04090001" w:tentative="1">
      <w:start w:val="1"/>
      <w:numFmt w:val="bullet"/>
      <w:lvlText w:val=""/>
      <w:lvlJc w:val="left"/>
      <w:pPr>
        <w:ind w:left="5385" w:hanging="360"/>
      </w:pPr>
      <w:rPr>
        <w:rFonts w:ascii="Symbol" w:hAnsi="Symbol" w:hint="default"/>
      </w:rPr>
    </w:lvl>
    <w:lvl w:ilvl="4" w:tplc="04090003" w:tentative="1">
      <w:start w:val="1"/>
      <w:numFmt w:val="bullet"/>
      <w:lvlText w:val="o"/>
      <w:lvlJc w:val="left"/>
      <w:pPr>
        <w:ind w:left="6105" w:hanging="360"/>
      </w:pPr>
      <w:rPr>
        <w:rFonts w:ascii="Courier New" w:hAnsi="Courier New" w:cs="Courier New" w:hint="default"/>
      </w:rPr>
    </w:lvl>
    <w:lvl w:ilvl="5" w:tplc="04090005" w:tentative="1">
      <w:start w:val="1"/>
      <w:numFmt w:val="bullet"/>
      <w:lvlText w:val=""/>
      <w:lvlJc w:val="left"/>
      <w:pPr>
        <w:ind w:left="6825" w:hanging="360"/>
      </w:pPr>
      <w:rPr>
        <w:rFonts w:ascii="Wingdings" w:hAnsi="Wingdings" w:hint="default"/>
      </w:rPr>
    </w:lvl>
    <w:lvl w:ilvl="6" w:tplc="04090001" w:tentative="1">
      <w:start w:val="1"/>
      <w:numFmt w:val="bullet"/>
      <w:lvlText w:val=""/>
      <w:lvlJc w:val="left"/>
      <w:pPr>
        <w:ind w:left="7545" w:hanging="360"/>
      </w:pPr>
      <w:rPr>
        <w:rFonts w:ascii="Symbol" w:hAnsi="Symbol" w:hint="default"/>
      </w:rPr>
    </w:lvl>
    <w:lvl w:ilvl="7" w:tplc="04090003" w:tentative="1">
      <w:start w:val="1"/>
      <w:numFmt w:val="bullet"/>
      <w:lvlText w:val="o"/>
      <w:lvlJc w:val="left"/>
      <w:pPr>
        <w:ind w:left="8265" w:hanging="360"/>
      </w:pPr>
      <w:rPr>
        <w:rFonts w:ascii="Courier New" w:hAnsi="Courier New" w:cs="Courier New" w:hint="default"/>
      </w:rPr>
    </w:lvl>
    <w:lvl w:ilvl="8" w:tplc="04090005" w:tentative="1">
      <w:start w:val="1"/>
      <w:numFmt w:val="bullet"/>
      <w:lvlText w:val=""/>
      <w:lvlJc w:val="left"/>
      <w:pPr>
        <w:ind w:left="8985" w:hanging="360"/>
      </w:pPr>
      <w:rPr>
        <w:rFonts w:ascii="Wingdings" w:hAnsi="Wingdings" w:hint="default"/>
      </w:rPr>
    </w:lvl>
  </w:abstractNum>
  <w:abstractNum w:abstractNumId="37" w15:restartNumberingAfterBreak="0">
    <w:nsid w:val="6F5F5EFE"/>
    <w:multiLevelType w:val="hybridMultilevel"/>
    <w:tmpl w:val="FA9C0064"/>
    <w:lvl w:ilvl="0" w:tplc="0BD68B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04B31A0"/>
    <w:multiLevelType w:val="hybridMultilevel"/>
    <w:tmpl w:val="A6B04EF8"/>
    <w:lvl w:ilvl="0" w:tplc="774AE77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22A7FB6"/>
    <w:multiLevelType w:val="hybridMultilevel"/>
    <w:tmpl w:val="B9FC95E8"/>
    <w:lvl w:ilvl="0" w:tplc="4812453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ABD7A02"/>
    <w:multiLevelType w:val="hybridMultilevel"/>
    <w:tmpl w:val="B17C4D76"/>
    <w:lvl w:ilvl="0" w:tplc="80CC6F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AE85A4E"/>
    <w:multiLevelType w:val="hybridMultilevel"/>
    <w:tmpl w:val="5AB8AA1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2" w15:restartNumberingAfterBreak="0">
    <w:nsid w:val="7C4C3ADA"/>
    <w:multiLevelType w:val="hybridMultilevel"/>
    <w:tmpl w:val="52A617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15:restartNumberingAfterBreak="0">
    <w:nsid w:val="7E473A19"/>
    <w:multiLevelType w:val="hybridMultilevel"/>
    <w:tmpl w:val="42B0BE0A"/>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num w:numId="1">
    <w:abstractNumId w:val="29"/>
  </w:num>
  <w:num w:numId="2">
    <w:abstractNumId w:val="6"/>
  </w:num>
  <w:num w:numId="3">
    <w:abstractNumId w:val="4"/>
  </w:num>
  <w:num w:numId="4">
    <w:abstractNumId w:val="15"/>
  </w:num>
  <w:num w:numId="5">
    <w:abstractNumId w:val="12"/>
  </w:num>
  <w:num w:numId="6">
    <w:abstractNumId w:val="27"/>
  </w:num>
  <w:num w:numId="7">
    <w:abstractNumId w:val="21"/>
  </w:num>
  <w:num w:numId="8">
    <w:abstractNumId w:val="10"/>
  </w:num>
  <w:num w:numId="9">
    <w:abstractNumId w:val="22"/>
  </w:num>
  <w:num w:numId="10">
    <w:abstractNumId w:val="14"/>
  </w:num>
  <w:num w:numId="11">
    <w:abstractNumId w:val="13"/>
  </w:num>
  <w:num w:numId="12">
    <w:abstractNumId w:val="0"/>
  </w:num>
  <w:num w:numId="13">
    <w:abstractNumId w:val="0"/>
    <w:lvlOverride w:ilvl="0">
      <w:startOverride w:val="1"/>
    </w:lvlOverride>
  </w:num>
  <w:num w:numId="14">
    <w:abstractNumId w:val="0"/>
    <w:lvlOverride w:ilvl="0">
      <w:startOverride w:val="1"/>
    </w:lvlOverride>
  </w:num>
  <w:num w:numId="15">
    <w:abstractNumId w:val="3"/>
  </w:num>
  <w:num w:numId="16">
    <w:abstractNumId w:val="18"/>
  </w:num>
  <w:num w:numId="17">
    <w:abstractNumId w:val="37"/>
  </w:num>
  <w:num w:numId="18">
    <w:abstractNumId w:val="16"/>
  </w:num>
  <w:num w:numId="19">
    <w:abstractNumId w:val="7"/>
  </w:num>
  <w:num w:numId="20">
    <w:abstractNumId w:val="38"/>
  </w:num>
  <w:num w:numId="21">
    <w:abstractNumId w:val="39"/>
  </w:num>
  <w:num w:numId="22">
    <w:abstractNumId w:val="40"/>
  </w:num>
  <w:num w:numId="23">
    <w:abstractNumId w:val="24"/>
  </w:num>
  <w:num w:numId="24">
    <w:abstractNumId w:val="42"/>
  </w:num>
  <w:num w:numId="25">
    <w:abstractNumId w:val="35"/>
  </w:num>
  <w:num w:numId="26">
    <w:abstractNumId w:val="5"/>
  </w:num>
  <w:num w:numId="27">
    <w:abstractNumId w:val="28"/>
  </w:num>
  <w:num w:numId="28">
    <w:abstractNumId w:val="31"/>
  </w:num>
  <w:num w:numId="29">
    <w:abstractNumId w:val="25"/>
  </w:num>
  <w:num w:numId="30">
    <w:abstractNumId w:val="33"/>
  </w:num>
  <w:num w:numId="31">
    <w:abstractNumId w:val="26"/>
  </w:num>
  <w:num w:numId="32">
    <w:abstractNumId w:val="32"/>
  </w:num>
  <w:num w:numId="33">
    <w:abstractNumId w:val="11"/>
  </w:num>
  <w:num w:numId="34">
    <w:abstractNumId w:val="23"/>
  </w:num>
  <w:num w:numId="35">
    <w:abstractNumId w:val="8"/>
  </w:num>
  <w:num w:numId="36">
    <w:abstractNumId w:val="36"/>
  </w:num>
  <w:num w:numId="37">
    <w:abstractNumId w:val="9"/>
  </w:num>
  <w:num w:numId="38">
    <w:abstractNumId w:val="1"/>
  </w:num>
  <w:num w:numId="39">
    <w:abstractNumId w:val="30"/>
  </w:num>
  <w:num w:numId="40">
    <w:abstractNumId w:val="34"/>
  </w:num>
  <w:num w:numId="41">
    <w:abstractNumId w:val="2"/>
  </w:num>
  <w:num w:numId="42">
    <w:abstractNumId w:val="17"/>
  </w:num>
  <w:num w:numId="43">
    <w:abstractNumId w:val="20"/>
  </w:num>
  <w:num w:numId="44">
    <w:abstractNumId w:val="43"/>
  </w:num>
  <w:num w:numId="45">
    <w:abstractNumId w:val="19"/>
  </w:num>
  <w:num w:numId="46">
    <w:abstractNumId w:val="4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hideSpellingErrors/>
  <w:hideGrammaticalErrors/>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478F"/>
    <w:rsid w:val="000005D7"/>
    <w:rsid w:val="00002135"/>
    <w:rsid w:val="00004DEB"/>
    <w:rsid w:val="0000652A"/>
    <w:rsid w:val="0000685B"/>
    <w:rsid w:val="00007761"/>
    <w:rsid w:val="0001155E"/>
    <w:rsid w:val="000116CB"/>
    <w:rsid w:val="000149B6"/>
    <w:rsid w:val="00014AE9"/>
    <w:rsid w:val="000152AA"/>
    <w:rsid w:val="00015523"/>
    <w:rsid w:val="00015C6E"/>
    <w:rsid w:val="00016131"/>
    <w:rsid w:val="00016EBC"/>
    <w:rsid w:val="0001745B"/>
    <w:rsid w:val="00022109"/>
    <w:rsid w:val="00022179"/>
    <w:rsid w:val="00023425"/>
    <w:rsid w:val="00024A23"/>
    <w:rsid w:val="00025E69"/>
    <w:rsid w:val="00026688"/>
    <w:rsid w:val="000270CD"/>
    <w:rsid w:val="00031694"/>
    <w:rsid w:val="000340F9"/>
    <w:rsid w:val="00034118"/>
    <w:rsid w:val="00034147"/>
    <w:rsid w:val="00034601"/>
    <w:rsid w:val="00035AA5"/>
    <w:rsid w:val="00037D62"/>
    <w:rsid w:val="0004064A"/>
    <w:rsid w:val="000406D5"/>
    <w:rsid w:val="0004073F"/>
    <w:rsid w:val="00040AB3"/>
    <w:rsid w:val="00041A99"/>
    <w:rsid w:val="0004212A"/>
    <w:rsid w:val="00045DD5"/>
    <w:rsid w:val="000468AC"/>
    <w:rsid w:val="00047130"/>
    <w:rsid w:val="000473D6"/>
    <w:rsid w:val="00050063"/>
    <w:rsid w:val="000513FA"/>
    <w:rsid w:val="00053894"/>
    <w:rsid w:val="00053E67"/>
    <w:rsid w:val="0005418E"/>
    <w:rsid w:val="00056EBA"/>
    <w:rsid w:val="000633F7"/>
    <w:rsid w:val="00063A27"/>
    <w:rsid w:val="00063EF5"/>
    <w:rsid w:val="00066146"/>
    <w:rsid w:val="000666B4"/>
    <w:rsid w:val="000671AA"/>
    <w:rsid w:val="00070390"/>
    <w:rsid w:val="00070F48"/>
    <w:rsid w:val="000714AB"/>
    <w:rsid w:val="00072A0C"/>
    <w:rsid w:val="0007371A"/>
    <w:rsid w:val="00075DE9"/>
    <w:rsid w:val="0007705E"/>
    <w:rsid w:val="000777E4"/>
    <w:rsid w:val="00080913"/>
    <w:rsid w:val="000810B8"/>
    <w:rsid w:val="0008199D"/>
    <w:rsid w:val="00081A1A"/>
    <w:rsid w:val="00082940"/>
    <w:rsid w:val="000835B9"/>
    <w:rsid w:val="00087020"/>
    <w:rsid w:val="000907BB"/>
    <w:rsid w:val="0009155A"/>
    <w:rsid w:val="00092C28"/>
    <w:rsid w:val="00092C87"/>
    <w:rsid w:val="00092FA8"/>
    <w:rsid w:val="00093118"/>
    <w:rsid w:val="00093DB9"/>
    <w:rsid w:val="000953D2"/>
    <w:rsid w:val="00095D1D"/>
    <w:rsid w:val="000973F8"/>
    <w:rsid w:val="00097A63"/>
    <w:rsid w:val="000A1969"/>
    <w:rsid w:val="000A40A2"/>
    <w:rsid w:val="000A4A19"/>
    <w:rsid w:val="000A562F"/>
    <w:rsid w:val="000A611C"/>
    <w:rsid w:val="000A7323"/>
    <w:rsid w:val="000A7864"/>
    <w:rsid w:val="000A7A7A"/>
    <w:rsid w:val="000A7B75"/>
    <w:rsid w:val="000B11C1"/>
    <w:rsid w:val="000B1787"/>
    <w:rsid w:val="000B2A19"/>
    <w:rsid w:val="000B3853"/>
    <w:rsid w:val="000B3B45"/>
    <w:rsid w:val="000B49FE"/>
    <w:rsid w:val="000B56EE"/>
    <w:rsid w:val="000B6452"/>
    <w:rsid w:val="000B7031"/>
    <w:rsid w:val="000C1D87"/>
    <w:rsid w:val="000C3B88"/>
    <w:rsid w:val="000C55AD"/>
    <w:rsid w:val="000C56F1"/>
    <w:rsid w:val="000C5EB7"/>
    <w:rsid w:val="000C78B7"/>
    <w:rsid w:val="000D0BE1"/>
    <w:rsid w:val="000D262B"/>
    <w:rsid w:val="000D2AA2"/>
    <w:rsid w:val="000D3022"/>
    <w:rsid w:val="000D3888"/>
    <w:rsid w:val="000D5435"/>
    <w:rsid w:val="000D7039"/>
    <w:rsid w:val="000D7F2A"/>
    <w:rsid w:val="000E04B7"/>
    <w:rsid w:val="000E0E84"/>
    <w:rsid w:val="000E182C"/>
    <w:rsid w:val="000E2297"/>
    <w:rsid w:val="000E3E3F"/>
    <w:rsid w:val="000E61DE"/>
    <w:rsid w:val="000E6E0E"/>
    <w:rsid w:val="000F0C12"/>
    <w:rsid w:val="000F1589"/>
    <w:rsid w:val="000F5C0F"/>
    <w:rsid w:val="000F67CE"/>
    <w:rsid w:val="000F6997"/>
    <w:rsid w:val="000F6E7C"/>
    <w:rsid w:val="000F6EC1"/>
    <w:rsid w:val="000F7FAC"/>
    <w:rsid w:val="0010002D"/>
    <w:rsid w:val="001028A8"/>
    <w:rsid w:val="001029B7"/>
    <w:rsid w:val="00103DF6"/>
    <w:rsid w:val="001055EF"/>
    <w:rsid w:val="0010733D"/>
    <w:rsid w:val="00110333"/>
    <w:rsid w:val="00110D9E"/>
    <w:rsid w:val="0011225B"/>
    <w:rsid w:val="0011360F"/>
    <w:rsid w:val="00115BA3"/>
    <w:rsid w:val="001162F2"/>
    <w:rsid w:val="001207FD"/>
    <w:rsid w:val="001217E7"/>
    <w:rsid w:val="00121F6F"/>
    <w:rsid w:val="00123C38"/>
    <w:rsid w:val="00125143"/>
    <w:rsid w:val="00126DB4"/>
    <w:rsid w:val="00126EBE"/>
    <w:rsid w:val="00126F27"/>
    <w:rsid w:val="001278F8"/>
    <w:rsid w:val="0013009D"/>
    <w:rsid w:val="0013260F"/>
    <w:rsid w:val="00133531"/>
    <w:rsid w:val="0013503B"/>
    <w:rsid w:val="00135B64"/>
    <w:rsid w:val="00135DD5"/>
    <w:rsid w:val="00135DFC"/>
    <w:rsid w:val="00136AC2"/>
    <w:rsid w:val="00136B1E"/>
    <w:rsid w:val="001372B3"/>
    <w:rsid w:val="00141351"/>
    <w:rsid w:val="001413E7"/>
    <w:rsid w:val="00141915"/>
    <w:rsid w:val="00141D77"/>
    <w:rsid w:val="0014750E"/>
    <w:rsid w:val="00147A0F"/>
    <w:rsid w:val="001505C7"/>
    <w:rsid w:val="0015092F"/>
    <w:rsid w:val="001518B7"/>
    <w:rsid w:val="001518E9"/>
    <w:rsid w:val="00153490"/>
    <w:rsid w:val="0015438B"/>
    <w:rsid w:val="001544AD"/>
    <w:rsid w:val="00154FD9"/>
    <w:rsid w:val="00154FDE"/>
    <w:rsid w:val="00156BB1"/>
    <w:rsid w:val="00156CC0"/>
    <w:rsid w:val="001575A8"/>
    <w:rsid w:val="00160C28"/>
    <w:rsid w:val="00160C7B"/>
    <w:rsid w:val="00160CD0"/>
    <w:rsid w:val="001615EA"/>
    <w:rsid w:val="00165551"/>
    <w:rsid w:val="00165A49"/>
    <w:rsid w:val="001667D2"/>
    <w:rsid w:val="00166D33"/>
    <w:rsid w:val="00167293"/>
    <w:rsid w:val="00171088"/>
    <w:rsid w:val="001719F3"/>
    <w:rsid w:val="00171C0A"/>
    <w:rsid w:val="00171E1B"/>
    <w:rsid w:val="001724EE"/>
    <w:rsid w:val="0017326E"/>
    <w:rsid w:val="00173CF2"/>
    <w:rsid w:val="00173FF7"/>
    <w:rsid w:val="00174462"/>
    <w:rsid w:val="00174F0A"/>
    <w:rsid w:val="00175790"/>
    <w:rsid w:val="00175963"/>
    <w:rsid w:val="0017627F"/>
    <w:rsid w:val="00176A3C"/>
    <w:rsid w:val="001775D8"/>
    <w:rsid w:val="00177C5D"/>
    <w:rsid w:val="00180428"/>
    <w:rsid w:val="0018235D"/>
    <w:rsid w:val="00184623"/>
    <w:rsid w:val="00184789"/>
    <w:rsid w:val="00184B47"/>
    <w:rsid w:val="00184D16"/>
    <w:rsid w:val="001862F3"/>
    <w:rsid w:val="00186665"/>
    <w:rsid w:val="00187C11"/>
    <w:rsid w:val="00187EB3"/>
    <w:rsid w:val="00187FF4"/>
    <w:rsid w:val="001904E2"/>
    <w:rsid w:val="001906F8"/>
    <w:rsid w:val="001916B8"/>
    <w:rsid w:val="00191762"/>
    <w:rsid w:val="00192126"/>
    <w:rsid w:val="00192FE9"/>
    <w:rsid w:val="001935FD"/>
    <w:rsid w:val="0019434A"/>
    <w:rsid w:val="00194498"/>
    <w:rsid w:val="0019638F"/>
    <w:rsid w:val="001968E3"/>
    <w:rsid w:val="00197084"/>
    <w:rsid w:val="001A0DBE"/>
    <w:rsid w:val="001A19C7"/>
    <w:rsid w:val="001A2CD8"/>
    <w:rsid w:val="001A5810"/>
    <w:rsid w:val="001A59F9"/>
    <w:rsid w:val="001A6BF0"/>
    <w:rsid w:val="001A7085"/>
    <w:rsid w:val="001A7199"/>
    <w:rsid w:val="001B10B1"/>
    <w:rsid w:val="001B1460"/>
    <w:rsid w:val="001B1AC8"/>
    <w:rsid w:val="001B1EED"/>
    <w:rsid w:val="001B245B"/>
    <w:rsid w:val="001B31F2"/>
    <w:rsid w:val="001B68A4"/>
    <w:rsid w:val="001C34D3"/>
    <w:rsid w:val="001C44CC"/>
    <w:rsid w:val="001C69DC"/>
    <w:rsid w:val="001C7EE2"/>
    <w:rsid w:val="001D08D3"/>
    <w:rsid w:val="001D4F4B"/>
    <w:rsid w:val="001D50C9"/>
    <w:rsid w:val="001D5958"/>
    <w:rsid w:val="001D792E"/>
    <w:rsid w:val="001D7F70"/>
    <w:rsid w:val="001E02CD"/>
    <w:rsid w:val="001E0C3E"/>
    <w:rsid w:val="001E19CE"/>
    <w:rsid w:val="001E1ADB"/>
    <w:rsid w:val="001E3C22"/>
    <w:rsid w:val="001E438E"/>
    <w:rsid w:val="001E4872"/>
    <w:rsid w:val="001E5063"/>
    <w:rsid w:val="001E6648"/>
    <w:rsid w:val="001E6780"/>
    <w:rsid w:val="001E6C33"/>
    <w:rsid w:val="001E7280"/>
    <w:rsid w:val="001F06BF"/>
    <w:rsid w:val="001F0D55"/>
    <w:rsid w:val="001F11F3"/>
    <w:rsid w:val="001F1533"/>
    <w:rsid w:val="001F2EB0"/>
    <w:rsid w:val="001F3079"/>
    <w:rsid w:val="001F31E6"/>
    <w:rsid w:val="001F365F"/>
    <w:rsid w:val="001F3A5D"/>
    <w:rsid w:val="001F3A5E"/>
    <w:rsid w:val="001F7F00"/>
    <w:rsid w:val="00202B71"/>
    <w:rsid w:val="00202DCF"/>
    <w:rsid w:val="00203118"/>
    <w:rsid w:val="00203B9B"/>
    <w:rsid w:val="00204ED1"/>
    <w:rsid w:val="00205B13"/>
    <w:rsid w:val="00205D1D"/>
    <w:rsid w:val="00206388"/>
    <w:rsid w:val="00210184"/>
    <w:rsid w:val="002104C8"/>
    <w:rsid w:val="00210B65"/>
    <w:rsid w:val="002116BF"/>
    <w:rsid w:val="00211819"/>
    <w:rsid w:val="002144AA"/>
    <w:rsid w:val="00221019"/>
    <w:rsid w:val="00224B11"/>
    <w:rsid w:val="002250A1"/>
    <w:rsid w:val="002252FD"/>
    <w:rsid w:val="002260C6"/>
    <w:rsid w:val="002272F9"/>
    <w:rsid w:val="002304FA"/>
    <w:rsid w:val="00230880"/>
    <w:rsid w:val="0023125E"/>
    <w:rsid w:val="00232667"/>
    <w:rsid w:val="00235744"/>
    <w:rsid w:val="00235F59"/>
    <w:rsid w:val="00237E07"/>
    <w:rsid w:val="002413A7"/>
    <w:rsid w:val="00241DA1"/>
    <w:rsid w:val="00242A6C"/>
    <w:rsid w:val="00243E3C"/>
    <w:rsid w:val="002455CB"/>
    <w:rsid w:val="0024594C"/>
    <w:rsid w:val="00246241"/>
    <w:rsid w:val="00246F2A"/>
    <w:rsid w:val="002501A3"/>
    <w:rsid w:val="00251331"/>
    <w:rsid w:val="00251752"/>
    <w:rsid w:val="00252C3E"/>
    <w:rsid w:val="002535FE"/>
    <w:rsid w:val="00253C1D"/>
    <w:rsid w:val="00254554"/>
    <w:rsid w:val="002552B4"/>
    <w:rsid w:val="00255300"/>
    <w:rsid w:val="00256067"/>
    <w:rsid w:val="00256581"/>
    <w:rsid w:val="00260B7F"/>
    <w:rsid w:val="002637C8"/>
    <w:rsid w:val="00266102"/>
    <w:rsid w:val="00267B81"/>
    <w:rsid w:val="00270452"/>
    <w:rsid w:val="00273179"/>
    <w:rsid w:val="0027329B"/>
    <w:rsid w:val="002737F8"/>
    <w:rsid w:val="00274C4D"/>
    <w:rsid w:val="00276BB5"/>
    <w:rsid w:val="002805A2"/>
    <w:rsid w:val="00282F01"/>
    <w:rsid w:val="002851A0"/>
    <w:rsid w:val="00285E40"/>
    <w:rsid w:val="002865B5"/>
    <w:rsid w:val="0028723A"/>
    <w:rsid w:val="00296912"/>
    <w:rsid w:val="002975FA"/>
    <w:rsid w:val="002A023E"/>
    <w:rsid w:val="002A034A"/>
    <w:rsid w:val="002A069E"/>
    <w:rsid w:val="002A0957"/>
    <w:rsid w:val="002A0C9F"/>
    <w:rsid w:val="002A0CF2"/>
    <w:rsid w:val="002A295B"/>
    <w:rsid w:val="002A3E64"/>
    <w:rsid w:val="002A41D6"/>
    <w:rsid w:val="002A56D5"/>
    <w:rsid w:val="002A747B"/>
    <w:rsid w:val="002B0454"/>
    <w:rsid w:val="002B0B27"/>
    <w:rsid w:val="002B0D38"/>
    <w:rsid w:val="002B1ACF"/>
    <w:rsid w:val="002B1F43"/>
    <w:rsid w:val="002B2D30"/>
    <w:rsid w:val="002B35FC"/>
    <w:rsid w:val="002B376F"/>
    <w:rsid w:val="002B3CED"/>
    <w:rsid w:val="002B68DF"/>
    <w:rsid w:val="002B721B"/>
    <w:rsid w:val="002C0DEA"/>
    <w:rsid w:val="002C11DE"/>
    <w:rsid w:val="002C156C"/>
    <w:rsid w:val="002C1623"/>
    <w:rsid w:val="002C2279"/>
    <w:rsid w:val="002C243F"/>
    <w:rsid w:val="002C25A0"/>
    <w:rsid w:val="002C2604"/>
    <w:rsid w:val="002C2A40"/>
    <w:rsid w:val="002C3809"/>
    <w:rsid w:val="002C3928"/>
    <w:rsid w:val="002C4546"/>
    <w:rsid w:val="002C50BC"/>
    <w:rsid w:val="002C5867"/>
    <w:rsid w:val="002C60A3"/>
    <w:rsid w:val="002C7293"/>
    <w:rsid w:val="002D1B5D"/>
    <w:rsid w:val="002D43DD"/>
    <w:rsid w:val="002D556C"/>
    <w:rsid w:val="002D58F3"/>
    <w:rsid w:val="002D5B58"/>
    <w:rsid w:val="002D5FF9"/>
    <w:rsid w:val="002D6503"/>
    <w:rsid w:val="002D7B6E"/>
    <w:rsid w:val="002D7F92"/>
    <w:rsid w:val="002E42AC"/>
    <w:rsid w:val="002E43AD"/>
    <w:rsid w:val="002E48A8"/>
    <w:rsid w:val="002E50E2"/>
    <w:rsid w:val="002E5F0B"/>
    <w:rsid w:val="002E7EA0"/>
    <w:rsid w:val="002F00E9"/>
    <w:rsid w:val="002F029F"/>
    <w:rsid w:val="002F03FC"/>
    <w:rsid w:val="002F206B"/>
    <w:rsid w:val="002F3446"/>
    <w:rsid w:val="002F3492"/>
    <w:rsid w:val="002F3D9E"/>
    <w:rsid w:val="002F4BA6"/>
    <w:rsid w:val="002F555D"/>
    <w:rsid w:val="002F5C67"/>
    <w:rsid w:val="002F6837"/>
    <w:rsid w:val="002F755D"/>
    <w:rsid w:val="002F7724"/>
    <w:rsid w:val="003023D5"/>
    <w:rsid w:val="00303A8D"/>
    <w:rsid w:val="00305081"/>
    <w:rsid w:val="00305313"/>
    <w:rsid w:val="003059AF"/>
    <w:rsid w:val="00306A88"/>
    <w:rsid w:val="00310CBB"/>
    <w:rsid w:val="00312288"/>
    <w:rsid w:val="003124BE"/>
    <w:rsid w:val="003125AD"/>
    <w:rsid w:val="00314316"/>
    <w:rsid w:val="00314B89"/>
    <w:rsid w:val="00314E81"/>
    <w:rsid w:val="003153F7"/>
    <w:rsid w:val="00315F6B"/>
    <w:rsid w:val="00316E29"/>
    <w:rsid w:val="003179E2"/>
    <w:rsid w:val="00317F95"/>
    <w:rsid w:val="0032084F"/>
    <w:rsid w:val="003239B1"/>
    <w:rsid w:val="00325030"/>
    <w:rsid w:val="0032664C"/>
    <w:rsid w:val="00326BD3"/>
    <w:rsid w:val="00327382"/>
    <w:rsid w:val="00330AC6"/>
    <w:rsid w:val="00331684"/>
    <w:rsid w:val="00331B10"/>
    <w:rsid w:val="00332470"/>
    <w:rsid w:val="00332907"/>
    <w:rsid w:val="003329BB"/>
    <w:rsid w:val="003338FD"/>
    <w:rsid w:val="00334E94"/>
    <w:rsid w:val="00335B04"/>
    <w:rsid w:val="00336377"/>
    <w:rsid w:val="0034313E"/>
    <w:rsid w:val="003437E0"/>
    <w:rsid w:val="00344BD7"/>
    <w:rsid w:val="00344D89"/>
    <w:rsid w:val="00344D8C"/>
    <w:rsid w:val="00345799"/>
    <w:rsid w:val="003458C4"/>
    <w:rsid w:val="00345A6F"/>
    <w:rsid w:val="0034614D"/>
    <w:rsid w:val="00346F48"/>
    <w:rsid w:val="003473B7"/>
    <w:rsid w:val="00347B3E"/>
    <w:rsid w:val="00350270"/>
    <w:rsid w:val="00353C16"/>
    <w:rsid w:val="00355136"/>
    <w:rsid w:val="003564E1"/>
    <w:rsid w:val="003571C9"/>
    <w:rsid w:val="00357AEE"/>
    <w:rsid w:val="003608F4"/>
    <w:rsid w:val="00360D3A"/>
    <w:rsid w:val="003625F6"/>
    <w:rsid w:val="00362D28"/>
    <w:rsid w:val="00363B76"/>
    <w:rsid w:val="0036478F"/>
    <w:rsid w:val="00365855"/>
    <w:rsid w:val="0036620F"/>
    <w:rsid w:val="003708DE"/>
    <w:rsid w:val="00371972"/>
    <w:rsid w:val="00371985"/>
    <w:rsid w:val="00372885"/>
    <w:rsid w:val="00373AFF"/>
    <w:rsid w:val="00373B72"/>
    <w:rsid w:val="003753F4"/>
    <w:rsid w:val="00380748"/>
    <w:rsid w:val="0038147C"/>
    <w:rsid w:val="0038572D"/>
    <w:rsid w:val="003867A7"/>
    <w:rsid w:val="00387202"/>
    <w:rsid w:val="003872E5"/>
    <w:rsid w:val="003914A7"/>
    <w:rsid w:val="0039152D"/>
    <w:rsid w:val="00392AB4"/>
    <w:rsid w:val="00392C08"/>
    <w:rsid w:val="00392E11"/>
    <w:rsid w:val="003933CE"/>
    <w:rsid w:val="003938E5"/>
    <w:rsid w:val="00393FCB"/>
    <w:rsid w:val="003940E9"/>
    <w:rsid w:val="00396D55"/>
    <w:rsid w:val="0039707D"/>
    <w:rsid w:val="003973BC"/>
    <w:rsid w:val="003977F1"/>
    <w:rsid w:val="003A0CB0"/>
    <w:rsid w:val="003A0E0E"/>
    <w:rsid w:val="003A1B67"/>
    <w:rsid w:val="003A26DC"/>
    <w:rsid w:val="003A3116"/>
    <w:rsid w:val="003A4E18"/>
    <w:rsid w:val="003A574D"/>
    <w:rsid w:val="003A690D"/>
    <w:rsid w:val="003A727E"/>
    <w:rsid w:val="003B1122"/>
    <w:rsid w:val="003B1555"/>
    <w:rsid w:val="003B2726"/>
    <w:rsid w:val="003B4A35"/>
    <w:rsid w:val="003B4A3B"/>
    <w:rsid w:val="003B4F17"/>
    <w:rsid w:val="003B77C4"/>
    <w:rsid w:val="003C11A1"/>
    <w:rsid w:val="003C1482"/>
    <w:rsid w:val="003C351F"/>
    <w:rsid w:val="003C3BED"/>
    <w:rsid w:val="003C3D73"/>
    <w:rsid w:val="003C434C"/>
    <w:rsid w:val="003C4797"/>
    <w:rsid w:val="003D06D8"/>
    <w:rsid w:val="003D0EA5"/>
    <w:rsid w:val="003D1016"/>
    <w:rsid w:val="003D13EE"/>
    <w:rsid w:val="003D2383"/>
    <w:rsid w:val="003D23B7"/>
    <w:rsid w:val="003D2C7B"/>
    <w:rsid w:val="003D2E91"/>
    <w:rsid w:val="003D30D6"/>
    <w:rsid w:val="003D4670"/>
    <w:rsid w:val="003D4E33"/>
    <w:rsid w:val="003D5046"/>
    <w:rsid w:val="003D511B"/>
    <w:rsid w:val="003D5A4D"/>
    <w:rsid w:val="003D5A98"/>
    <w:rsid w:val="003D6BAF"/>
    <w:rsid w:val="003D6BEE"/>
    <w:rsid w:val="003E0A42"/>
    <w:rsid w:val="003E1559"/>
    <w:rsid w:val="003E3D80"/>
    <w:rsid w:val="003E4A8F"/>
    <w:rsid w:val="003E4AA1"/>
    <w:rsid w:val="003E5A08"/>
    <w:rsid w:val="003E6AF0"/>
    <w:rsid w:val="003F0E6E"/>
    <w:rsid w:val="003F21ED"/>
    <w:rsid w:val="003F2E68"/>
    <w:rsid w:val="003F33ED"/>
    <w:rsid w:val="003F3EAB"/>
    <w:rsid w:val="003F42FE"/>
    <w:rsid w:val="003F5E1D"/>
    <w:rsid w:val="003F6852"/>
    <w:rsid w:val="003F71E8"/>
    <w:rsid w:val="00400A8F"/>
    <w:rsid w:val="004017D3"/>
    <w:rsid w:val="00401C91"/>
    <w:rsid w:val="00403A6D"/>
    <w:rsid w:val="00403B74"/>
    <w:rsid w:val="00404240"/>
    <w:rsid w:val="004064EB"/>
    <w:rsid w:val="0040788D"/>
    <w:rsid w:val="00410371"/>
    <w:rsid w:val="00410F3D"/>
    <w:rsid w:val="00410FF9"/>
    <w:rsid w:val="004115A3"/>
    <w:rsid w:val="00412299"/>
    <w:rsid w:val="004125D3"/>
    <w:rsid w:val="00413474"/>
    <w:rsid w:val="004144B5"/>
    <w:rsid w:val="00414E36"/>
    <w:rsid w:val="00417E73"/>
    <w:rsid w:val="00420198"/>
    <w:rsid w:val="004206D3"/>
    <w:rsid w:val="0042083A"/>
    <w:rsid w:val="00420C97"/>
    <w:rsid w:val="0042362C"/>
    <w:rsid w:val="00424AD2"/>
    <w:rsid w:val="00424B1F"/>
    <w:rsid w:val="00425467"/>
    <w:rsid w:val="00427DD4"/>
    <w:rsid w:val="004304ED"/>
    <w:rsid w:val="004307FF"/>
    <w:rsid w:val="004313A8"/>
    <w:rsid w:val="004319BA"/>
    <w:rsid w:val="00434912"/>
    <w:rsid w:val="00435406"/>
    <w:rsid w:val="00436096"/>
    <w:rsid w:val="00436346"/>
    <w:rsid w:val="00440BF6"/>
    <w:rsid w:val="00440D57"/>
    <w:rsid w:val="004428CD"/>
    <w:rsid w:val="00442CE0"/>
    <w:rsid w:val="0044459E"/>
    <w:rsid w:val="00444F02"/>
    <w:rsid w:val="00445780"/>
    <w:rsid w:val="00445831"/>
    <w:rsid w:val="004458C4"/>
    <w:rsid w:val="00445AE2"/>
    <w:rsid w:val="004461EC"/>
    <w:rsid w:val="00446D3B"/>
    <w:rsid w:val="00450D9A"/>
    <w:rsid w:val="00450DA1"/>
    <w:rsid w:val="00450DB8"/>
    <w:rsid w:val="00451429"/>
    <w:rsid w:val="0045242D"/>
    <w:rsid w:val="0045277D"/>
    <w:rsid w:val="00452C69"/>
    <w:rsid w:val="00452D00"/>
    <w:rsid w:val="00453F83"/>
    <w:rsid w:val="0045405E"/>
    <w:rsid w:val="00454996"/>
    <w:rsid w:val="00454C62"/>
    <w:rsid w:val="00457AF5"/>
    <w:rsid w:val="00460349"/>
    <w:rsid w:val="0046056D"/>
    <w:rsid w:val="00460973"/>
    <w:rsid w:val="0046338E"/>
    <w:rsid w:val="004633C7"/>
    <w:rsid w:val="004656C4"/>
    <w:rsid w:val="00465AA6"/>
    <w:rsid w:val="00473499"/>
    <w:rsid w:val="00473D1E"/>
    <w:rsid w:val="00475BE8"/>
    <w:rsid w:val="00476EAB"/>
    <w:rsid w:val="00477E63"/>
    <w:rsid w:val="004801FF"/>
    <w:rsid w:val="0048067F"/>
    <w:rsid w:val="00486991"/>
    <w:rsid w:val="00487159"/>
    <w:rsid w:val="004908B7"/>
    <w:rsid w:val="00493BF1"/>
    <w:rsid w:val="004953E6"/>
    <w:rsid w:val="00495E4F"/>
    <w:rsid w:val="00496089"/>
    <w:rsid w:val="004A1DF7"/>
    <w:rsid w:val="004A21AF"/>
    <w:rsid w:val="004A2C0B"/>
    <w:rsid w:val="004A2DEC"/>
    <w:rsid w:val="004A3115"/>
    <w:rsid w:val="004A42BF"/>
    <w:rsid w:val="004A4565"/>
    <w:rsid w:val="004A5727"/>
    <w:rsid w:val="004A5815"/>
    <w:rsid w:val="004A76A4"/>
    <w:rsid w:val="004A77DB"/>
    <w:rsid w:val="004B091B"/>
    <w:rsid w:val="004B13E6"/>
    <w:rsid w:val="004B1DC3"/>
    <w:rsid w:val="004B1FA0"/>
    <w:rsid w:val="004B486A"/>
    <w:rsid w:val="004B4C3D"/>
    <w:rsid w:val="004B6DA4"/>
    <w:rsid w:val="004B799B"/>
    <w:rsid w:val="004C1C50"/>
    <w:rsid w:val="004C1E51"/>
    <w:rsid w:val="004C2615"/>
    <w:rsid w:val="004C2723"/>
    <w:rsid w:val="004C2B5E"/>
    <w:rsid w:val="004C3C31"/>
    <w:rsid w:val="004C75E4"/>
    <w:rsid w:val="004D1264"/>
    <w:rsid w:val="004D18FB"/>
    <w:rsid w:val="004D32B8"/>
    <w:rsid w:val="004D452D"/>
    <w:rsid w:val="004D4FF3"/>
    <w:rsid w:val="004D6CEF"/>
    <w:rsid w:val="004D6F7A"/>
    <w:rsid w:val="004E09F5"/>
    <w:rsid w:val="004E111B"/>
    <w:rsid w:val="004E2F6E"/>
    <w:rsid w:val="004E30B0"/>
    <w:rsid w:val="004E4332"/>
    <w:rsid w:val="004E59AD"/>
    <w:rsid w:val="004E7380"/>
    <w:rsid w:val="004F0DB4"/>
    <w:rsid w:val="004F17F7"/>
    <w:rsid w:val="004F2B0E"/>
    <w:rsid w:val="004F3051"/>
    <w:rsid w:val="004F3B33"/>
    <w:rsid w:val="004F50C5"/>
    <w:rsid w:val="004F77D6"/>
    <w:rsid w:val="00501AEE"/>
    <w:rsid w:val="00504009"/>
    <w:rsid w:val="00504823"/>
    <w:rsid w:val="00512966"/>
    <w:rsid w:val="00512B60"/>
    <w:rsid w:val="00512BAA"/>
    <w:rsid w:val="00513441"/>
    <w:rsid w:val="00513802"/>
    <w:rsid w:val="00513F00"/>
    <w:rsid w:val="005147FD"/>
    <w:rsid w:val="0051512C"/>
    <w:rsid w:val="00515FBE"/>
    <w:rsid w:val="00516182"/>
    <w:rsid w:val="00516D5C"/>
    <w:rsid w:val="00516E65"/>
    <w:rsid w:val="005179F0"/>
    <w:rsid w:val="00520F35"/>
    <w:rsid w:val="005212BE"/>
    <w:rsid w:val="0052325B"/>
    <w:rsid w:val="00526C3F"/>
    <w:rsid w:val="00526E41"/>
    <w:rsid w:val="005278C0"/>
    <w:rsid w:val="00530EE1"/>
    <w:rsid w:val="00532057"/>
    <w:rsid w:val="005321A3"/>
    <w:rsid w:val="00532807"/>
    <w:rsid w:val="005330B8"/>
    <w:rsid w:val="005332E0"/>
    <w:rsid w:val="0053377E"/>
    <w:rsid w:val="00534F81"/>
    <w:rsid w:val="005365D3"/>
    <w:rsid w:val="00537031"/>
    <w:rsid w:val="00542816"/>
    <w:rsid w:val="00542E8E"/>
    <w:rsid w:val="00545519"/>
    <w:rsid w:val="005500D6"/>
    <w:rsid w:val="00552480"/>
    <w:rsid w:val="005557A3"/>
    <w:rsid w:val="00556317"/>
    <w:rsid w:val="00556D96"/>
    <w:rsid w:val="005570FD"/>
    <w:rsid w:val="00560AE4"/>
    <w:rsid w:val="00561413"/>
    <w:rsid w:val="0056299F"/>
    <w:rsid w:val="00563F7C"/>
    <w:rsid w:val="005645A9"/>
    <w:rsid w:val="00566301"/>
    <w:rsid w:val="00566500"/>
    <w:rsid w:val="005672E5"/>
    <w:rsid w:val="005676C0"/>
    <w:rsid w:val="00570BC3"/>
    <w:rsid w:val="00570CC5"/>
    <w:rsid w:val="00570FF5"/>
    <w:rsid w:val="005739AF"/>
    <w:rsid w:val="00573E9C"/>
    <w:rsid w:val="00574AB3"/>
    <w:rsid w:val="00575E63"/>
    <w:rsid w:val="00576FB6"/>
    <w:rsid w:val="005778F7"/>
    <w:rsid w:val="00577FEF"/>
    <w:rsid w:val="00581694"/>
    <w:rsid w:val="00582524"/>
    <w:rsid w:val="00585567"/>
    <w:rsid w:val="005856DB"/>
    <w:rsid w:val="00585BDF"/>
    <w:rsid w:val="00586BBB"/>
    <w:rsid w:val="00587709"/>
    <w:rsid w:val="00587DB3"/>
    <w:rsid w:val="00590CB3"/>
    <w:rsid w:val="005910E3"/>
    <w:rsid w:val="00592429"/>
    <w:rsid w:val="005947B9"/>
    <w:rsid w:val="005A05FF"/>
    <w:rsid w:val="005A1AA2"/>
    <w:rsid w:val="005A20C7"/>
    <w:rsid w:val="005A4065"/>
    <w:rsid w:val="005A4584"/>
    <w:rsid w:val="005A485D"/>
    <w:rsid w:val="005A4982"/>
    <w:rsid w:val="005A5B85"/>
    <w:rsid w:val="005A63B6"/>
    <w:rsid w:val="005A67D5"/>
    <w:rsid w:val="005A736D"/>
    <w:rsid w:val="005A73B3"/>
    <w:rsid w:val="005A77B2"/>
    <w:rsid w:val="005A7E3D"/>
    <w:rsid w:val="005B086D"/>
    <w:rsid w:val="005B1772"/>
    <w:rsid w:val="005B3FC6"/>
    <w:rsid w:val="005B4B9C"/>
    <w:rsid w:val="005B6577"/>
    <w:rsid w:val="005B7B0C"/>
    <w:rsid w:val="005C0A48"/>
    <w:rsid w:val="005C2375"/>
    <w:rsid w:val="005C3EBB"/>
    <w:rsid w:val="005C4362"/>
    <w:rsid w:val="005C5EFB"/>
    <w:rsid w:val="005C7AD4"/>
    <w:rsid w:val="005D0856"/>
    <w:rsid w:val="005D1FDF"/>
    <w:rsid w:val="005D481C"/>
    <w:rsid w:val="005D650A"/>
    <w:rsid w:val="005D67E7"/>
    <w:rsid w:val="005E0FD9"/>
    <w:rsid w:val="005E138F"/>
    <w:rsid w:val="005E1AAA"/>
    <w:rsid w:val="005E4626"/>
    <w:rsid w:val="005E5069"/>
    <w:rsid w:val="005E5ECF"/>
    <w:rsid w:val="005E7BA6"/>
    <w:rsid w:val="005F00F4"/>
    <w:rsid w:val="005F01B7"/>
    <w:rsid w:val="005F0808"/>
    <w:rsid w:val="005F1A3D"/>
    <w:rsid w:val="005F1DA1"/>
    <w:rsid w:val="005F2219"/>
    <w:rsid w:val="005F2DF7"/>
    <w:rsid w:val="005F3361"/>
    <w:rsid w:val="005F46E0"/>
    <w:rsid w:val="005F49B6"/>
    <w:rsid w:val="005F4EE0"/>
    <w:rsid w:val="005F5AF0"/>
    <w:rsid w:val="00600C58"/>
    <w:rsid w:val="00601E47"/>
    <w:rsid w:val="0060313B"/>
    <w:rsid w:val="00603B20"/>
    <w:rsid w:val="00603E97"/>
    <w:rsid w:val="006048FC"/>
    <w:rsid w:val="0060642F"/>
    <w:rsid w:val="00606572"/>
    <w:rsid w:val="00607FD6"/>
    <w:rsid w:val="00611A42"/>
    <w:rsid w:val="00612769"/>
    <w:rsid w:val="00612C2F"/>
    <w:rsid w:val="00612D40"/>
    <w:rsid w:val="006147CE"/>
    <w:rsid w:val="0061517C"/>
    <w:rsid w:val="00616705"/>
    <w:rsid w:val="00616E70"/>
    <w:rsid w:val="00620082"/>
    <w:rsid w:val="00620639"/>
    <w:rsid w:val="006210F0"/>
    <w:rsid w:val="006213BD"/>
    <w:rsid w:val="0062302A"/>
    <w:rsid w:val="00623FF6"/>
    <w:rsid w:val="0062412E"/>
    <w:rsid w:val="00624150"/>
    <w:rsid w:val="006255AF"/>
    <w:rsid w:val="00626CFC"/>
    <w:rsid w:val="00627EB9"/>
    <w:rsid w:val="00630FD0"/>
    <w:rsid w:val="0063169C"/>
    <w:rsid w:val="00633133"/>
    <w:rsid w:val="00633A7B"/>
    <w:rsid w:val="00633EEB"/>
    <w:rsid w:val="00634CC2"/>
    <w:rsid w:val="006355E2"/>
    <w:rsid w:val="00637DC4"/>
    <w:rsid w:val="00637E3D"/>
    <w:rsid w:val="00637FE6"/>
    <w:rsid w:val="00640334"/>
    <w:rsid w:val="00640BF5"/>
    <w:rsid w:val="00643A00"/>
    <w:rsid w:val="00643D8D"/>
    <w:rsid w:val="0064571B"/>
    <w:rsid w:val="00645764"/>
    <w:rsid w:val="006514A1"/>
    <w:rsid w:val="00651D85"/>
    <w:rsid w:val="00653427"/>
    <w:rsid w:val="006536A8"/>
    <w:rsid w:val="00653A37"/>
    <w:rsid w:val="006548D4"/>
    <w:rsid w:val="00655DCC"/>
    <w:rsid w:val="006603DB"/>
    <w:rsid w:val="006607CB"/>
    <w:rsid w:val="006614C8"/>
    <w:rsid w:val="006627ED"/>
    <w:rsid w:val="0066310E"/>
    <w:rsid w:val="006649AC"/>
    <w:rsid w:val="00666D33"/>
    <w:rsid w:val="00667395"/>
    <w:rsid w:val="006702DE"/>
    <w:rsid w:val="00670B97"/>
    <w:rsid w:val="00671C83"/>
    <w:rsid w:val="006723A7"/>
    <w:rsid w:val="006726E5"/>
    <w:rsid w:val="00676A6D"/>
    <w:rsid w:val="00677D99"/>
    <w:rsid w:val="00681AE6"/>
    <w:rsid w:val="00682931"/>
    <w:rsid w:val="00682AEE"/>
    <w:rsid w:val="00683AC1"/>
    <w:rsid w:val="00683C11"/>
    <w:rsid w:val="00687810"/>
    <w:rsid w:val="00690F02"/>
    <w:rsid w:val="0069175F"/>
    <w:rsid w:val="006929DD"/>
    <w:rsid w:val="006936C3"/>
    <w:rsid w:val="00695C63"/>
    <w:rsid w:val="00697887"/>
    <w:rsid w:val="006A05E7"/>
    <w:rsid w:val="006A2FB9"/>
    <w:rsid w:val="006A4678"/>
    <w:rsid w:val="006A60B9"/>
    <w:rsid w:val="006A6CB9"/>
    <w:rsid w:val="006A7535"/>
    <w:rsid w:val="006A7D69"/>
    <w:rsid w:val="006B067A"/>
    <w:rsid w:val="006B0EF3"/>
    <w:rsid w:val="006B1131"/>
    <w:rsid w:val="006B11F5"/>
    <w:rsid w:val="006B41EB"/>
    <w:rsid w:val="006B5751"/>
    <w:rsid w:val="006B7003"/>
    <w:rsid w:val="006B7CA1"/>
    <w:rsid w:val="006C03BC"/>
    <w:rsid w:val="006C24E8"/>
    <w:rsid w:val="006C4C9C"/>
    <w:rsid w:val="006C62C1"/>
    <w:rsid w:val="006C6D4A"/>
    <w:rsid w:val="006C7805"/>
    <w:rsid w:val="006D0E15"/>
    <w:rsid w:val="006D1F84"/>
    <w:rsid w:val="006D286E"/>
    <w:rsid w:val="006D46A1"/>
    <w:rsid w:val="006D6D66"/>
    <w:rsid w:val="006D71DF"/>
    <w:rsid w:val="006D73E0"/>
    <w:rsid w:val="006D7E2D"/>
    <w:rsid w:val="006E024E"/>
    <w:rsid w:val="006E1398"/>
    <w:rsid w:val="006E1626"/>
    <w:rsid w:val="006E21FE"/>
    <w:rsid w:val="006E2C82"/>
    <w:rsid w:val="006E34D6"/>
    <w:rsid w:val="006E3E64"/>
    <w:rsid w:val="006E4CD2"/>
    <w:rsid w:val="006E53F2"/>
    <w:rsid w:val="006E5544"/>
    <w:rsid w:val="006E5B00"/>
    <w:rsid w:val="006E6678"/>
    <w:rsid w:val="006E732E"/>
    <w:rsid w:val="006E7FC3"/>
    <w:rsid w:val="006F0DEC"/>
    <w:rsid w:val="006F4200"/>
    <w:rsid w:val="006F4F43"/>
    <w:rsid w:val="006F52FE"/>
    <w:rsid w:val="006F70B2"/>
    <w:rsid w:val="0070080D"/>
    <w:rsid w:val="00702414"/>
    <w:rsid w:val="007033FC"/>
    <w:rsid w:val="00705137"/>
    <w:rsid w:val="0070533A"/>
    <w:rsid w:val="0070591B"/>
    <w:rsid w:val="00706E36"/>
    <w:rsid w:val="00707829"/>
    <w:rsid w:val="00710641"/>
    <w:rsid w:val="00710DC5"/>
    <w:rsid w:val="0071140A"/>
    <w:rsid w:val="0071140C"/>
    <w:rsid w:val="00711E02"/>
    <w:rsid w:val="00712811"/>
    <w:rsid w:val="00712D97"/>
    <w:rsid w:val="00713098"/>
    <w:rsid w:val="007152C9"/>
    <w:rsid w:val="00715324"/>
    <w:rsid w:val="00716EC2"/>
    <w:rsid w:val="00717CB6"/>
    <w:rsid w:val="00717D8E"/>
    <w:rsid w:val="007212F8"/>
    <w:rsid w:val="007235A1"/>
    <w:rsid w:val="00723902"/>
    <w:rsid w:val="00724A01"/>
    <w:rsid w:val="00724FF1"/>
    <w:rsid w:val="007276BB"/>
    <w:rsid w:val="00727836"/>
    <w:rsid w:val="00730E10"/>
    <w:rsid w:val="007328BE"/>
    <w:rsid w:val="00734FB3"/>
    <w:rsid w:val="00735B03"/>
    <w:rsid w:val="0073773A"/>
    <w:rsid w:val="00737C58"/>
    <w:rsid w:val="00740790"/>
    <w:rsid w:val="007408D2"/>
    <w:rsid w:val="0074321A"/>
    <w:rsid w:val="00743659"/>
    <w:rsid w:val="00745D91"/>
    <w:rsid w:val="00746E01"/>
    <w:rsid w:val="007477BF"/>
    <w:rsid w:val="00750565"/>
    <w:rsid w:val="007505EE"/>
    <w:rsid w:val="0075083A"/>
    <w:rsid w:val="007509F5"/>
    <w:rsid w:val="007509F7"/>
    <w:rsid w:val="00750B78"/>
    <w:rsid w:val="007511E9"/>
    <w:rsid w:val="0075367A"/>
    <w:rsid w:val="00754C31"/>
    <w:rsid w:val="00756CFD"/>
    <w:rsid w:val="00757892"/>
    <w:rsid w:val="007605BC"/>
    <w:rsid w:val="00760D7D"/>
    <w:rsid w:val="00761671"/>
    <w:rsid w:val="007623CE"/>
    <w:rsid w:val="00764B21"/>
    <w:rsid w:val="00765BB0"/>
    <w:rsid w:val="0076659C"/>
    <w:rsid w:val="00766DEE"/>
    <w:rsid w:val="00767A21"/>
    <w:rsid w:val="00767C33"/>
    <w:rsid w:val="00770B9B"/>
    <w:rsid w:val="00771C0C"/>
    <w:rsid w:val="00773331"/>
    <w:rsid w:val="00775EC4"/>
    <w:rsid w:val="00777760"/>
    <w:rsid w:val="0078072C"/>
    <w:rsid w:val="00781F4C"/>
    <w:rsid w:val="00783CD3"/>
    <w:rsid w:val="0078528A"/>
    <w:rsid w:val="007852D9"/>
    <w:rsid w:val="00786CB0"/>
    <w:rsid w:val="00790ADB"/>
    <w:rsid w:val="00793392"/>
    <w:rsid w:val="00793A3C"/>
    <w:rsid w:val="00795071"/>
    <w:rsid w:val="00796192"/>
    <w:rsid w:val="00797489"/>
    <w:rsid w:val="00797661"/>
    <w:rsid w:val="007A0344"/>
    <w:rsid w:val="007A0E32"/>
    <w:rsid w:val="007A10D5"/>
    <w:rsid w:val="007A1265"/>
    <w:rsid w:val="007A2810"/>
    <w:rsid w:val="007A5892"/>
    <w:rsid w:val="007A639F"/>
    <w:rsid w:val="007A6B51"/>
    <w:rsid w:val="007B291E"/>
    <w:rsid w:val="007B2E8B"/>
    <w:rsid w:val="007B4495"/>
    <w:rsid w:val="007B55FB"/>
    <w:rsid w:val="007B57AD"/>
    <w:rsid w:val="007B7ABB"/>
    <w:rsid w:val="007C33F0"/>
    <w:rsid w:val="007C386D"/>
    <w:rsid w:val="007C4B74"/>
    <w:rsid w:val="007C616E"/>
    <w:rsid w:val="007C632F"/>
    <w:rsid w:val="007C75F5"/>
    <w:rsid w:val="007C787D"/>
    <w:rsid w:val="007D138A"/>
    <w:rsid w:val="007D1EDC"/>
    <w:rsid w:val="007D26B9"/>
    <w:rsid w:val="007D28FA"/>
    <w:rsid w:val="007D29DD"/>
    <w:rsid w:val="007D44A2"/>
    <w:rsid w:val="007D4973"/>
    <w:rsid w:val="007D4B3F"/>
    <w:rsid w:val="007D5EB6"/>
    <w:rsid w:val="007D69C7"/>
    <w:rsid w:val="007E0AA2"/>
    <w:rsid w:val="007E1547"/>
    <w:rsid w:val="007E2F4D"/>
    <w:rsid w:val="007E306C"/>
    <w:rsid w:val="007E37C0"/>
    <w:rsid w:val="007E3ACF"/>
    <w:rsid w:val="007E579F"/>
    <w:rsid w:val="007E5DD2"/>
    <w:rsid w:val="007E70A2"/>
    <w:rsid w:val="007E728D"/>
    <w:rsid w:val="007E78D9"/>
    <w:rsid w:val="007F049F"/>
    <w:rsid w:val="007F0D83"/>
    <w:rsid w:val="007F0EC3"/>
    <w:rsid w:val="007F15FA"/>
    <w:rsid w:val="007F35B3"/>
    <w:rsid w:val="007F447F"/>
    <w:rsid w:val="007F4865"/>
    <w:rsid w:val="007F5DE7"/>
    <w:rsid w:val="007F5F79"/>
    <w:rsid w:val="007F608F"/>
    <w:rsid w:val="007F6679"/>
    <w:rsid w:val="007F6CDE"/>
    <w:rsid w:val="007F7D65"/>
    <w:rsid w:val="008008C9"/>
    <w:rsid w:val="00801026"/>
    <w:rsid w:val="00801589"/>
    <w:rsid w:val="00802103"/>
    <w:rsid w:val="00802FD6"/>
    <w:rsid w:val="008036FB"/>
    <w:rsid w:val="00805E83"/>
    <w:rsid w:val="0080762F"/>
    <w:rsid w:val="00810C16"/>
    <w:rsid w:val="00812A08"/>
    <w:rsid w:val="00813707"/>
    <w:rsid w:val="008138B5"/>
    <w:rsid w:val="00813AF7"/>
    <w:rsid w:val="00814106"/>
    <w:rsid w:val="00815400"/>
    <w:rsid w:val="00816F66"/>
    <w:rsid w:val="00820C29"/>
    <w:rsid w:val="00821F5D"/>
    <w:rsid w:val="0082317E"/>
    <w:rsid w:val="0082438A"/>
    <w:rsid w:val="008246DE"/>
    <w:rsid w:val="00826675"/>
    <w:rsid w:val="00826776"/>
    <w:rsid w:val="00826852"/>
    <w:rsid w:val="008268DB"/>
    <w:rsid w:val="00827C44"/>
    <w:rsid w:val="00830506"/>
    <w:rsid w:val="008320F0"/>
    <w:rsid w:val="00833903"/>
    <w:rsid w:val="00833BC3"/>
    <w:rsid w:val="008340FE"/>
    <w:rsid w:val="00835885"/>
    <w:rsid w:val="00836DA3"/>
    <w:rsid w:val="00836F78"/>
    <w:rsid w:val="0084030D"/>
    <w:rsid w:val="00841489"/>
    <w:rsid w:val="00841561"/>
    <w:rsid w:val="00841AA4"/>
    <w:rsid w:val="008420F6"/>
    <w:rsid w:val="00842B79"/>
    <w:rsid w:val="00843073"/>
    <w:rsid w:val="00844FC4"/>
    <w:rsid w:val="008451ED"/>
    <w:rsid w:val="008454C8"/>
    <w:rsid w:val="0084575E"/>
    <w:rsid w:val="0085192A"/>
    <w:rsid w:val="00852E69"/>
    <w:rsid w:val="008534ED"/>
    <w:rsid w:val="00853584"/>
    <w:rsid w:val="00853DE8"/>
    <w:rsid w:val="00853E1A"/>
    <w:rsid w:val="008550C8"/>
    <w:rsid w:val="008557B6"/>
    <w:rsid w:val="00857A5C"/>
    <w:rsid w:val="00860E7D"/>
    <w:rsid w:val="008619D9"/>
    <w:rsid w:val="00861CE3"/>
    <w:rsid w:val="00862112"/>
    <w:rsid w:val="00862546"/>
    <w:rsid w:val="00863030"/>
    <w:rsid w:val="0086404B"/>
    <w:rsid w:val="00864C48"/>
    <w:rsid w:val="00864FF8"/>
    <w:rsid w:val="00870472"/>
    <w:rsid w:val="00871701"/>
    <w:rsid w:val="0087192D"/>
    <w:rsid w:val="00871C1F"/>
    <w:rsid w:val="00872798"/>
    <w:rsid w:val="00877EFD"/>
    <w:rsid w:val="008800E8"/>
    <w:rsid w:val="00881BE0"/>
    <w:rsid w:val="00882BB7"/>
    <w:rsid w:val="00883348"/>
    <w:rsid w:val="00883634"/>
    <w:rsid w:val="00884265"/>
    <w:rsid w:val="008853F4"/>
    <w:rsid w:val="00887553"/>
    <w:rsid w:val="00887721"/>
    <w:rsid w:val="0088783F"/>
    <w:rsid w:val="00887B64"/>
    <w:rsid w:val="00891828"/>
    <w:rsid w:val="00893E6F"/>
    <w:rsid w:val="008947AC"/>
    <w:rsid w:val="0089533E"/>
    <w:rsid w:val="00896E20"/>
    <w:rsid w:val="0089774C"/>
    <w:rsid w:val="008A05A1"/>
    <w:rsid w:val="008A2060"/>
    <w:rsid w:val="008A261D"/>
    <w:rsid w:val="008A2646"/>
    <w:rsid w:val="008A307D"/>
    <w:rsid w:val="008A4952"/>
    <w:rsid w:val="008A5674"/>
    <w:rsid w:val="008A69F3"/>
    <w:rsid w:val="008B03AE"/>
    <w:rsid w:val="008B31A2"/>
    <w:rsid w:val="008B330A"/>
    <w:rsid w:val="008B4514"/>
    <w:rsid w:val="008B5A89"/>
    <w:rsid w:val="008B5B1A"/>
    <w:rsid w:val="008B7651"/>
    <w:rsid w:val="008C1394"/>
    <w:rsid w:val="008C3413"/>
    <w:rsid w:val="008C56EC"/>
    <w:rsid w:val="008C6354"/>
    <w:rsid w:val="008C6C93"/>
    <w:rsid w:val="008C7218"/>
    <w:rsid w:val="008C7ABD"/>
    <w:rsid w:val="008D052F"/>
    <w:rsid w:val="008D063C"/>
    <w:rsid w:val="008D2081"/>
    <w:rsid w:val="008D2BA0"/>
    <w:rsid w:val="008D2D32"/>
    <w:rsid w:val="008D30F7"/>
    <w:rsid w:val="008D4BD3"/>
    <w:rsid w:val="008D5536"/>
    <w:rsid w:val="008D7063"/>
    <w:rsid w:val="008D797A"/>
    <w:rsid w:val="008D7CA5"/>
    <w:rsid w:val="008E0C75"/>
    <w:rsid w:val="008E2EA7"/>
    <w:rsid w:val="008E4160"/>
    <w:rsid w:val="008E5392"/>
    <w:rsid w:val="008E5A2A"/>
    <w:rsid w:val="008E5A84"/>
    <w:rsid w:val="008E5D45"/>
    <w:rsid w:val="008E5F36"/>
    <w:rsid w:val="008E7309"/>
    <w:rsid w:val="008E73BB"/>
    <w:rsid w:val="008E78DF"/>
    <w:rsid w:val="008F0D58"/>
    <w:rsid w:val="008F1476"/>
    <w:rsid w:val="008F1A79"/>
    <w:rsid w:val="008F244D"/>
    <w:rsid w:val="008F3902"/>
    <w:rsid w:val="008F4702"/>
    <w:rsid w:val="008F47E5"/>
    <w:rsid w:val="008F78F2"/>
    <w:rsid w:val="00900250"/>
    <w:rsid w:val="0090138E"/>
    <w:rsid w:val="00902960"/>
    <w:rsid w:val="00903E53"/>
    <w:rsid w:val="00904B36"/>
    <w:rsid w:val="00904FB1"/>
    <w:rsid w:val="00906448"/>
    <w:rsid w:val="00910467"/>
    <w:rsid w:val="00910671"/>
    <w:rsid w:val="00910A9A"/>
    <w:rsid w:val="0091151E"/>
    <w:rsid w:val="00912DD9"/>
    <w:rsid w:val="009135C8"/>
    <w:rsid w:val="00914D00"/>
    <w:rsid w:val="00915107"/>
    <w:rsid w:val="0091530D"/>
    <w:rsid w:val="009153FA"/>
    <w:rsid w:val="00916F15"/>
    <w:rsid w:val="009205E3"/>
    <w:rsid w:val="00920ACF"/>
    <w:rsid w:val="00922065"/>
    <w:rsid w:val="009222DE"/>
    <w:rsid w:val="00922FFD"/>
    <w:rsid w:val="00923F53"/>
    <w:rsid w:val="009243BC"/>
    <w:rsid w:val="00927598"/>
    <w:rsid w:val="00927703"/>
    <w:rsid w:val="009302CE"/>
    <w:rsid w:val="009305DB"/>
    <w:rsid w:val="0093212E"/>
    <w:rsid w:val="0093238D"/>
    <w:rsid w:val="00934C18"/>
    <w:rsid w:val="00934CDA"/>
    <w:rsid w:val="0093585E"/>
    <w:rsid w:val="009360E7"/>
    <w:rsid w:val="00936D32"/>
    <w:rsid w:val="00937966"/>
    <w:rsid w:val="00940108"/>
    <w:rsid w:val="009411E4"/>
    <w:rsid w:val="00942349"/>
    <w:rsid w:val="009424F3"/>
    <w:rsid w:val="00944C29"/>
    <w:rsid w:val="0094523B"/>
    <w:rsid w:val="0094636A"/>
    <w:rsid w:val="00946F5A"/>
    <w:rsid w:val="009471BB"/>
    <w:rsid w:val="00947D66"/>
    <w:rsid w:val="00947E41"/>
    <w:rsid w:val="00950049"/>
    <w:rsid w:val="00951B53"/>
    <w:rsid w:val="009520C3"/>
    <w:rsid w:val="009547CA"/>
    <w:rsid w:val="00954980"/>
    <w:rsid w:val="00955212"/>
    <w:rsid w:val="00955360"/>
    <w:rsid w:val="0095598E"/>
    <w:rsid w:val="0095662F"/>
    <w:rsid w:val="00956D0E"/>
    <w:rsid w:val="00956E84"/>
    <w:rsid w:val="009572B5"/>
    <w:rsid w:val="00960827"/>
    <w:rsid w:val="00961409"/>
    <w:rsid w:val="00961CF9"/>
    <w:rsid w:val="0096207C"/>
    <w:rsid w:val="00962F25"/>
    <w:rsid w:val="00962F54"/>
    <w:rsid w:val="00966746"/>
    <w:rsid w:val="00973434"/>
    <w:rsid w:val="00973E4F"/>
    <w:rsid w:val="00973EA6"/>
    <w:rsid w:val="00974B7B"/>
    <w:rsid w:val="009753DD"/>
    <w:rsid w:val="009755A4"/>
    <w:rsid w:val="00977109"/>
    <w:rsid w:val="00977315"/>
    <w:rsid w:val="0098096D"/>
    <w:rsid w:val="009831AB"/>
    <w:rsid w:val="00984CDF"/>
    <w:rsid w:val="009857BF"/>
    <w:rsid w:val="009866F4"/>
    <w:rsid w:val="00986DDE"/>
    <w:rsid w:val="0098725F"/>
    <w:rsid w:val="0099052E"/>
    <w:rsid w:val="00994977"/>
    <w:rsid w:val="00994BFF"/>
    <w:rsid w:val="0099592E"/>
    <w:rsid w:val="00996351"/>
    <w:rsid w:val="00997536"/>
    <w:rsid w:val="009A07ED"/>
    <w:rsid w:val="009A0D22"/>
    <w:rsid w:val="009A1BF6"/>
    <w:rsid w:val="009A2674"/>
    <w:rsid w:val="009A48B7"/>
    <w:rsid w:val="009A4996"/>
    <w:rsid w:val="009A74CC"/>
    <w:rsid w:val="009B0450"/>
    <w:rsid w:val="009B15D4"/>
    <w:rsid w:val="009B233C"/>
    <w:rsid w:val="009B4F3C"/>
    <w:rsid w:val="009B5595"/>
    <w:rsid w:val="009B6BDA"/>
    <w:rsid w:val="009B6CD2"/>
    <w:rsid w:val="009C0BFC"/>
    <w:rsid w:val="009C1706"/>
    <w:rsid w:val="009C2390"/>
    <w:rsid w:val="009D0793"/>
    <w:rsid w:val="009D2AD5"/>
    <w:rsid w:val="009D2F08"/>
    <w:rsid w:val="009D3CEA"/>
    <w:rsid w:val="009D3F83"/>
    <w:rsid w:val="009D4143"/>
    <w:rsid w:val="009D449B"/>
    <w:rsid w:val="009D4A47"/>
    <w:rsid w:val="009D51EC"/>
    <w:rsid w:val="009D5E2A"/>
    <w:rsid w:val="009D7199"/>
    <w:rsid w:val="009D7E05"/>
    <w:rsid w:val="009E0628"/>
    <w:rsid w:val="009E0DE9"/>
    <w:rsid w:val="009E1E11"/>
    <w:rsid w:val="009E261A"/>
    <w:rsid w:val="009E2BB0"/>
    <w:rsid w:val="009E34E9"/>
    <w:rsid w:val="009E3DE5"/>
    <w:rsid w:val="009E3FDB"/>
    <w:rsid w:val="009E75D6"/>
    <w:rsid w:val="009F1340"/>
    <w:rsid w:val="009F1C89"/>
    <w:rsid w:val="009F3FEC"/>
    <w:rsid w:val="009F4313"/>
    <w:rsid w:val="009F45DA"/>
    <w:rsid w:val="009F5134"/>
    <w:rsid w:val="009F7A71"/>
    <w:rsid w:val="009F7EAE"/>
    <w:rsid w:val="00A00BBC"/>
    <w:rsid w:val="00A0202F"/>
    <w:rsid w:val="00A02E7F"/>
    <w:rsid w:val="00A06D51"/>
    <w:rsid w:val="00A07D7E"/>
    <w:rsid w:val="00A11766"/>
    <w:rsid w:val="00A11AC1"/>
    <w:rsid w:val="00A11C4C"/>
    <w:rsid w:val="00A132D1"/>
    <w:rsid w:val="00A17383"/>
    <w:rsid w:val="00A1777B"/>
    <w:rsid w:val="00A2228F"/>
    <w:rsid w:val="00A22333"/>
    <w:rsid w:val="00A23245"/>
    <w:rsid w:val="00A239FD"/>
    <w:rsid w:val="00A24338"/>
    <w:rsid w:val="00A2484B"/>
    <w:rsid w:val="00A24B6E"/>
    <w:rsid w:val="00A2525C"/>
    <w:rsid w:val="00A25D0F"/>
    <w:rsid w:val="00A26AD7"/>
    <w:rsid w:val="00A30AC5"/>
    <w:rsid w:val="00A31F50"/>
    <w:rsid w:val="00A32354"/>
    <w:rsid w:val="00A33333"/>
    <w:rsid w:val="00A3410B"/>
    <w:rsid w:val="00A34174"/>
    <w:rsid w:val="00A34E9B"/>
    <w:rsid w:val="00A35F13"/>
    <w:rsid w:val="00A36EA3"/>
    <w:rsid w:val="00A37AF5"/>
    <w:rsid w:val="00A4365B"/>
    <w:rsid w:val="00A44A4B"/>
    <w:rsid w:val="00A44BFE"/>
    <w:rsid w:val="00A45CDB"/>
    <w:rsid w:val="00A46738"/>
    <w:rsid w:val="00A4727B"/>
    <w:rsid w:val="00A4736B"/>
    <w:rsid w:val="00A47C5B"/>
    <w:rsid w:val="00A501F3"/>
    <w:rsid w:val="00A503B5"/>
    <w:rsid w:val="00A50A64"/>
    <w:rsid w:val="00A51C5D"/>
    <w:rsid w:val="00A523C4"/>
    <w:rsid w:val="00A52494"/>
    <w:rsid w:val="00A52BA6"/>
    <w:rsid w:val="00A5397B"/>
    <w:rsid w:val="00A54311"/>
    <w:rsid w:val="00A54578"/>
    <w:rsid w:val="00A55FAF"/>
    <w:rsid w:val="00A56224"/>
    <w:rsid w:val="00A56D84"/>
    <w:rsid w:val="00A56FA6"/>
    <w:rsid w:val="00A5788E"/>
    <w:rsid w:val="00A57C30"/>
    <w:rsid w:val="00A57D4A"/>
    <w:rsid w:val="00A61E30"/>
    <w:rsid w:val="00A62BE2"/>
    <w:rsid w:val="00A64316"/>
    <w:rsid w:val="00A64989"/>
    <w:rsid w:val="00A66364"/>
    <w:rsid w:val="00A66816"/>
    <w:rsid w:val="00A67571"/>
    <w:rsid w:val="00A676CD"/>
    <w:rsid w:val="00A71385"/>
    <w:rsid w:val="00A717E4"/>
    <w:rsid w:val="00A732A8"/>
    <w:rsid w:val="00A73A06"/>
    <w:rsid w:val="00A73C57"/>
    <w:rsid w:val="00A73D70"/>
    <w:rsid w:val="00A741FF"/>
    <w:rsid w:val="00A743D2"/>
    <w:rsid w:val="00A74900"/>
    <w:rsid w:val="00A7525F"/>
    <w:rsid w:val="00A75285"/>
    <w:rsid w:val="00A76C05"/>
    <w:rsid w:val="00A802D5"/>
    <w:rsid w:val="00A806AD"/>
    <w:rsid w:val="00A80DF8"/>
    <w:rsid w:val="00A833FF"/>
    <w:rsid w:val="00A85E80"/>
    <w:rsid w:val="00A86F2C"/>
    <w:rsid w:val="00A905C7"/>
    <w:rsid w:val="00A9157A"/>
    <w:rsid w:val="00A922F8"/>
    <w:rsid w:val="00A923A1"/>
    <w:rsid w:val="00A92F90"/>
    <w:rsid w:val="00A93CAB"/>
    <w:rsid w:val="00A942A1"/>
    <w:rsid w:val="00A96511"/>
    <w:rsid w:val="00A96B94"/>
    <w:rsid w:val="00A97051"/>
    <w:rsid w:val="00A97BFC"/>
    <w:rsid w:val="00AA029A"/>
    <w:rsid w:val="00AA0FB9"/>
    <w:rsid w:val="00AA1318"/>
    <w:rsid w:val="00AA184C"/>
    <w:rsid w:val="00AA1C8F"/>
    <w:rsid w:val="00AA27C6"/>
    <w:rsid w:val="00AA321A"/>
    <w:rsid w:val="00AA3CDB"/>
    <w:rsid w:val="00AA563B"/>
    <w:rsid w:val="00AB181D"/>
    <w:rsid w:val="00AB2086"/>
    <w:rsid w:val="00AB265B"/>
    <w:rsid w:val="00AB2693"/>
    <w:rsid w:val="00AB2CA4"/>
    <w:rsid w:val="00AB3374"/>
    <w:rsid w:val="00AB41D5"/>
    <w:rsid w:val="00AB63A3"/>
    <w:rsid w:val="00AB74B6"/>
    <w:rsid w:val="00AB7EFE"/>
    <w:rsid w:val="00AC447B"/>
    <w:rsid w:val="00AC462B"/>
    <w:rsid w:val="00AC4782"/>
    <w:rsid w:val="00AC4C9D"/>
    <w:rsid w:val="00AC5A49"/>
    <w:rsid w:val="00AC6A76"/>
    <w:rsid w:val="00AD0DCF"/>
    <w:rsid w:val="00AD2FD4"/>
    <w:rsid w:val="00AD4A6B"/>
    <w:rsid w:val="00AD4EA9"/>
    <w:rsid w:val="00AD55FC"/>
    <w:rsid w:val="00AE2EBA"/>
    <w:rsid w:val="00AE316B"/>
    <w:rsid w:val="00AE35E7"/>
    <w:rsid w:val="00AE5DEF"/>
    <w:rsid w:val="00AE6B64"/>
    <w:rsid w:val="00AE77CF"/>
    <w:rsid w:val="00AF06AA"/>
    <w:rsid w:val="00AF1ED0"/>
    <w:rsid w:val="00AF6F99"/>
    <w:rsid w:val="00B005CD"/>
    <w:rsid w:val="00B00843"/>
    <w:rsid w:val="00B016E2"/>
    <w:rsid w:val="00B01D73"/>
    <w:rsid w:val="00B0210A"/>
    <w:rsid w:val="00B027F0"/>
    <w:rsid w:val="00B039B8"/>
    <w:rsid w:val="00B04378"/>
    <w:rsid w:val="00B0548A"/>
    <w:rsid w:val="00B0561B"/>
    <w:rsid w:val="00B05901"/>
    <w:rsid w:val="00B07CAA"/>
    <w:rsid w:val="00B10027"/>
    <w:rsid w:val="00B10538"/>
    <w:rsid w:val="00B10C19"/>
    <w:rsid w:val="00B10E3D"/>
    <w:rsid w:val="00B1138F"/>
    <w:rsid w:val="00B114FE"/>
    <w:rsid w:val="00B14100"/>
    <w:rsid w:val="00B141A4"/>
    <w:rsid w:val="00B173C3"/>
    <w:rsid w:val="00B20BC8"/>
    <w:rsid w:val="00B20FB4"/>
    <w:rsid w:val="00B2318F"/>
    <w:rsid w:val="00B23F2C"/>
    <w:rsid w:val="00B26841"/>
    <w:rsid w:val="00B26FA8"/>
    <w:rsid w:val="00B272F1"/>
    <w:rsid w:val="00B304FA"/>
    <w:rsid w:val="00B30655"/>
    <w:rsid w:val="00B3298F"/>
    <w:rsid w:val="00B338AF"/>
    <w:rsid w:val="00B357C0"/>
    <w:rsid w:val="00B358DE"/>
    <w:rsid w:val="00B3597B"/>
    <w:rsid w:val="00B36545"/>
    <w:rsid w:val="00B37948"/>
    <w:rsid w:val="00B37CCE"/>
    <w:rsid w:val="00B408AC"/>
    <w:rsid w:val="00B4473E"/>
    <w:rsid w:val="00B4486E"/>
    <w:rsid w:val="00B44E2D"/>
    <w:rsid w:val="00B454F4"/>
    <w:rsid w:val="00B457B9"/>
    <w:rsid w:val="00B458AC"/>
    <w:rsid w:val="00B466D6"/>
    <w:rsid w:val="00B468A0"/>
    <w:rsid w:val="00B47775"/>
    <w:rsid w:val="00B51718"/>
    <w:rsid w:val="00B55452"/>
    <w:rsid w:val="00B5587C"/>
    <w:rsid w:val="00B55DD3"/>
    <w:rsid w:val="00B5682D"/>
    <w:rsid w:val="00B56A7E"/>
    <w:rsid w:val="00B5702B"/>
    <w:rsid w:val="00B579F1"/>
    <w:rsid w:val="00B604C1"/>
    <w:rsid w:val="00B6148C"/>
    <w:rsid w:val="00B619BF"/>
    <w:rsid w:val="00B63392"/>
    <w:rsid w:val="00B645A6"/>
    <w:rsid w:val="00B659E9"/>
    <w:rsid w:val="00B660E7"/>
    <w:rsid w:val="00B66D57"/>
    <w:rsid w:val="00B70F78"/>
    <w:rsid w:val="00B71419"/>
    <w:rsid w:val="00B731CA"/>
    <w:rsid w:val="00B7327B"/>
    <w:rsid w:val="00B7413B"/>
    <w:rsid w:val="00B74445"/>
    <w:rsid w:val="00B75148"/>
    <w:rsid w:val="00B768BF"/>
    <w:rsid w:val="00B807AE"/>
    <w:rsid w:val="00B807ED"/>
    <w:rsid w:val="00B82078"/>
    <w:rsid w:val="00B8247E"/>
    <w:rsid w:val="00B8609D"/>
    <w:rsid w:val="00B8674A"/>
    <w:rsid w:val="00B921AD"/>
    <w:rsid w:val="00B92A07"/>
    <w:rsid w:val="00B93BA7"/>
    <w:rsid w:val="00B93ED5"/>
    <w:rsid w:val="00B942BA"/>
    <w:rsid w:val="00B945C8"/>
    <w:rsid w:val="00B94E68"/>
    <w:rsid w:val="00B952B8"/>
    <w:rsid w:val="00B970D3"/>
    <w:rsid w:val="00B97609"/>
    <w:rsid w:val="00BA34D8"/>
    <w:rsid w:val="00BA3C68"/>
    <w:rsid w:val="00BA3EED"/>
    <w:rsid w:val="00BA4452"/>
    <w:rsid w:val="00BA5170"/>
    <w:rsid w:val="00BA5A91"/>
    <w:rsid w:val="00BA5D7D"/>
    <w:rsid w:val="00BA6B8F"/>
    <w:rsid w:val="00BA7CDB"/>
    <w:rsid w:val="00BB1257"/>
    <w:rsid w:val="00BB1473"/>
    <w:rsid w:val="00BB22C9"/>
    <w:rsid w:val="00BB24B5"/>
    <w:rsid w:val="00BB2BE2"/>
    <w:rsid w:val="00BB5578"/>
    <w:rsid w:val="00BB6ECA"/>
    <w:rsid w:val="00BB752D"/>
    <w:rsid w:val="00BC1115"/>
    <w:rsid w:val="00BC16A8"/>
    <w:rsid w:val="00BC1AC5"/>
    <w:rsid w:val="00BC3C2B"/>
    <w:rsid w:val="00BC4AFB"/>
    <w:rsid w:val="00BC60D9"/>
    <w:rsid w:val="00BC6341"/>
    <w:rsid w:val="00BC638E"/>
    <w:rsid w:val="00BC6D84"/>
    <w:rsid w:val="00BC7035"/>
    <w:rsid w:val="00BD1A2F"/>
    <w:rsid w:val="00BD1FB2"/>
    <w:rsid w:val="00BD3FFA"/>
    <w:rsid w:val="00BD5F6E"/>
    <w:rsid w:val="00BD78DF"/>
    <w:rsid w:val="00BE0185"/>
    <w:rsid w:val="00BE0FAE"/>
    <w:rsid w:val="00BE0FFD"/>
    <w:rsid w:val="00BE2434"/>
    <w:rsid w:val="00BE40A9"/>
    <w:rsid w:val="00BE4172"/>
    <w:rsid w:val="00BE434C"/>
    <w:rsid w:val="00BE64D4"/>
    <w:rsid w:val="00BE73F8"/>
    <w:rsid w:val="00BE79A1"/>
    <w:rsid w:val="00BF0C36"/>
    <w:rsid w:val="00BF17F2"/>
    <w:rsid w:val="00BF239F"/>
    <w:rsid w:val="00BF441A"/>
    <w:rsid w:val="00BF4CDC"/>
    <w:rsid w:val="00C00AC7"/>
    <w:rsid w:val="00C034D0"/>
    <w:rsid w:val="00C03D77"/>
    <w:rsid w:val="00C04F52"/>
    <w:rsid w:val="00C0658D"/>
    <w:rsid w:val="00C07D39"/>
    <w:rsid w:val="00C114D7"/>
    <w:rsid w:val="00C11621"/>
    <w:rsid w:val="00C11866"/>
    <w:rsid w:val="00C120AC"/>
    <w:rsid w:val="00C124C7"/>
    <w:rsid w:val="00C12746"/>
    <w:rsid w:val="00C1352A"/>
    <w:rsid w:val="00C13B62"/>
    <w:rsid w:val="00C168D5"/>
    <w:rsid w:val="00C169EC"/>
    <w:rsid w:val="00C203BF"/>
    <w:rsid w:val="00C20B38"/>
    <w:rsid w:val="00C23496"/>
    <w:rsid w:val="00C23542"/>
    <w:rsid w:val="00C24399"/>
    <w:rsid w:val="00C25AC2"/>
    <w:rsid w:val="00C25BF8"/>
    <w:rsid w:val="00C270ED"/>
    <w:rsid w:val="00C270FD"/>
    <w:rsid w:val="00C27CE7"/>
    <w:rsid w:val="00C306BE"/>
    <w:rsid w:val="00C30834"/>
    <w:rsid w:val="00C312A0"/>
    <w:rsid w:val="00C31BE8"/>
    <w:rsid w:val="00C32503"/>
    <w:rsid w:val="00C32D44"/>
    <w:rsid w:val="00C34C2E"/>
    <w:rsid w:val="00C351C0"/>
    <w:rsid w:val="00C36B95"/>
    <w:rsid w:val="00C36E68"/>
    <w:rsid w:val="00C37A9F"/>
    <w:rsid w:val="00C37ECB"/>
    <w:rsid w:val="00C4217D"/>
    <w:rsid w:val="00C4232F"/>
    <w:rsid w:val="00C4270D"/>
    <w:rsid w:val="00C4336D"/>
    <w:rsid w:val="00C44174"/>
    <w:rsid w:val="00C50BF1"/>
    <w:rsid w:val="00C51B26"/>
    <w:rsid w:val="00C51ED7"/>
    <w:rsid w:val="00C5255A"/>
    <w:rsid w:val="00C53117"/>
    <w:rsid w:val="00C5345C"/>
    <w:rsid w:val="00C541DB"/>
    <w:rsid w:val="00C57115"/>
    <w:rsid w:val="00C605A3"/>
    <w:rsid w:val="00C6220C"/>
    <w:rsid w:val="00C62CC6"/>
    <w:rsid w:val="00C63EC6"/>
    <w:rsid w:val="00C64F87"/>
    <w:rsid w:val="00C6545F"/>
    <w:rsid w:val="00C65A67"/>
    <w:rsid w:val="00C65C56"/>
    <w:rsid w:val="00C719A8"/>
    <w:rsid w:val="00C719FB"/>
    <w:rsid w:val="00C729E4"/>
    <w:rsid w:val="00C75B3B"/>
    <w:rsid w:val="00C76208"/>
    <w:rsid w:val="00C776B3"/>
    <w:rsid w:val="00C77C5A"/>
    <w:rsid w:val="00C817C5"/>
    <w:rsid w:val="00C82132"/>
    <w:rsid w:val="00C83B71"/>
    <w:rsid w:val="00C83E75"/>
    <w:rsid w:val="00C85AA6"/>
    <w:rsid w:val="00C867F4"/>
    <w:rsid w:val="00C86DF6"/>
    <w:rsid w:val="00C878DC"/>
    <w:rsid w:val="00C90BAC"/>
    <w:rsid w:val="00C91895"/>
    <w:rsid w:val="00C92BD4"/>
    <w:rsid w:val="00C94501"/>
    <w:rsid w:val="00C97B8F"/>
    <w:rsid w:val="00CA00A8"/>
    <w:rsid w:val="00CA0D1A"/>
    <w:rsid w:val="00CA1C49"/>
    <w:rsid w:val="00CA2086"/>
    <w:rsid w:val="00CA2522"/>
    <w:rsid w:val="00CA25A6"/>
    <w:rsid w:val="00CA4912"/>
    <w:rsid w:val="00CA4A33"/>
    <w:rsid w:val="00CA4A3D"/>
    <w:rsid w:val="00CA5543"/>
    <w:rsid w:val="00CA5F77"/>
    <w:rsid w:val="00CA724C"/>
    <w:rsid w:val="00CA76DF"/>
    <w:rsid w:val="00CB00CC"/>
    <w:rsid w:val="00CB07AB"/>
    <w:rsid w:val="00CB2286"/>
    <w:rsid w:val="00CB284B"/>
    <w:rsid w:val="00CB386F"/>
    <w:rsid w:val="00CB38B1"/>
    <w:rsid w:val="00CB40F4"/>
    <w:rsid w:val="00CB5391"/>
    <w:rsid w:val="00CB740F"/>
    <w:rsid w:val="00CC180E"/>
    <w:rsid w:val="00CC22EA"/>
    <w:rsid w:val="00CC25EB"/>
    <w:rsid w:val="00CC2B8E"/>
    <w:rsid w:val="00CC414F"/>
    <w:rsid w:val="00CC458A"/>
    <w:rsid w:val="00CC5219"/>
    <w:rsid w:val="00CC6AC3"/>
    <w:rsid w:val="00CC6F3E"/>
    <w:rsid w:val="00CD0C30"/>
    <w:rsid w:val="00CD1328"/>
    <w:rsid w:val="00CD1329"/>
    <w:rsid w:val="00CD3165"/>
    <w:rsid w:val="00CD32DA"/>
    <w:rsid w:val="00CD3CF3"/>
    <w:rsid w:val="00CD4E6B"/>
    <w:rsid w:val="00CD4FEC"/>
    <w:rsid w:val="00CD5CF3"/>
    <w:rsid w:val="00CE2469"/>
    <w:rsid w:val="00CE2F7E"/>
    <w:rsid w:val="00CE3004"/>
    <w:rsid w:val="00CE3D01"/>
    <w:rsid w:val="00CE5029"/>
    <w:rsid w:val="00CE5157"/>
    <w:rsid w:val="00CE634A"/>
    <w:rsid w:val="00CE71F8"/>
    <w:rsid w:val="00CF2C37"/>
    <w:rsid w:val="00CF38FE"/>
    <w:rsid w:val="00CF5C0C"/>
    <w:rsid w:val="00CF7393"/>
    <w:rsid w:val="00D00467"/>
    <w:rsid w:val="00D010DE"/>
    <w:rsid w:val="00D03260"/>
    <w:rsid w:val="00D04A71"/>
    <w:rsid w:val="00D06389"/>
    <w:rsid w:val="00D06846"/>
    <w:rsid w:val="00D07AAD"/>
    <w:rsid w:val="00D10044"/>
    <w:rsid w:val="00D11044"/>
    <w:rsid w:val="00D117DC"/>
    <w:rsid w:val="00D14A85"/>
    <w:rsid w:val="00D14D14"/>
    <w:rsid w:val="00D16025"/>
    <w:rsid w:val="00D21FF4"/>
    <w:rsid w:val="00D225FD"/>
    <w:rsid w:val="00D22B92"/>
    <w:rsid w:val="00D22BAA"/>
    <w:rsid w:val="00D254BD"/>
    <w:rsid w:val="00D26377"/>
    <w:rsid w:val="00D2657D"/>
    <w:rsid w:val="00D27138"/>
    <w:rsid w:val="00D301DA"/>
    <w:rsid w:val="00D30D01"/>
    <w:rsid w:val="00D31642"/>
    <w:rsid w:val="00D328C8"/>
    <w:rsid w:val="00D35C68"/>
    <w:rsid w:val="00D36A3C"/>
    <w:rsid w:val="00D40E0D"/>
    <w:rsid w:val="00D41301"/>
    <w:rsid w:val="00D41828"/>
    <w:rsid w:val="00D41A3D"/>
    <w:rsid w:val="00D41BA8"/>
    <w:rsid w:val="00D41E78"/>
    <w:rsid w:val="00D45141"/>
    <w:rsid w:val="00D45CB9"/>
    <w:rsid w:val="00D51677"/>
    <w:rsid w:val="00D52F37"/>
    <w:rsid w:val="00D536FE"/>
    <w:rsid w:val="00D53820"/>
    <w:rsid w:val="00D53969"/>
    <w:rsid w:val="00D55BB5"/>
    <w:rsid w:val="00D57569"/>
    <w:rsid w:val="00D60331"/>
    <w:rsid w:val="00D6280B"/>
    <w:rsid w:val="00D628B3"/>
    <w:rsid w:val="00D63091"/>
    <w:rsid w:val="00D640FB"/>
    <w:rsid w:val="00D6419D"/>
    <w:rsid w:val="00D64BA0"/>
    <w:rsid w:val="00D65935"/>
    <w:rsid w:val="00D65AD2"/>
    <w:rsid w:val="00D70ABF"/>
    <w:rsid w:val="00D70C4D"/>
    <w:rsid w:val="00D71210"/>
    <w:rsid w:val="00D728F9"/>
    <w:rsid w:val="00D742D5"/>
    <w:rsid w:val="00D7534B"/>
    <w:rsid w:val="00D76F77"/>
    <w:rsid w:val="00D7710A"/>
    <w:rsid w:val="00D77313"/>
    <w:rsid w:val="00D8044D"/>
    <w:rsid w:val="00D8076C"/>
    <w:rsid w:val="00D82B5A"/>
    <w:rsid w:val="00D83B37"/>
    <w:rsid w:val="00D9018E"/>
    <w:rsid w:val="00D90404"/>
    <w:rsid w:val="00D9124E"/>
    <w:rsid w:val="00D9132A"/>
    <w:rsid w:val="00D913B0"/>
    <w:rsid w:val="00D91ABB"/>
    <w:rsid w:val="00D92C4E"/>
    <w:rsid w:val="00D92EF9"/>
    <w:rsid w:val="00D93A9D"/>
    <w:rsid w:val="00D93DC8"/>
    <w:rsid w:val="00D958FC"/>
    <w:rsid w:val="00D97F59"/>
    <w:rsid w:val="00DA1219"/>
    <w:rsid w:val="00DA2B3D"/>
    <w:rsid w:val="00DA2F53"/>
    <w:rsid w:val="00DA4698"/>
    <w:rsid w:val="00DA5B26"/>
    <w:rsid w:val="00DA637B"/>
    <w:rsid w:val="00DA6B06"/>
    <w:rsid w:val="00DA6FED"/>
    <w:rsid w:val="00DB19CE"/>
    <w:rsid w:val="00DB261B"/>
    <w:rsid w:val="00DB27EA"/>
    <w:rsid w:val="00DB3B11"/>
    <w:rsid w:val="00DB52D6"/>
    <w:rsid w:val="00DB66C5"/>
    <w:rsid w:val="00DB67CB"/>
    <w:rsid w:val="00DC0327"/>
    <w:rsid w:val="00DC0462"/>
    <w:rsid w:val="00DC38B2"/>
    <w:rsid w:val="00DC5A7A"/>
    <w:rsid w:val="00DC5D2E"/>
    <w:rsid w:val="00DC7BCA"/>
    <w:rsid w:val="00DD00B5"/>
    <w:rsid w:val="00DD0950"/>
    <w:rsid w:val="00DD1DF1"/>
    <w:rsid w:val="00DD2C1E"/>
    <w:rsid w:val="00DD789B"/>
    <w:rsid w:val="00DD7DFC"/>
    <w:rsid w:val="00DE031D"/>
    <w:rsid w:val="00DE1093"/>
    <w:rsid w:val="00DE11B3"/>
    <w:rsid w:val="00DE1A49"/>
    <w:rsid w:val="00DE2C43"/>
    <w:rsid w:val="00DF02B2"/>
    <w:rsid w:val="00DF07D4"/>
    <w:rsid w:val="00DF0846"/>
    <w:rsid w:val="00DF1D9F"/>
    <w:rsid w:val="00DF2144"/>
    <w:rsid w:val="00DF2CAF"/>
    <w:rsid w:val="00DF37FF"/>
    <w:rsid w:val="00DF73B0"/>
    <w:rsid w:val="00E002AB"/>
    <w:rsid w:val="00E00DE9"/>
    <w:rsid w:val="00E0294D"/>
    <w:rsid w:val="00E03DAB"/>
    <w:rsid w:val="00E052D3"/>
    <w:rsid w:val="00E066D3"/>
    <w:rsid w:val="00E06922"/>
    <w:rsid w:val="00E1067D"/>
    <w:rsid w:val="00E10722"/>
    <w:rsid w:val="00E110A8"/>
    <w:rsid w:val="00E11667"/>
    <w:rsid w:val="00E12ABD"/>
    <w:rsid w:val="00E12BF0"/>
    <w:rsid w:val="00E13079"/>
    <w:rsid w:val="00E14606"/>
    <w:rsid w:val="00E15C33"/>
    <w:rsid w:val="00E16B6D"/>
    <w:rsid w:val="00E16DBC"/>
    <w:rsid w:val="00E178C0"/>
    <w:rsid w:val="00E207A5"/>
    <w:rsid w:val="00E20C0C"/>
    <w:rsid w:val="00E22A5D"/>
    <w:rsid w:val="00E22C5D"/>
    <w:rsid w:val="00E25281"/>
    <w:rsid w:val="00E2796B"/>
    <w:rsid w:val="00E307DF"/>
    <w:rsid w:val="00E318BF"/>
    <w:rsid w:val="00E32343"/>
    <w:rsid w:val="00E32F6D"/>
    <w:rsid w:val="00E340BF"/>
    <w:rsid w:val="00E34539"/>
    <w:rsid w:val="00E36832"/>
    <w:rsid w:val="00E37343"/>
    <w:rsid w:val="00E37372"/>
    <w:rsid w:val="00E37689"/>
    <w:rsid w:val="00E37FB9"/>
    <w:rsid w:val="00E40409"/>
    <w:rsid w:val="00E41935"/>
    <w:rsid w:val="00E428F1"/>
    <w:rsid w:val="00E42FBE"/>
    <w:rsid w:val="00E44022"/>
    <w:rsid w:val="00E47EC7"/>
    <w:rsid w:val="00E50923"/>
    <w:rsid w:val="00E509D6"/>
    <w:rsid w:val="00E54F02"/>
    <w:rsid w:val="00E5501D"/>
    <w:rsid w:val="00E555D9"/>
    <w:rsid w:val="00E60328"/>
    <w:rsid w:val="00E60F5D"/>
    <w:rsid w:val="00E61E1D"/>
    <w:rsid w:val="00E61FF7"/>
    <w:rsid w:val="00E64C65"/>
    <w:rsid w:val="00E65B6A"/>
    <w:rsid w:val="00E6602A"/>
    <w:rsid w:val="00E70029"/>
    <w:rsid w:val="00E709DA"/>
    <w:rsid w:val="00E71FCA"/>
    <w:rsid w:val="00E7304A"/>
    <w:rsid w:val="00E74D97"/>
    <w:rsid w:val="00E752EE"/>
    <w:rsid w:val="00E77C64"/>
    <w:rsid w:val="00E80C4F"/>
    <w:rsid w:val="00E80DE3"/>
    <w:rsid w:val="00E81E0E"/>
    <w:rsid w:val="00E82527"/>
    <w:rsid w:val="00E833C5"/>
    <w:rsid w:val="00E850F5"/>
    <w:rsid w:val="00E86955"/>
    <w:rsid w:val="00E90FFD"/>
    <w:rsid w:val="00E915FB"/>
    <w:rsid w:val="00E91B58"/>
    <w:rsid w:val="00E94681"/>
    <w:rsid w:val="00E951A4"/>
    <w:rsid w:val="00E957B7"/>
    <w:rsid w:val="00E965A3"/>
    <w:rsid w:val="00E97839"/>
    <w:rsid w:val="00EA01B4"/>
    <w:rsid w:val="00EA1AA0"/>
    <w:rsid w:val="00EA3018"/>
    <w:rsid w:val="00EA3969"/>
    <w:rsid w:val="00EA3996"/>
    <w:rsid w:val="00EA3E28"/>
    <w:rsid w:val="00EA4B21"/>
    <w:rsid w:val="00EA5040"/>
    <w:rsid w:val="00EA5F18"/>
    <w:rsid w:val="00EA717A"/>
    <w:rsid w:val="00EB068C"/>
    <w:rsid w:val="00EB0948"/>
    <w:rsid w:val="00EB1A4E"/>
    <w:rsid w:val="00EB2D0C"/>
    <w:rsid w:val="00EB3C00"/>
    <w:rsid w:val="00EB4AA8"/>
    <w:rsid w:val="00EB4E69"/>
    <w:rsid w:val="00EB5C91"/>
    <w:rsid w:val="00EB5FD1"/>
    <w:rsid w:val="00EB6768"/>
    <w:rsid w:val="00EB73BD"/>
    <w:rsid w:val="00EC0C10"/>
    <w:rsid w:val="00EC1B23"/>
    <w:rsid w:val="00EC1E01"/>
    <w:rsid w:val="00EC1F19"/>
    <w:rsid w:val="00EC41F3"/>
    <w:rsid w:val="00EC433A"/>
    <w:rsid w:val="00EC4FD9"/>
    <w:rsid w:val="00ED1525"/>
    <w:rsid w:val="00ED65F1"/>
    <w:rsid w:val="00ED65F2"/>
    <w:rsid w:val="00ED7CFE"/>
    <w:rsid w:val="00EE09C5"/>
    <w:rsid w:val="00EE43F0"/>
    <w:rsid w:val="00EE45BB"/>
    <w:rsid w:val="00EE6726"/>
    <w:rsid w:val="00EE6CD8"/>
    <w:rsid w:val="00EE72C3"/>
    <w:rsid w:val="00EE7350"/>
    <w:rsid w:val="00EF0CAE"/>
    <w:rsid w:val="00EF1DE4"/>
    <w:rsid w:val="00EF2494"/>
    <w:rsid w:val="00EF2E72"/>
    <w:rsid w:val="00EF36B5"/>
    <w:rsid w:val="00EF58F6"/>
    <w:rsid w:val="00EF699C"/>
    <w:rsid w:val="00F001C3"/>
    <w:rsid w:val="00F002AA"/>
    <w:rsid w:val="00F00643"/>
    <w:rsid w:val="00F00B5B"/>
    <w:rsid w:val="00F030F6"/>
    <w:rsid w:val="00F04A22"/>
    <w:rsid w:val="00F04AB7"/>
    <w:rsid w:val="00F04CE9"/>
    <w:rsid w:val="00F06B34"/>
    <w:rsid w:val="00F06C3D"/>
    <w:rsid w:val="00F109AF"/>
    <w:rsid w:val="00F10C74"/>
    <w:rsid w:val="00F11374"/>
    <w:rsid w:val="00F11598"/>
    <w:rsid w:val="00F11B8F"/>
    <w:rsid w:val="00F133AF"/>
    <w:rsid w:val="00F137D9"/>
    <w:rsid w:val="00F13AF5"/>
    <w:rsid w:val="00F14B41"/>
    <w:rsid w:val="00F14F1A"/>
    <w:rsid w:val="00F15B0B"/>
    <w:rsid w:val="00F2001A"/>
    <w:rsid w:val="00F20745"/>
    <w:rsid w:val="00F213B8"/>
    <w:rsid w:val="00F240C9"/>
    <w:rsid w:val="00F2486B"/>
    <w:rsid w:val="00F24A0E"/>
    <w:rsid w:val="00F24F64"/>
    <w:rsid w:val="00F250A9"/>
    <w:rsid w:val="00F26D84"/>
    <w:rsid w:val="00F27391"/>
    <w:rsid w:val="00F30855"/>
    <w:rsid w:val="00F33EC8"/>
    <w:rsid w:val="00F34052"/>
    <w:rsid w:val="00F353F4"/>
    <w:rsid w:val="00F362EB"/>
    <w:rsid w:val="00F37054"/>
    <w:rsid w:val="00F3709F"/>
    <w:rsid w:val="00F4081C"/>
    <w:rsid w:val="00F41825"/>
    <w:rsid w:val="00F418DF"/>
    <w:rsid w:val="00F42EDB"/>
    <w:rsid w:val="00F44344"/>
    <w:rsid w:val="00F45040"/>
    <w:rsid w:val="00F456B3"/>
    <w:rsid w:val="00F467E7"/>
    <w:rsid w:val="00F50A6B"/>
    <w:rsid w:val="00F50DDA"/>
    <w:rsid w:val="00F50F8E"/>
    <w:rsid w:val="00F51DDD"/>
    <w:rsid w:val="00F53BC5"/>
    <w:rsid w:val="00F55CBB"/>
    <w:rsid w:val="00F55F2B"/>
    <w:rsid w:val="00F579C3"/>
    <w:rsid w:val="00F60669"/>
    <w:rsid w:val="00F61FFD"/>
    <w:rsid w:val="00F6230F"/>
    <w:rsid w:val="00F635F6"/>
    <w:rsid w:val="00F65A3D"/>
    <w:rsid w:val="00F65F4C"/>
    <w:rsid w:val="00F66E87"/>
    <w:rsid w:val="00F71B51"/>
    <w:rsid w:val="00F73B23"/>
    <w:rsid w:val="00F748E1"/>
    <w:rsid w:val="00F75678"/>
    <w:rsid w:val="00F75E57"/>
    <w:rsid w:val="00F76F34"/>
    <w:rsid w:val="00F81B3A"/>
    <w:rsid w:val="00F820C9"/>
    <w:rsid w:val="00F82501"/>
    <w:rsid w:val="00F83123"/>
    <w:rsid w:val="00F83D65"/>
    <w:rsid w:val="00F83FA8"/>
    <w:rsid w:val="00F85D6D"/>
    <w:rsid w:val="00F87DEF"/>
    <w:rsid w:val="00F87ED2"/>
    <w:rsid w:val="00F90996"/>
    <w:rsid w:val="00F92AA7"/>
    <w:rsid w:val="00F95D0F"/>
    <w:rsid w:val="00F96275"/>
    <w:rsid w:val="00F97CDA"/>
    <w:rsid w:val="00FA0EEF"/>
    <w:rsid w:val="00FA16C1"/>
    <w:rsid w:val="00FA1A9A"/>
    <w:rsid w:val="00FA209F"/>
    <w:rsid w:val="00FA259C"/>
    <w:rsid w:val="00FA43F7"/>
    <w:rsid w:val="00FA5221"/>
    <w:rsid w:val="00FB1050"/>
    <w:rsid w:val="00FB10CB"/>
    <w:rsid w:val="00FB2AEF"/>
    <w:rsid w:val="00FB3F9B"/>
    <w:rsid w:val="00FB442A"/>
    <w:rsid w:val="00FB6BA6"/>
    <w:rsid w:val="00FC015F"/>
    <w:rsid w:val="00FC0E86"/>
    <w:rsid w:val="00FC378E"/>
    <w:rsid w:val="00FC3CF4"/>
    <w:rsid w:val="00FC4085"/>
    <w:rsid w:val="00FC42D4"/>
    <w:rsid w:val="00FC4CCB"/>
    <w:rsid w:val="00FC703F"/>
    <w:rsid w:val="00FD06C1"/>
    <w:rsid w:val="00FD11B4"/>
    <w:rsid w:val="00FD12B9"/>
    <w:rsid w:val="00FD2625"/>
    <w:rsid w:val="00FD2F5B"/>
    <w:rsid w:val="00FD557F"/>
    <w:rsid w:val="00FD5CEE"/>
    <w:rsid w:val="00FD74AE"/>
    <w:rsid w:val="00FE0374"/>
    <w:rsid w:val="00FE16FA"/>
    <w:rsid w:val="00FE1930"/>
    <w:rsid w:val="00FE1E0C"/>
    <w:rsid w:val="00FE420F"/>
    <w:rsid w:val="00FE44D5"/>
    <w:rsid w:val="00FE74A2"/>
    <w:rsid w:val="00FE7C2D"/>
    <w:rsid w:val="00FF1832"/>
    <w:rsid w:val="00FF2663"/>
    <w:rsid w:val="00FF26B7"/>
    <w:rsid w:val="00FF2B0D"/>
    <w:rsid w:val="00FF4EAB"/>
    <w:rsid w:val="00FF6521"/>
    <w:rsid w:val="00FF693B"/>
    <w:rsid w:val="00FF70FC"/>
    <w:rsid w:val="00FF7220"/>
    <w:rsid w:val="00FF733A"/>
    <w:rsid w:val="00FF7B3A"/>
    <w:rsid w:val="00FF7D40"/>
    <w:rsid w:val="00FF7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hapeDefaults>
    <o:shapedefaults v:ext="edit" spidmax="18433"/>
    <o:shapelayout v:ext="edit">
      <o:idmap v:ext="edit" data="1"/>
    </o:shapelayout>
  </w:shapeDefaults>
  <w:decimalSymbol w:val="."/>
  <w:listSeparator w:val=","/>
  <w14:docId w14:val="7AE34DEB"/>
  <w15:docId w15:val="{77775D81-2818-4161-8118-FCD3AA6E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F43"/>
    <w:rPr>
      <w:rFonts w:ascii="Arial" w:hAnsi="Arial"/>
    </w:rPr>
  </w:style>
  <w:style w:type="paragraph" w:styleId="Heading1">
    <w:name w:val="heading 1"/>
    <w:basedOn w:val="Normal"/>
    <w:next w:val="Normalbody"/>
    <w:link w:val="Heading1Char"/>
    <w:qFormat/>
    <w:rsid w:val="00A3410B"/>
    <w:pPr>
      <w:keepNext/>
      <w:numPr>
        <w:numId w:val="11"/>
      </w:numPr>
      <w:outlineLvl w:val="0"/>
    </w:pPr>
    <w:rPr>
      <w:rFonts w:cs="Arial"/>
      <w:b/>
      <w:bCs/>
      <w:kern w:val="32"/>
      <w:sz w:val="28"/>
      <w:szCs w:val="32"/>
    </w:rPr>
  </w:style>
  <w:style w:type="paragraph" w:styleId="Heading2">
    <w:name w:val="heading 2"/>
    <w:basedOn w:val="Normal"/>
    <w:next w:val="Normalbody"/>
    <w:link w:val="Heading2Char"/>
    <w:qFormat/>
    <w:rsid w:val="00A3410B"/>
    <w:pPr>
      <w:keepNext/>
      <w:numPr>
        <w:ilvl w:val="1"/>
        <w:numId w:val="11"/>
      </w:numPr>
      <w:outlineLvl w:val="1"/>
    </w:pPr>
    <w:rPr>
      <w:rFonts w:cs="Arial"/>
      <w:b/>
      <w:bCs/>
      <w:iCs/>
      <w:sz w:val="24"/>
      <w:szCs w:val="28"/>
    </w:rPr>
  </w:style>
  <w:style w:type="paragraph" w:styleId="Heading3">
    <w:name w:val="heading 3"/>
    <w:basedOn w:val="Normal"/>
    <w:next w:val="Normalbody"/>
    <w:link w:val="Heading3Char"/>
    <w:qFormat/>
    <w:rsid w:val="00016EBC"/>
    <w:pPr>
      <w:keepNext/>
      <w:numPr>
        <w:ilvl w:val="2"/>
        <w:numId w:val="11"/>
      </w:numPr>
      <w:outlineLvl w:val="2"/>
    </w:pPr>
    <w:rPr>
      <w:rFonts w:cs="Arial"/>
      <w:bCs/>
      <w:szCs w:val="26"/>
    </w:rPr>
  </w:style>
  <w:style w:type="paragraph" w:styleId="Heading4">
    <w:name w:val="heading 4"/>
    <w:basedOn w:val="Normal"/>
    <w:next w:val="Normal"/>
    <w:qFormat/>
    <w:rsid w:val="000513FA"/>
    <w:pPr>
      <w:keepNext/>
      <w:numPr>
        <w:ilvl w:val="3"/>
        <w:numId w:val="11"/>
      </w:numPr>
      <w:spacing w:before="240" w:after="60"/>
      <w:outlineLvl w:val="3"/>
    </w:pPr>
    <w:rPr>
      <w:bCs/>
      <w:szCs w:val="28"/>
      <w:u w:val="single"/>
    </w:rPr>
  </w:style>
  <w:style w:type="paragraph" w:styleId="Heading5">
    <w:name w:val="heading 5"/>
    <w:basedOn w:val="Normal"/>
    <w:next w:val="Normal"/>
    <w:qFormat/>
    <w:rsid w:val="00A3410B"/>
    <w:pPr>
      <w:numPr>
        <w:ilvl w:val="4"/>
        <w:numId w:val="11"/>
      </w:numPr>
      <w:spacing w:before="240" w:after="60"/>
      <w:outlineLvl w:val="4"/>
    </w:pPr>
    <w:rPr>
      <w:b/>
      <w:bCs/>
      <w:i/>
      <w:iCs/>
      <w:sz w:val="26"/>
      <w:szCs w:val="26"/>
    </w:rPr>
  </w:style>
  <w:style w:type="paragraph" w:styleId="Heading6">
    <w:name w:val="heading 6"/>
    <w:basedOn w:val="Normal"/>
    <w:next w:val="Normal"/>
    <w:qFormat/>
    <w:rsid w:val="00A3410B"/>
    <w:pPr>
      <w:numPr>
        <w:ilvl w:val="5"/>
        <w:numId w:val="11"/>
      </w:numPr>
      <w:spacing w:before="240" w:after="60"/>
      <w:outlineLvl w:val="5"/>
    </w:pPr>
    <w:rPr>
      <w:b/>
      <w:bCs/>
      <w:sz w:val="22"/>
      <w:szCs w:val="22"/>
    </w:rPr>
  </w:style>
  <w:style w:type="paragraph" w:styleId="Heading7">
    <w:name w:val="heading 7"/>
    <w:basedOn w:val="Normal"/>
    <w:next w:val="Normal"/>
    <w:qFormat/>
    <w:rsid w:val="00A3410B"/>
    <w:pPr>
      <w:numPr>
        <w:ilvl w:val="6"/>
        <w:numId w:val="11"/>
      </w:numPr>
      <w:spacing w:before="240" w:after="60"/>
      <w:outlineLvl w:val="6"/>
    </w:pPr>
    <w:rPr>
      <w:szCs w:val="24"/>
    </w:rPr>
  </w:style>
  <w:style w:type="paragraph" w:styleId="Heading8">
    <w:name w:val="heading 8"/>
    <w:basedOn w:val="Normal"/>
    <w:next w:val="Normal"/>
    <w:qFormat/>
    <w:rsid w:val="00A3410B"/>
    <w:pPr>
      <w:numPr>
        <w:ilvl w:val="7"/>
        <w:numId w:val="11"/>
      </w:numPr>
      <w:spacing w:before="240" w:after="60"/>
      <w:outlineLvl w:val="7"/>
    </w:pPr>
    <w:rPr>
      <w:i/>
      <w:iCs/>
      <w:szCs w:val="24"/>
    </w:rPr>
  </w:style>
  <w:style w:type="paragraph" w:styleId="Heading9">
    <w:name w:val="heading 9"/>
    <w:basedOn w:val="Normal"/>
    <w:next w:val="Normal"/>
    <w:qFormat/>
    <w:rsid w:val="00A3410B"/>
    <w:pPr>
      <w:numPr>
        <w:ilvl w:val="8"/>
        <w:numId w:val="1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_body"/>
    <w:basedOn w:val="Normal"/>
    <w:link w:val="NormalbodyChar"/>
    <w:uiPriority w:val="99"/>
    <w:rsid w:val="006A7535"/>
    <w:pPr>
      <w:ind w:left="720"/>
    </w:pPr>
    <w:rPr>
      <w:lang w:val="en-CA"/>
    </w:rPr>
  </w:style>
  <w:style w:type="paragraph" w:customStyle="1" w:styleId="Level1">
    <w:name w:val="Level 1"/>
    <w:basedOn w:val="Normal"/>
    <w:rsid w:val="00495E4F"/>
    <w:pPr>
      <w:widowControl w:val="0"/>
    </w:pPr>
  </w:style>
  <w:style w:type="paragraph" w:customStyle="1" w:styleId="Level2">
    <w:name w:val="Level 2"/>
    <w:basedOn w:val="Normal"/>
    <w:rsid w:val="00495E4F"/>
    <w:pPr>
      <w:widowControl w:val="0"/>
    </w:pPr>
  </w:style>
  <w:style w:type="paragraph" w:customStyle="1" w:styleId="Level3">
    <w:name w:val="Level 3"/>
    <w:basedOn w:val="Normal"/>
    <w:rsid w:val="00495E4F"/>
    <w:pPr>
      <w:widowControl w:val="0"/>
    </w:pPr>
  </w:style>
  <w:style w:type="paragraph" w:customStyle="1" w:styleId="Level4">
    <w:name w:val="Level 4"/>
    <w:basedOn w:val="Normal"/>
    <w:rsid w:val="00495E4F"/>
    <w:pPr>
      <w:widowControl w:val="0"/>
    </w:pPr>
  </w:style>
  <w:style w:type="paragraph" w:customStyle="1" w:styleId="Level5">
    <w:name w:val="Level 5"/>
    <w:basedOn w:val="Normal"/>
    <w:rsid w:val="00495E4F"/>
    <w:pPr>
      <w:widowControl w:val="0"/>
    </w:pPr>
  </w:style>
  <w:style w:type="paragraph" w:customStyle="1" w:styleId="Level6">
    <w:name w:val="Level 6"/>
    <w:basedOn w:val="Normal"/>
    <w:rsid w:val="00495E4F"/>
    <w:pPr>
      <w:widowControl w:val="0"/>
    </w:pPr>
  </w:style>
  <w:style w:type="paragraph" w:customStyle="1" w:styleId="Level7">
    <w:name w:val="Level 7"/>
    <w:basedOn w:val="Normal"/>
    <w:rsid w:val="00495E4F"/>
    <w:pPr>
      <w:widowControl w:val="0"/>
    </w:pPr>
  </w:style>
  <w:style w:type="paragraph" w:customStyle="1" w:styleId="Level8">
    <w:name w:val="Level 8"/>
    <w:basedOn w:val="Normal"/>
    <w:rsid w:val="00495E4F"/>
    <w:pPr>
      <w:widowControl w:val="0"/>
    </w:pPr>
  </w:style>
  <w:style w:type="paragraph" w:customStyle="1" w:styleId="Level9">
    <w:name w:val="Level 9"/>
    <w:basedOn w:val="Normal"/>
    <w:rsid w:val="00495E4F"/>
    <w:pPr>
      <w:widowControl w:val="0"/>
    </w:pPr>
  </w:style>
  <w:style w:type="paragraph" w:customStyle="1" w:styleId="Outline0011">
    <w:name w:val="Outline001_1"/>
    <w:basedOn w:val="Normal"/>
    <w:rsid w:val="00495E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style>
  <w:style w:type="paragraph" w:customStyle="1" w:styleId="Outline0012">
    <w:name w:val="Outline001_2"/>
    <w:basedOn w:val="Normal"/>
    <w:rsid w:val="00495E4F"/>
    <w:pPr>
      <w:widowControl w:val="0"/>
      <w:tabs>
        <w:tab w:val="left" w:pos="1152"/>
        <w:tab w:val="left" w:pos="1440"/>
        <w:tab w:val="left" w:pos="2160"/>
        <w:tab w:val="left" w:pos="2880"/>
        <w:tab w:val="left" w:pos="3600"/>
        <w:tab w:val="left" w:pos="4320"/>
        <w:tab w:val="left" w:pos="5040"/>
        <w:tab w:val="left" w:pos="5760"/>
        <w:tab w:val="left" w:pos="6480"/>
        <w:tab w:val="left" w:pos="7200"/>
        <w:tab w:val="left" w:pos="7920"/>
      </w:tabs>
      <w:ind w:left="1152" w:hanging="432"/>
    </w:pPr>
  </w:style>
  <w:style w:type="paragraph" w:customStyle="1" w:styleId="Outline0013">
    <w:name w:val="Outline001_3"/>
    <w:basedOn w:val="Normal"/>
    <w:rsid w:val="00495E4F"/>
    <w:pPr>
      <w:widowControl w:val="0"/>
      <w:tabs>
        <w:tab w:val="left" w:pos="1584"/>
        <w:tab w:val="left" w:pos="2160"/>
        <w:tab w:val="left" w:pos="2880"/>
        <w:tab w:val="left" w:pos="3600"/>
        <w:tab w:val="left" w:pos="4320"/>
        <w:tab w:val="left" w:pos="5040"/>
        <w:tab w:val="left" w:pos="5760"/>
        <w:tab w:val="left" w:pos="6480"/>
        <w:tab w:val="left" w:pos="7200"/>
        <w:tab w:val="left" w:pos="7920"/>
      </w:tabs>
      <w:ind w:left="1584" w:hanging="504"/>
    </w:pPr>
  </w:style>
  <w:style w:type="paragraph" w:customStyle="1" w:styleId="Outline0014">
    <w:name w:val="Outline001_4"/>
    <w:basedOn w:val="Normal"/>
    <w:rsid w:val="00495E4F"/>
    <w:pPr>
      <w:widowControl w:val="0"/>
      <w:tabs>
        <w:tab w:val="left" w:pos="2088"/>
        <w:tab w:val="left" w:pos="2160"/>
        <w:tab w:val="left" w:pos="2880"/>
        <w:tab w:val="left" w:pos="3600"/>
        <w:tab w:val="left" w:pos="4320"/>
        <w:tab w:val="left" w:pos="5040"/>
        <w:tab w:val="left" w:pos="5760"/>
        <w:tab w:val="left" w:pos="6480"/>
        <w:tab w:val="left" w:pos="7200"/>
        <w:tab w:val="left" w:pos="7920"/>
      </w:tabs>
      <w:ind w:left="2088" w:hanging="648"/>
    </w:pPr>
  </w:style>
  <w:style w:type="paragraph" w:customStyle="1" w:styleId="Outline0015">
    <w:name w:val="Outline001_5"/>
    <w:basedOn w:val="Normal"/>
    <w:rsid w:val="00495E4F"/>
    <w:pPr>
      <w:widowControl w:val="0"/>
      <w:tabs>
        <w:tab w:val="left" w:pos="2592"/>
        <w:tab w:val="left" w:pos="2880"/>
        <w:tab w:val="left" w:pos="3600"/>
        <w:tab w:val="left" w:pos="4320"/>
        <w:tab w:val="left" w:pos="5040"/>
        <w:tab w:val="left" w:pos="5760"/>
        <w:tab w:val="left" w:pos="6480"/>
        <w:tab w:val="left" w:pos="7200"/>
        <w:tab w:val="left" w:pos="7920"/>
      </w:tabs>
      <w:ind w:left="2592" w:hanging="792"/>
    </w:pPr>
  </w:style>
  <w:style w:type="paragraph" w:customStyle="1" w:styleId="Outline0016">
    <w:name w:val="Outline001_6"/>
    <w:basedOn w:val="Normal"/>
    <w:rsid w:val="00495E4F"/>
    <w:pPr>
      <w:widowControl w:val="0"/>
      <w:tabs>
        <w:tab w:val="left" w:pos="3096"/>
        <w:tab w:val="left" w:pos="3240"/>
        <w:tab w:val="left" w:pos="3600"/>
        <w:tab w:val="left" w:pos="4320"/>
        <w:tab w:val="left" w:pos="5040"/>
        <w:tab w:val="left" w:pos="5760"/>
        <w:tab w:val="left" w:pos="6480"/>
        <w:tab w:val="left" w:pos="7200"/>
        <w:tab w:val="left" w:pos="7920"/>
      </w:tabs>
      <w:ind w:left="3096" w:hanging="936"/>
    </w:pPr>
  </w:style>
  <w:style w:type="paragraph" w:customStyle="1" w:styleId="Outline0017">
    <w:name w:val="Outline001_7"/>
    <w:basedOn w:val="Normal"/>
    <w:rsid w:val="00495E4F"/>
    <w:pPr>
      <w:widowControl w:val="0"/>
      <w:tabs>
        <w:tab w:val="left" w:pos="3600"/>
        <w:tab w:val="left" w:pos="3960"/>
        <w:tab w:val="left" w:pos="4320"/>
        <w:tab w:val="left" w:pos="5040"/>
        <w:tab w:val="left" w:pos="5760"/>
        <w:tab w:val="left" w:pos="6480"/>
        <w:tab w:val="left" w:pos="7200"/>
        <w:tab w:val="left" w:pos="7920"/>
      </w:tabs>
      <w:ind w:left="3600" w:hanging="1080"/>
    </w:pPr>
  </w:style>
  <w:style w:type="paragraph" w:customStyle="1" w:styleId="Outline0018">
    <w:name w:val="Outline001_8"/>
    <w:basedOn w:val="Normal"/>
    <w:rsid w:val="00495E4F"/>
    <w:pPr>
      <w:widowControl w:val="0"/>
      <w:tabs>
        <w:tab w:val="left" w:pos="4104"/>
        <w:tab w:val="left" w:pos="4320"/>
        <w:tab w:val="left" w:pos="5040"/>
        <w:tab w:val="left" w:pos="5760"/>
        <w:tab w:val="left" w:pos="6480"/>
        <w:tab w:val="left" w:pos="7200"/>
        <w:tab w:val="left" w:pos="7920"/>
      </w:tabs>
      <w:ind w:left="4104" w:hanging="1224"/>
    </w:pPr>
  </w:style>
  <w:style w:type="paragraph" w:customStyle="1" w:styleId="Outline0019">
    <w:name w:val="Outline001_9"/>
    <w:basedOn w:val="Normal"/>
    <w:rsid w:val="00495E4F"/>
    <w:pPr>
      <w:widowControl w:val="0"/>
      <w:tabs>
        <w:tab w:val="left" w:pos="4680"/>
        <w:tab w:val="left" w:pos="5040"/>
        <w:tab w:val="left" w:pos="5760"/>
        <w:tab w:val="left" w:pos="6480"/>
        <w:tab w:val="left" w:pos="7200"/>
        <w:tab w:val="left" w:pos="7920"/>
      </w:tabs>
      <w:ind w:left="4680" w:hanging="1440"/>
    </w:pPr>
  </w:style>
  <w:style w:type="paragraph" w:customStyle="1" w:styleId="QuickFormat1">
    <w:name w:val="QuickFormat1"/>
    <w:basedOn w:val="Normal"/>
    <w:rsid w:val="00495E4F"/>
    <w:pPr>
      <w:widowControl w:val="0"/>
    </w:pPr>
    <w:rPr>
      <w:b/>
      <w:color w:val="000000"/>
    </w:rPr>
  </w:style>
  <w:style w:type="paragraph" w:customStyle="1" w:styleId="26">
    <w:name w:val="_26"/>
    <w:basedOn w:val="Normal"/>
    <w:rsid w:val="00495E4F"/>
    <w:pPr>
      <w:widowControl w:val="0"/>
    </w:pPr>
  </w:style>
  <w:style w:type="paragraph" w:customStyle="1" w:styleId="25">
    <w:name w:val="_25"/>
    <w:basedOn w:val="Normal"/>
    <w:rsid w:val="00495E4F"/>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495E4F"/>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495E4F"/>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495E4F"/>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495E4F"/>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495E4F"/>
    <w:pPr>
      <w:widowControl w:val="0"/>
      <w:tabs>
        <w:tab w:val="left" w:pos="5040"/>
        <w:tab w:val="left" w:pos="5760"/>
        <w:tab w:val="left" w:pos="6480"/>
        <w:tab w:val="left" w:pos="7200"/>
        <w:tab w:val="left" w:pos="7920"/>
      </w:tabs>
      <w:ind w:left="5040"/>
    </w:pPr>
  </w:style>
  <w:style w:type="paragraph" w:customStyle="1" w:styleId="19">
    <w:name w:val="_19"/>
    <w:basedOn w:val="Normal"/>
    <w:rsid w:val="00495E4F"/>
    <w:pPr>
      <w:widowControl w:val="0"/>
      <w:tabs>
        <w:tab w:val="left" w:pos="5760"/>
        <w:tab w:val="left" w:pos="6480"/>
        <w:tab w:val="left" w:pos="7200"/>
        <w:tab w:val="left" w:pos="7920"/>
      </w:tabs>
      <w:ind w:left="5760"/>
    </w:pPr>
  </w:style>
  <w:style w:type="paragraph" w:customStyle="1" w:styleId="18">
    <w:name w:val="_18"/>
    <w:basedOn w:val="Normal"/>
    <w:rsid w:val="00495E4F"/>
    <w:pPr>
      <w:widowControl w:val="0"/>
      <w:tabs>
        <w:tab w:val="left" w:pos="6480"/>
        <w:tab w:val="left" w:pos="7200"/>
        <w:tab w:val="left" w:pos="7920"/>
      </w:tabs>
      <w:ind w:left="6480"/>
    </w:pPr>
  </w:style>
  <w:style w:type="paragraph" w:customStyle="1" w:styleId="17">
    <w:name w:val="_17"/>
    <w:basedOn w:val="Normal"/>
    <w:rsid w:val="00495E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495E4F"/>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495E4F"/>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495E4F"/>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495E4F"/>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495E4F"/>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495E4F"/>
    <w:pPr>
      <w:widowControl w:val="0"/>
      <w:tabs>
        <w:tab w:val="left" w:pos="5040"/>
        <w:tab w:val="left" w:pos="5760"/>
        <w:tab w:val="left" w:pos="6480"/>
        <w:tab w:val="left" w:pos="7200"/>
        <w:tab w:val="left" w:pos="7920"/>
      </w:tabs>
      <w:ind w:left="5040"/>
    </w:pPr>
  </w:style>
  <w:style w:type="paragraph" w:customStyle="1" w:styleId="10">
    <w:name w:val="_10"/>
    <w:basedOn w:val="Normal"/>
    <w:rsid w:val="00495E4F"/>
    <w:pPr>
      <w:widowControl w:val="0"/>
      <w:tabs>
        <w:tab w:val="left" w:pos="5760"/>
        <w:tab w:val="left" w:pos="6480"/>
        <w:tab w:val="left" w:pos="7200"/>
        <w:tab w:val="left" w:pos="7920"/>
      </w:tabs>
      <w:ind w:left="5760"/>
    </w:pPr>
  </w:style>
  <w:style w:type="paragraph" w:customStyle="1" w:styleId="9">
    <w:name w:val="_9"/>
    <w:basedOn w:val="Normal"/>
    <w:rsid w:val="00495E4F"/>
    <w:pPr>
      <w:widowControl w:val="0"/>
      <w:tabs>
        <w:tab w:val="left" w:pos="6480"/>
        <w:tab w:val="left" w:pos="7200"/>
        <w:tab w:val="left" w:pos="7920"/>
      </w:tabs>
      <w:ind w:left="6480"/>
    </w:pPr>
  </w:style>
  <w:style w:type="paragraph" w:customStyle="1" w:styleId="8">
    <w:name w:val="_8"/>
    <w:basedOn w:val="Normal"/>
    <w:rsid w:val="00495E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495E4F"/>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495E4F"/>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495E4F"/>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495E4F"/>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495E4F"/>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495E4F"/>
    <w:pPr>
      <w:widowControl w:val="0"/>
      <w:tabs>
        <w:tab w:val="left" w:pos="5040"/>
        <w:tab w:val="left" w:pos="5760"/>
        <w:tab w:val="left" w:pos="6480"/>
        <w:tab w:val="left" w:pos="7200"/>
        <w:tab w:val="left" w:pos="7920"/>
      </w:tabs>
      <w:ind w:left="5040"/>
    </w:pPr>
  </w:style>
  <w:style w:type="paragraph" w:customStyle="1" w:styleId="1">
    <w:name w:val="_1"/>
    <w:basedOn w:val="Normal"/>
    <w:rsid w:val="00495E4F"/>
    <w:pPr>
      <w:widowControl w:val="0"/>
      <w:tabs>
        <w:tab w:val="left" w:pos="5760"/>
        <w:tab w:val="left" w:pos="6480"/>
        <w:tab w:val="left" w:pos="7200"/>
        <w:tab w:val="left" w:pos="7920"/>
      </w:tabs>
      <w:ind w:left="5760"/>
    </w:pPr>
  </w:style>
  <w:style w:type="paragraph" w:customStyle="1" w:styleId="a">
    <w:name w:val="_"/>
    <w:basedOn w:val="Normal"/>
    <w:rsid w:val="00495E4F"/>
    <w:pPr>
      <w:widowControl w:val="0"/>
      <w:tabs>
        <w:tab w:val="left" w:pos="6480"/>
        <w:tab w:val="left" w:pos="7200"/>
        <w:tab w:val="left" w:pos="7920"/>
      </w:tabs>
      <w:ind w:left="6480"/>
    </w:pPr>
  </w:style>
  <w:style w:type="character" w:customStyle="1" w:styleId="DefaultPara">
    <w:name w:val="Default Para"/>
    <w:basedOn w:val="DefaultParagraphFont"/>
    <w:rsid w:val="00495E4F"/>
  </w:style>
  <w:style w:type="character" w:customStyle="1" w:styleId="SYSHYPERTEXT">
    <w:name w:val="SYS_HYPERTEXT"/>
    <w:rsid w:val="00495E4F"/>
    <w:rPr>
      <w:color w:val="0000FF"/>
      <w:u w:val="single"/>
    </w:rPr>
  </w:style>
  <w:style w:type="paragraph" w:customStyle="1" w:styleId="Style1">
    <w:name w:val="Style1"/>
    <w:basedOn w:val="Heading2"/>
    <w:rsid w:val="006A7535"/>
    <w:rPr>
      <w:lang w:val="en-CA"/>
    </w:rPr>
  </w:style>
  <w:style w:type="paragraph" w:styleId="TOC1">
    <w:name w:val="toc 1"/>
    <w:basedOn w:val="Normal"/>
    <w:next w:val="Normal"/>
    <w:autoRedefine/>
    <w:uiPriority w:val="39"/>
    <w:rsid w:val="003023D5"/>
    <w:pPr>
      <w:tabs>
        <w:tab w:val="left" w:pos="720"/>
        <w:tab w:val="right" w:leader="dot" w:pos="9350"/>
      </w:tabs>
      <w:spacing w:before="60" w:after="60"/>
    </w:pPr>
    <w:rPr>
      <w:noProof/>
      <w:sz w:val="18"/>
      <w:szCs w:val="18"/>
      <w:lang w:val="en-CA"/>
    </w:rPr>
  </w:style>
  <w:style w:type="paragraph" w:styleId="TOC2">
    <w:name w:val="toc 2"/>
    <w:basedOn w:val="Normal"/>
    <w:next w:val="Normal"/>
    <w:autoRedefine/>
    <w:uiPriority w:val="39"/>
    <w:rsid w:val="00DA2B3D"/>
    <w:pPr>
      <w:tabs>
        <w:tab w:val="left" w:pos="960"/>
        <w:tab w:val="right" w:leader="dot" w:pos="9350"/>
      </w:tabs>
    </w:pPr>
    <w:rPr>
      <w:noProof/>
      <w:sz w:val="18"/>
      <w:szCs w:val="18"/>
    </w:rPr>
  </w:style>
  <w:style w:type="character" w:styleId="Hyperlink">
    <w:name w:val="Hyperlink"/>
    <w:uiPriority w:val="99"/>
    <w:rsid w:val="004633C7"/>
    <w:rPr>
      <w:rFonts w:ascii="Arial" w:hAnsi="Arial"/>
      <w:color w:val="0000FF"/>
      <w:sz w:val="20"/>
      <w:u w:val="single"/>
    </w:rPr>
  </w:style>
  <w:style w:type="table" w:styleId="TableGrid">
    <w:name w:val="Table Grid"/>
    <w:basedOn w:val="TableNormal"/>
    <w:rsid w:val="00137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D28FA"/>
    <w:rPr>
      <w:rFonts w:ascii="Arial" w:hAnsi="Arial" w:cs="Arial"/>
      <w:b/>
      <w:bCs/>
      <w:kern w:val="32"/>
      <w:sz w:val="28"/>
      <w:szCs w:val="32"/>
    </w:rPr>
  </w:style>
  <w:style w:type="paragraph" w:customStyle="1" w:styleId="Spacer5">
    <w:name w:val="Spacer5"/>
    <w:basedOn w:val="Normal"/>
    <w:rsid w:val="008E5A2A"/>
    <w:rPr>
      <w:sz w:val="10"/>
      <w:lang w:val="en-CA"/>
    </w:rPr>
  </w:style>
  <w:style w:type="character" w:customStyle="1" w:styleId="NormalbodyChar">
    <w:name w:val="Normal_body Char"/>
    <w:link w:val="Normalbody"/>
    <w:uiPriority w:val="99"/>
    <w:rsid w:val="009B6BDA"/>
    <w:rPr>
      <w:rFonts w:ascii="Arial" w:hAnsi="Arial"/>
      <w:lang w:val="en-CA" w:eastAsia="en-US" w:bidi="ar-SA"/>
    </w:rPr>
  </w:style>
  <w:style w:type="paragraph" w:styleId="Header">
    <w:name w:val="header"/>
    <w:basedOn w:val="Normal"/>
    <w:link w:val="HeaderChar"/>
    <w:uiPriority w:val="99"/>
    <w:rsid w:val="00165A49"/>
    <w:pPr>
      <w:tabs>
        <w:tab w:val="center" w:pos="4320"/>
        <w:tab w:val="right" w:pos="8640"/>
      </w:tabs>
    </w:pPr>
  </w:style>
  <w:style w:type="paragraph" w:styleId="Footer">
    <w:name w:val="footer"/>
    <w:basedOn w:val="Normal"/>
    <w:link w:val="FooterChar"/>
    <w:uiPriority w:val="99"/>
    <w:rsid w:val="00165A49"/>
    <w:pPr>
      <w:tabs>
        <w:tab w:val="center" w:pos="4320"/>
        <w:tab w:val="right" w:pos="8640"/>
      </w:tabs>
    </w:pPr>
  </w:style>
  <w:style w:type="paragraph" w:styleId="TOC3">
    <w:name w:val="toc 3"/>
    <w:basedOn w:val="Normal"/>
    <w:next w:val="Normal"/>
    <w:autoRedefine/>
    <w:semiHidden/>
    <w:rsid w:val="00A73D70"/>
    <w:pPr>
      <w:ind w:left="400"/>
    </w:pPr>
  </w:style>
  <w:style w:type="character" w:styleId="PageNumber">
    <w:name w:val="page number"/>
    <w:basedOn w:val="DefaultParagraphFont"/>
    <w:rsid w:val="00611A42"/>
  </w:style>
  <w:style w:type="paragraph" w:styleId="Caption">
    <w:name w:val="caption"/>
    <w:basedOn w:val="Normal"/>
    <w:next w:val="Normal"/>
    <w:qFormat/>
    <w:rsid w:val="00232667"/>
    <w:pPr>
      <w:spacing w:before="120" w:after="120"/>
    </w:pPr>
    <w:rPr>
      <w:b/>
      <w:bCs/>
    </w:rPr>
  </w:style>
  <w:style w:type="character" w:styleId="FollowedHyperlink">
    <w:name w:val="FollowedHyperlink"/>
    <w:rsid w:val="00B768BF"/>
    <w:rPr>
      <w:color w:val="800080"/>
      <w:u w:val="single"/>
    </w:rPr>
  </w:style>
  <w:style w:type="paragraph" w:styleId="BalloonText">
    <w:name w:val="Balloon Text"/>
    <w:basedOn w:val="Normal"/>
    <w:semiHidden/>
    <w:rsid w:val="006A05E7"/>
    <w:rPr>
      <w:rFonts w:ascii="Tahoma" w:hAnsi="Tahoma" w:cs="Tahoma"/>
      <w:sz w:val="16"/>
      <w:szCs w:val="16"/>
    </w:rPr>
  </w:style>
  <w:style w:type="character" w:customStyle="1" w:styleId="Heading2Char">
    <w:name w:val="Heading 2 Char"/>
    <w:link w:val="Heading2"/>
    <w:rsid w:val="005D67E7"/>
    <w:rPr>
      <w:rFonts w:ascii="Arial" w:hAnsi="Arial" w:cs="Arial"/>
      <w:b/>
      <w:bCs/>
      <w:iCs/>
      <w:sz w:val="24"/>
      <w:szCs w:val="28"/>
    </w:rPr>
  </w:style>
  <w:style w:type="paragraph" w:styleId="ListBullet">
    <w:name w:val="List Bullet"/>
    <w:basedOn w:val="Normal"/>
    <w:rsid w:val="00B8674A"/>
    <w:pPr>
      <w:numPr>
        <w:numId w:val="12"/>
      </w:numPr>
      <w:spacing w:after="120"/>
    </w:pPr>
    <w:rPr>
      <w:rFonts w:ascii="Times New Roman" w:hAnsi="Times New Roman"/>
      <w:sz w:val="24"/>
      <w:lang w:val="en-GB"/>
    </w:rPr>
  </w:style>
  <w:style w:type="paragraph" w:styleId="NormalIndent">
    <w:name w:val="Normal Indent"/>
    <w:basedOn w:val="Normal"/>
    <w:rsid w:val="00B8674A"/>
    <w:pPr>
      <w:ind w:left="720"/>
    </w:pPr>
    <w:rPr>
      <w:rFonts w:ascii="Times New Roman" w:hAnsi="Times New Roman"/>
      <w:sz w:val="24"/>
      <w:lang w:val="en-GB"/>
    </w:rPr>
  </w:style>
  <w:style w:type="paragraph" w:styleId="BodyText">
    <w:name w:val="Body Text"/>
    <w:basedOn w:val="Normal"/>
    <w:link w:val="BodyTextChar"/>
    <w:rsid w:val="00B8674A"/>
    <w:pPr>
      <w:jc w:val="both"/>
    </w:pPr>
    <w:rPr>
      <w:rFonts w:ascii="Times New Roman" w:hAnsi="Times New Roman"/>
      <w:lang w:val="en-GB"/>
    </w:rPr>
  </w:style>
  <w:style w:type="character" w:customStyle="1" w:styleId="BodyTextChar">
    <w:name w:val="Body Text Char"/>
    <w:link w:val="BodyText"/>
    <w:rsid w:val="00B8674A"/>
    <w:rPr>
      <w:lang w:val="en-GB" w:eastAsia="en-US"/>
    </w:rPr>
  </w:style>
  <w:style w:type="paragraph" w:customStyle="1" w:styleId="Default">
    <w:name w:val="Default"/>
    <w:rsid w:val="0053377E"/>
    <w:pPr>
      <w:autoSpaceDE w:val="0"/>
      <w:autoSpaceDN w:val="0"/>
      <w:adjustRightInd w:val="0"/>
    </w:pPr>
    <w:rPr>
      <w:rFonts w:ascii="Arial" w:hAnsi="Arial" w:cs="Arial"/>
      <w:color w:val="000000"/>
      <w:sz w:val="24"/>
      <w:szCs w:val="24"/>
      <w:lang w:val="en-CA" w:eastAsia="en-CA"/>
    </w:rPr>
  </w:style>
  <w:style w:type="character" w:customStyle="1" w:styleId="HeaderChar">
    <w:name w:val="Header Char"/>
    <w:link w:val="Header"/>
    <w:uiPriority w:val="99"/>
    <w:rsid w:val="0090138E"/>
    <w:rPr>
      <w:rFonts w:ascii="Arial" w:hAnsi="Arial"/>
      <w:lang w:val="en-US" w:eastAsia="en-US"/>
    </w:rPr>
  </w:style>
  <w:style w:type="character" w:customStyle="1" w:styleId="FooterChar">
    <w:name w:val="Footer Char"/>
    <w:link w:val="Footer"/>
    <w:uiPriority w:val="99"/>
    <w:rsid w:val="0090138E"/>
    <w:rPr>
      <w:rFonts w:ascii="Arial" w:hAnsi="Arial"/>
      <w:lang w:val="en-US" w:eastAsia="en-US"/>
    </w:rPr>
  </w:style>
  <w:style w:type="paragraph" w:customStyle="1" w:styleId="normalbody0">
    <w:name w:val="normalbody"/>
    <w:basedOn w:val="Normal"/>
    <w:rsid w:val="0093585E"/>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B37948"/>
    <w:pPr>
      <w:ind w:left="720"/>
    </w:pPr>
  </w:style>
  <w:style w:type="character" w:customStyle="1" w:styleId="Heading3Char">
    <w:name w:val="Heading 3 Char"/>
    <w:basedOn w:val="DefaultParagraphFont"/>
    <w:link w:val="Heading3"/>
    <w:rsid w:val="00DF2144"/>
    <w:rPr>
      <w:rFonts w:ascii="Arial" w:hAnsi="Arial" w:cs="Arial"/>
      <w:bCs/>
      <w:szCs w:val="26"/>
    </w:rPr>
  </w:style>
  <w:style w:type="paragraph" w:styleId="BodyTextIndent2">
    <w:name w:val="Body Text Indent 2"/>
    <w:basedOn w:val="Normal"/>
    <w:link w:val="BodyTextIndent2Char"/>
    <w:uiPriority w:val="99"/>
    <w:semiHidden/>
    <w:unhideWhenUsed/>
    <w:rsid w:val="00A24B6E"/>
    <w:pPr>
      <w:spacing w:after="120" w:line="480" w:lineRule="auto"/>
      <w:ind w:left="360"/>
    </w:pPr>
  </w:style>
  <w:style w:type="character" w:customStyle="1" w:styleId="BodyTextIndent2Char">
    <w:name w:val="Body Text Indent 2 Char"/>
    <w:basedOn w:val="DefaultParagraphFont"/>
    <w:link w:val="BodyTextIndent2"/>
    <w:uiPriority w:val="99"/>
    <w:semiHidden/>
    <w:rsid w:val="00A24B6E"/>
    <w:rPr>
      <w:rFonts w:ascii="Arial" w:hAnsi="Arial"/>
    </w:rPr>
  </w:style>
  <w:style w:type="paragraph" w:styleId="Title">
    <w:name w:val="Title"/>
    <w:basedOn w:val="Normal"/>
    <w:link w:val="TitleChar"/>
    <w:qFormat/>
    <w:rsid w:val="00A24B6E"/>
    <w:pPr>
      <w:jc w:val="center"/>
    </w:pPr>
    <w:rPr>
      <w:b/>
      <w:i/>
      <w:sz w:val="40"/>
    </w:rPr>
  </w:style>
  <w:style w:type="character" w:customStyle="1" w:styleId="TitleChar">
    <w:name w:val="Title Char"/>
    <w:basedOn w:val="DefaultParagraphFont"/>
    <w:link w:val="Title"/>
    <w:rsid w:val="00A24B6E"/>
    <w:rPr>
      <w:rFonts w:ascii="Arial" w:hAnsi="Arial"/>
      <w:b/>
      <w:i/>
      <w:sz w:val="40"/>
    </w:rPr>
  </w:style>
  <w:style w:type="table" w:styleId="MediumList2-Accent1">
    <w:name w:val="Medium List 2 Accent 1"/>
    <w:basedOn w:val="TableNormal"/>
    <w:uiPriority w:val="66"/>
    <w:rsid w:val="00147A0F"/>
    <w:rPr>
      <w:rFonts w:ascii="Cambria" w:hAnsi="Cambria"/>
      <w:color w:val="000000"/>
      <w:sz w:val="22"/>
      <w:szCs w:val="22"/>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apple-converted-space">
    <w:name w:val="apple-converted-space"/>
    <w:basedOn w:val="DefaultParagraphFont"/>
    <w:rsid w:val="0044459E"/>
  </w:style>
  <w:style w:type="character" w:styleId="Strong">
    <w:name w:val="Strong"/>
    <w:basedOn w:val="DefaultParagraphFont"/>
    <w:uiPriority w:val="22"/>
    <w:qFormat/>
    <w:rsid w:val="0044459E"/>
    <w:rPr>
      <w:b/>
      <w:bCs/>
    </w:rPr>
  </w:style>
  <w:style w:type="paragraph" w:styleId="BodyTextIndent">
    <w:name w:val="Body Text Indent"/>
    <w:basedOn w:val="Normal"/>
    <w:link w:val="BodyTextIndentChar"/>
    <w:uiPriority w:val="99"/>
    <w:semiHidden/>
    <w:unhideWhenUsed/>
    <w:rsid w:val="00435406"/>
    <w:pPr>
      <w:spacing w:after="120"/>
      <w:ind w:left="360"/>
    </w:pPr>
  </w:style>
  <w:style w:type="character" w:customStyle="1" w:styleId="BodyTextIndentChar">
    <w:name w:val="Body Text Indent Char"/>
    <w:basedOn w:val="DefaultParagraphFont"/>
    <w:link w:val="BodyTextIndent"/>
    <w:uiPriority w:val="99"/>
    <w:semiHidden/>
    <w:rsid w:val="00435406"/>
    <w:rPr>
      <w:rFonts w:ascii="Arial" w:hAnsi="Arial"/>
    </w:rPr>
  </w:style>
  <w:style w:type="paragraph" w:styleId="NormalWeb">
    <w:name w:val="Normal (Web)"/>
    <w:basedOn w:val="Normal"/>
    <w:rsid w:val="00B5702B"/>
    <w:pPr>
      <w:spacing w:before="100" w:beforeAutospacing="1" w:after="100" w:afterAutospacing="1"/>
    </w:pPr>
    <w:rPr>
      <w:rFonts w:ascii="Times New Roman" w:hAnsi="Times New Roman"/>
      <w:sz w:val="24"/>
      <w:szCs w:val="24"/>
    </w:rPr>
  </w:style>
  <w:style w:type="character" w:styleId="FootnoteReference">
    <w:name w:val="footnote reference"/>
    <w:semiHidden/>
    <w:rsid w:val="00B5702B"/>
  </w:style>
  <w:style w:type="character" w:styleId="CommentReference">
    <w:name w:val="annotation reference"/>
    <w:basedOn w:val="DefaultParagraphFont"/>
    <w:uiPriority w:val="99"/>
    <w:semiHidden/>
    <w:unhideWhenUsed/>
    <w:rsid w:val="00B645A6"/>
    <w:rPr>
      <w:sz w:val="16"/>
      <w:szCs w:val="16"/>
    </w:rPr>
  </w:style>
  <w:style w:type="paragraph" w:styleId="CommentText">
    <w:name w:val="annotation text"/>
    <w:basedOn w:val="Normal"/>
    <w:link w:val="CommentTextChar"/>
    <w:uiPriority w:val="99"/>
    <w:semiHidden/>
    <w:unhideWhenUsed/>
    <w:rsid w:val="00B645A6"/>
  </w:style>
  <w:style w:type="character" w:customStyle="1" w:styleId="CommentTextChar">
    <w:name w:val="Comment Text Char"/>
    <w:basedOn w:val="DefaultParagraphFont"/>
    <w:link w:val="CommentText"/>
    <w:uiPriority w:val="99"/>
    <w:semiHidden/>
    <w:rsid w:val="00B645A6"/>
    <w:rPr>
      <w:rFonts w:ascii="Arial" w:hAnsi="Arial"/>
    </w:rPr>
  </w:style>
  <w:style w:type="paragraph" w:styleId="CommentSubject">
    <w:name w:val="annotation subject"/>
    <w:basedOn w:val="CommentText"/>
    <w:next w:val="CommentText"/>
    <w:link w:val="CommentSubjectChar"/>
    <w:uiPriority w:val="99"/>
    <w:semiHidden/>
    <w:unhideWhenUsed/>
    <w:rsid w:val="00B645A6"/>
    <w:rPr>
      <w:b/>
      <w:bCs/>
    </w:rPr>
  </w:style>
  <w:style w:type="character" w:customStyle="1" w:styleId="CommentSubjectChar">
    <w:name w:val="Comment Subject Char"/>
    <w:basedOn w:val="CommentTextChar"/>
    <w:link w:val="CommentSubject"/>
    <w:uiPriority w:val="99"/>
    <w:semiHidden/>
    <w:rsid w:val="00B645A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02550">
      <w:bodyDiv w:val="1"/>
      <w:marLeft w:val="0"/>
      <w:marRight w:val="0"/>
      <w:marTop w:val="0"/>
      <w:marBottom w:val="0"/>
      <w:divBdr>
        <w:top w:val="none" w:sz="0" w:space="0" w:color="auto"/>
        <w:left w:val="none" w:sz="0" w:space="0" w:color="auto"/>
        <w:bottom w:val="none" w:sz="0" w:space="0" w:color="auto"/>
        <w:right w:val="none" w:sz="0" w:space="0" w:color="auto"/>
      </w:divBdr>
      <w:divsChild>
        <w:div w:id="1022901984">
          <w:marLeft w:val="0"/>
          <w:marRight w:val="0"/>
          <w:marTop w:val="0"/>
          <w:marBottom w:val="0"/>
          <w:divBdr>
            <w:top w:val="none" w:sz="0" w:space="0" w:color="auto"/>
            <w:left w:val="none" w:sz="0" w:space="0" w:color="auto"/>
            <w:bottom w:val="none" w:sz="0" w:space="0" w:color="auto"/>
            <w:right w:val="none" w:sz="0" w:space="0" w:color="auto"/>
          </w:divBdr>
        </w:div>
        <w:div w:id="983659041">
          <w:marLeft w:val="0"/>
          <w:marRight w:val="0"/>
          <w:marTop w:val="0"/>
          <w:marBottom w:val="0"/>
          <w:divBdr>
            <w:top w:val="none" w:sz="0" w:space="0" w:color="auto"/>
            <w:left w:val="none" w:sz="0" w:space="0" w:color="auto"/>
            <w:bottom w:val="none" w:sz="0" w:space="0" w:color="auto"/>
            <w:right w:val="none" w:sz="0" w:space="0" w:color="auto"/>
          </w:divBdr>
        </w:div>
        <w:div w:id="333262942">
          <w:marLeft w:val="0"/>
          <w:marRight w:val="0"/>
          <w:marTop w:val="0"/>
          <w:marBottom w:val="0"/>
          <w:divBdr>
            <w:top w:val="none" w:sz="0" w:space="0" w:color="auto"/>
            <w:left w:val="none" w:sz="0" w:space="0" w:color="auto"/>
            <w:bottom w:val="none" w:sz="0" w:space="0" w:color="auto"/>
            <w:right w:val="none" w:sz="0" w:space="0" w:color="auto"/>
          </w:divBdr>
        </w:div>
        <w:div w:id="491213702">
          <w:marLeft w:val="0"/>
          <w:marRight w:val="0"/>
          <w:marTop w:val="0"/>
          <w:marBottom w:val="0"/>
          <w:divBdr>
            <w:top w:val="none" w:sz="0" w:space="0" w:color="auto"/>
            <w:left w:val="none" w:sz="0" w:space="0" w:color="auto"/>
            <w:bottom w:val="none" w:sz="0" w:space="0" w:color="auto"/>
            <w:right w:val="none" w:sz="0" w:space="0" w:color="auto"/>
          </w:divBdr>
        </w:div>
        <w:div w:id="1848672038">
          <w:marLeft w:val="0"/>
          <w:marRight w:val="0"/>
          <w:marTop w:val="0"/>
          <w:marBottom w:val="0"/>
          <w:divBdr>
            <w:top w:val="none" w:sz="0" w:space="0" w:color="auto"/>
            <w:left w:val="none" w:sz="0" w:space="0" w:color="auto"/>
            <w:bottom w:val="none" w:sz="0" w:space="0" w:color="auto"/>
            <w:right w:val="none" w:sz="0" w:space="0" w:color="auto"/>
          </w:divBdr>
        </w:div>
      </w:divsChild>
    </w:div>
    <w:div w:id="327826666">
      <w:bodyDiv w:val="1"/>
      <w:marLeft w:val="0"/>
      <w:marRight w:val="0"/>
      <w:marTop w:val="0"/>
      <w:marBottom w:val="0"/>
      <w:divBdr>
        <w:top w:val="none" w:sz="0" w:space="0" w:color="auto"/>
        <w:left w:val="none" w:sz="0" w:space="0" w:color="auto"/>
        <w:bottom w:val="none" w:sz="0" w:space="0" w:color="auto"/>
        <w:right w:val="none" w:sz="0" w:space="0" w:color="auto"/>
      </w:divBdr>
    </w:div>
    <w:div w:id="352148758">
      <w:bodyDiv w:val="1"/>
      <w:marLeft w:val="0"/>
      <w:marRight w:val="0"/>
      <w:marTop w:val="0"/>
      <w:marBottom w:val="0"/>
      <w:divBdr>
        <w:top w:val="none" w:sz="0" w:space="0" w:color="auto"/>
        <w:left w:val="none" w:sz="0" w:space="0" w:color="auto"/>
        <w:bottom w:val="none" w:sz="0" w:space="0" w:color="auto"/>
        <w:right w:val="none" w:sz="0" w:space="0" w:color="auto"/>
      </w:divBdr>
    </w:div>
    <w:div w:id="363218171">
      <w:bodyDiv w:val="1"/>
      <w:marLeft w:val="0"/>
      <w:marRight w:val="0"/>
      <w:marTop w:val="0"/>
      <w:marBottom w:val="0"/>
      <w:divBdr>
        <w:top w:val="none" w:sz="0" w:space="0" w:color="auto"/>
        <w:left w:val="none" w:sz="0" w:space="0" w:color="auto"/>
        <w:bottom w:val="none" w:sz="0" w:space="0" w:color="auto"/>
        <w:right w:val="none" w:sz="0" w:space="0" w:color="auto"/>
      </w:divBdr>
    </w:div>
    <w:div w:id="512838152">
      <w:bodyDiv w:val="1"/>
      <w:marLeft w:val="0"/>
      <w:marRight w:val="0"/>
      <w:marTop w:val="0"/>
      <w:marBottom w:val="0"/>
      <w:divBdr>
        <w:top w:val="none" w:sz="0" w:space="0" w:color="auto"/>
        <w:left w:val="none" w:sz="0" w:space="0" w:color="auto"/>
        <w:bottom w:val="none" w:sz="0" w:space="0" w:color="auto"/>
        <w:right w:val="none" w:sz="0" w:space="0" w:color="auto"/>
      </w:divBdr>
      <w:divsChild>
        <w:div w:id="1863279387">
          <w:marLeft w:val="0"/>
          <w:marRight w:val="0"/>
          <w:marTop w:val="0"/>
          <w:marBottom w:val="0"/>
          <w:divBdr>
            <w:top w:val="none" w:sz="0" w:space="0" w:color="auto"/>
            <w:left w:val="none" w:sz="0" w:space="0" w:color="auto"/>
            <w:bottom w:val="none" w:sz="0" w:space="0" w:color="auto"/>
            <w:right w:val="none" w:sz="0" w:space="0" w:color="auto"/>
          </w:divBdr>
        </w:div>
      </w:divsChild>
    </w:div>
    <w:div w:id="923415056">
      <w:bodyDiv w:val="1"/>
      <w:marLeft w:val="0"/>
      <w:marRight w:val="0"/>
      <w:marTop w:val="0"/>
      <w:marBottom w:val="0"/>
      <w:divBdr>
        <w:top w:val="none" w:sz="0" w:space="0" w:color="auto"/>
        <w:left w:val="none" w:sz="0" w:space="0" w:color="auto"/>
        <w:bottom w:val="none" w:sz="0" w:space="0" w:color="auto"/>
        <w:right w:val="none" w:sz="0" w:space="0" w:color="auto"/>
      </w:divBdr>
    </w:div>
    <w:div w:id="1257833720">
      <w:bodyDiv w:val="1"/>
      <w:marLeft w:val="60"/>
      <w:marRight w:val="60"/>
      <w:marTop w:val="60"/>
      <w:marBottom w:val="15"/>
      <w:divBdr>
        <w:top w:val="none" w:sz="0" w:space="0" w:color="auto"/>
        <w:left w:val="none" w:sz="0" w:space="0" w:color="auto"/>
        <w:bottom w:val="none" w:sz="0" w:space="0" w:color="auto"/>
        <w:right w:val="none" w:sz="0" w:space="0" w:color="auto"/>
      </w:divBdr>
      <w:divsChild>
        <w:div w:id="722826430">
          <w:marLeft w:val="0"/>
          <w:marRight w:val="0"/>
          <w:marTop w:val="0"/>
          <w:marBottom w:val="0"/>
          <w:divBdr>
            <w:top w:val="none" w:sz="0" w:space="0" w:color="auto"/>
            <w:left w:val="none" w:sz="0" w:space="0" w:color="auto"/>
            <w:bottom w:val="none" w:sz="0" w:space="0" w:color="auto"/>
            <w:right w:val="none" w:sz="0" w:space="0" w:color="auto"/>
          </w:divBdr>
        </w:div>
      </w:divsChild>
    </w:div>
    <w:div w:id="1340347190">
      <w:bodyDiv w:val="1"/>
      <w:marLeft w:val="0"/>
      <w:marRight w:val="0"/>
      <w:marTop w:val="0"/>
      <w:marBottom w:val="0"/>
      <w:divBdr>
        <w:top w:val="none" w:sz="0" w:space="0" w:color="auto"/>
        <w:left w:val="none" w:sz="0" w:space="0" w:color="auto"/>
        <w:bottom w:val="none" w:sz="0" w:space="0" w:color="auto"/>
        <w:right w:val="none" w:sz="0" w:space="0" w:color="auto"/>
      </w:divBdr>
      <w:divsChild>
        <w:div w:id="584464096">
          <w:marLeft w:val="0"/>
          <w:marRight w:val="0"/>
          <w:marTop w:val="0"/>
          <w:marBottom w:val="0"/>
          <w:divBdr>
            <w:top w:val="none" w:sz="0" w:space="0" w:color="auto"/>
            <w:left w:val="none" w:sz="0" w:space="0" w:color="auto"/>
            <w:bottom w:val="none" w:sz="0" w:space="0" w:color="auto"/>
            <w:right w:val="none" w:sz="0" w:space="0" w:color="auto"/>
          </w:divBdr>
        </w:div>
        <w:div w:id="1106000629">
          <w:marLeft w:val="0"/>
          <w:marRight w:val="0"/>
          <w:marTop w:val="0"/>
          <w:marBottom w:val="0"/>
          <w:divBdr>
            <w:top w:val="none" w:sz="0" w:space="0" w:color="auto"/>
            <w:left w:val="none" w:sz="0" w:space="0" w:color="auto"/>
            <w:bottom w:val="none" w:sz="0" w:space="0" w:color="auto"/>
            <w:right w:val="none" w:sz="0" w:space="0" w:color="auto"/>
          </w:divBdr>
        </w:div>
        <w:div w:id="1876310468">
          <w:marLeft w:val="0"/>
          <w:marRight w:val="0"/>
          <w:marTop w:val="0"/>
          <w:marBottom w:val="0"/>
          <w:divBdr>
            <w:top w:val="none" w:sz="0" w:space="0" w:color="auto"/>
            <w:left w:val="none" w:sz="0" w:space="0" w:color="auto"/>
            <w:bottom w:val="none" w:sz="0" w:space="0" w:color="auto"/>
            <w:right w:val="none" w:sz="0" w:space="0" w:color="auto"/>
          </w:divBdr>
        </w:div>
        <w:div w:id="810634723">
          <w:marLeft w:val="0"/>
          <w:marRight w:val="0"/>
          <w:marTop w:val="0"/>
          <w:marBottom w:val="0"/>
          <w:divBdr>
            <w:top w:val="none" w:sz="0" w:space="0" w:color="auto"/>
            <w:left w:val="none" w:sz="0" w:space="0" w:color="auto"/>
            <w:bottom w:val="none" w:sz="0" w:space="0" w:color="auto"/>
            <w:right w:val="none" w:sz="0" w:space="0" w:color="auto"/>
          </w:divBdr>
        </w:div>
        <w:div w:id="397751382">
          <w:marLeft w:val="0"/>
          <w:marRight w:val="0"/>
          <w:marTop w:val="0"/>
          <w:marBottom w:val="0"/>
          <w:divBdr>
            <w:top w:val="none" w:sz="0" w:space="0" w:color="auto"/>
            <w:left w:val="none" w:sz="0" w:space="0" w:color="auto"/>
            <w:bottom w:val="none" w:sz="0" w:space="0" w:color="auto"/>
            <w:right w:val="none" w:sz="0" w:space="0" w:color="auto"/>
          </w:divBdr>
        </w:div>
      </w:divsChild>
    </w:div>
    <w:div w:id="1367219135">
      <w:bodyDiv w:val="1"/>
      <w:marLeft w:val="0"/>
      <w:marRight w:val="0"/>
      <w:marTop w:val="0"/>
      <w:marBottom w:val="0"/>
      <w:divBdr>
        <w:top w:val="none" w:sz="0" w:space="0" w:color="auto"/>
        <w:left w:val="none" w:sz="0" w:space="0" w:color="auto"/>
        <w:bottom w:val="none" w:sz="0" w:space="0" w:color="auto"/>
        <w:right w:val="none" w:sz="0" w:space="0" w:color="auto"/>
      </w:divBdr>
    </w:div>
    <w:div w:id="1947300450">
      <w:bodyDiv w:val="1"/>
      <w:marLeft w:val="0"/>
      <w:marRight w:val="0"/>
      <w:marTop w:val="0"/>
      <w:marBottom w:val="0"/>
      <w:divBdr>
        <w:top w:val="none" w:sz="0" w:space="0" w:color="auto"/>
        <w:left w:val="none" w:sz="0" w:space="0" w:color="auto"/>
        <w:bottom w:val="none" w:sz="0" w:space="0" w:color="auto"/>
        <w:right w:val="none" w:sz="0" w:space="0" w:color="auto"/>
      </w:divBdr>
      <w:divsChild>
        <w:div w:id="691147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bdtimmons@ihis.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dbutler@ihis.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dbutler@ihi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dbutler@ihis.org" TargetMode="External"/><Relationship Id="rId5" Type="http://schemas.openxmlformats.org/officeDocument/2006/relationships/webSettings" Target="webSettings.xml"/><Relationship Id="rId15" Type="http://schemas.openxmlformats.org/officeDocument/2006/relationships/hyperlink" Target="mailto:mcbarlow@gov.pe.ca" TargetMode="External"/><Relationship Id="rId10" Type="http://schemas.openxmlformats.org/officeDocument/2006/relationships/hyperlink" Target="mailto:bdtimmons@ihis.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rocurementservices@gov.pe.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jkays\My%20Documents\RFP%20TEMPLATE%20WORK\Template%20Working%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B2C59F-CEE9-4D36-B7DE-4EF943873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Working Copy.dotx</Template>
  <TotalTime>62</TotalTime>
  <Pages>28</Pages>
  <Words>9500</Words>
  <Characters>54156</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Rev 070314</vt:lpstr>
    </vt:vector>
  </TitlesOfParts>
  <Company>PEI, Department of Health and Social Services</Company>
  <LinksUpToDate>false</LinksUpToDate>
  <CharactersWithSpaces>63529</CharactersWithSpaces>
  <SharedDoc>false</SharedDoc>
  <HLinks>
    <vt:vector size="198" baseType="variant">
      <vt:variant>
        <vt:i4>6684786</vt:i4>
      </vt:variant>
      <vt:variant>
        <vt:i4>201</vt:i4>
      </vt:variant>
      <vt:variant>
        <vt:i4>0</vt:i4>
      </vt:variant>
      <vt:variant>
        <vt:i4>5</vt:i4>
      </vt:variant>
      <vt:variant>
        <vt:lpwstr>http://www.gov.ns.ca/tenders/sustproc/default.asp?tab=1&amp;w5=TOP</vt:lpwstr>
      </vt:variant>
      <vt:variant>
        <vt:lpwstr/>
      </vt:variant>
      <vt:variant>
        <vt:i4>6684723</vt:i4>
      </vt:variant>
      <vt:variant>
        <vt:i4>184</vt:i4>
      </vt:variant>
      <vt:variant>
        <vt:i4>0</vt:i4>
      </vt:variant>
      <vt:variant>
        <vt:i4>5</vt:i4>
      </vt:variant>
      <vt:variant>
        <vt:lpwstr>http://www.gov.ns.ca/legislature/legc/statutes/persinfo.htm</vt:lpwstr>
      </vt:variant>
      <vt:variant>
        <vt:lpwstr/>
      </vt:variant>
      <vt:variant>
        <vt:i4>4456503</vt:i4>
      </vt:variant>
      <vt:variant>
        <vt:i4>179</vt:i4>
      </vt:variant>
      <vt:variant>
        <vt:i4>0</vt:i4>
      </vt:variant>
      <vt:variant>
        <vt:i4>5</vt:i4>
      </vt:variant>
      <vt:variant>
        <vt:lpwstr>http://www.gov.ns.ca/tenders/policy/htm_files/contract.htm</vt:lpwstr>
      </vt:variant>
      <vt:variant>
        <vt:lpwstr/>
      </vt:variant>
      <vt:variant>
        <vt:i4>1179699</vt:i4>
      </vt:variant>
      <vt:variant>
        <vt:i4>172</vt:i4>
      </vt:variant>
      <vt:variant>
        <vt:i4>0</vt:i4>
      </vt:variant>
      <vt:variant>
        <vt:i4>5</vt:i4>
      </vt:variant>
      <vt:variant>
        <vt:lpwstr/>
      </vt:variant>
      <vt:variant>
        <vt:lpwstr>_Toc224533610</vt:lpwstr>
      </vt:variant>
      <vt:variant>
        <vt:i4>1245235</vt:i4>
      </vt:variant>
      <vt:variant>
        <vt:i4>166</vt:i4>
      </vt:variant>
      <vt:variant>
        <vt:i4>0</vt:i4>
      </vt:variant>
      <vt:variant>
        <vt:i4>5</vt:i4>
      </vt:variant>
      <vt:variant>
        <vt:lpwstr/>
      </vt:variant>
      <vt:variant>
        <vt:lpwstr>_Toc224533609</vt:lpwstr>
      </vt:variant>
      <vt:variant>
        <vt:i4>1245235</vt:i4>
      </vt:variant>
      <vt:variant>
        <vt:i4>160</vt:i4>
      </vt:variant>
      <vt:variant>
        <vt:i4>0</vt:i4>
      </vt:variant>
      <vt:variant>
        <vt:i4>5</vt:i4>
      </vt:variant>
      <vt:variant>
        <vt:lpwstr/>
      </vt:variant>
      <vt:variant>
        <vt:lpwstr>_Toc224533608</vt:lpwstr>
      </vt:variant>
      <vt:variant>
        <vt:i4>1245235</vt:i4>
      </vt:variant>
      <vt:variant>
        <vt:i4>154</vt:i4>
      </vt:variant>
      <vt:variant>
        <vt:i4>0</vt:i4>
      </vt:variant>
      <vt:variant>
        <vt:i4>5</vt:i4>
      </vt:variant>
      <vt:variant>
        <vt:lpwstr/>
      </vt:variant>
      <vt:variant>
        <vt:lpwstr>_Toc224533607</vt:lpwstr>
      </vt:variant>
      <vt:variant>
        <vt:i4>1245235</vt:i4>
      </vt:variant>
      <vt:variant>
        <vt:i4>148</vt:i4>
      </vt:variant>
      <vt:variant>
        <vt:i4>0</vt:i4>
      </vt:variant>
      <vt:variant>
        <vt:i4>5</vt:i4>
      </vt:variant>
      <vt:variant>
        <vt:lpwstr/>
      </vt:variant>
      <vt:variant>
        <vt:lpwstr>_Toc224533606</vt:lpwstr>
      </vt:variant>
      <vt:variant>
        <vt:i4>1245235</vt:i4>
      </vt:variant>
      <vt:variant>
        <vt:i4>142</vt:i4>
      </vt:variant>
      <vt:variant>
        <vt:i4>0</vt:i4>
      </vt:variant>
      <vt:variant>
        <vt:i4>5</vt:i4>
      </vt:variant>
      <vt:variant>
        <vt:lpwstr/>
      </vt:variant>
      <vt:variant>
        <vt:lpwstr>_Toc224533605</vt:lpwstr>
      </vt:variant>
      <vt:variant>
        <vt:i4>1245235</vt:i4>
      </vt:variant>
      <vt:variant>
        <vt:i4>136</vt:i4>
      </vt:variant>
      <vt:variant>
        <vt:i4>0</vt:i4>
      </vt:variant>
      <vt:variant>
        <vt:i4>5</vt:i4>
      </vt:variant>
      <vt:variant>
        <vt:lpwstr/>
      </vt:variant>
      <vt:variant>
        <vt:lpwstr>_Toc224533604</vt:lpwstr>
      </vt:variant>
      <vt:variant>
        <vt:i4>1245235</vt:i4>
      </vt:variant>
      <vt:variant>
        <vt:i4>130</vt:i4>
      </vt:variant>
      <vt:variant>
        <vt:i4>0</vt:i4>
      </vt:variant>
      <vt:variant>
        <vt:i4>5</vt:i4>
      </vt:variant>
      <vt:variant>
        <vt:lpwstr/>
      </vt:variant>
      <vt:variant>
        <vt:lpwstr>_Toc224533603</vt:lpwstr>
      </vt:variant>
      <vt:variant>
        <vt:i4>1245235</vt:i4>
      </vt:variant>
      <vt:variant>
        <vt:i4>124</vt:i4>
      </vt:variant>
      <vt:variant>
        <vt:i4>0</vt:i4>
      </vt:variant>
      <vt:variant>
        <vt:i4>5</vt:i4>
      </vt:variant>
      <vt:variant>
        <vt:lpwstr/>
      </vt:variant>
      <vt:variant>
        <vt:lpwstr>_Toc224533602</vt:lpwstr>
      </vt:variant>
      <vt:variant>
        <vt:i4>1245235</vt:i4>
      </vt:variant>
      <vt:variant>
        <vt:i4>118</vt:i4>
      </vt:variant>
      <vt:variant>
        <vt:i4>0</vt:i4>
      </vt:variant>
      <vt:variant>
        <vt:i4>5</vt:i4>
      </vt:variant>
      <vt:variant>
        <vt:lpwstr/>
      </vt:variant>
      <vt:variant>
        <vt:lpwstr>_Toc224533602</vt:lpwstr>
      </vt:variant>
      <vt:variant>
        <vt:i4>1245235</vt:i4>
      </vt:variant>
      <vt:variant>
        <vt:i4>112</vt:i4>
      </vt:variant>
      <vt:variant>
        <vt:i4>0</vt:i4>
      </vt:variant>
      <vt:variant>
        <vt:i4>5</vt:i4>
      </vt:variant>
      <vt:variant>
        <vt:lpwstr/>
      </vt:variant>
      <vt:variant>
        <vt:lpwstr>_Toc224533601</vt:lpwstr>
      </vt:variant>
      <vt:variant>
        <vt:i4>1245235</vt:i4>
      </vt:variant>
      <vt:variant>
        <vt:i4>106</vt:i4>
      </vt:variant>
      <vt:variant>
        <vt:i4>0</vt:i4>
      </vt:variant>
      <vt:variant>
        <vt:i4>5</vt:i4>
      </vt:variant>
      <vt:variant>
        <vt:lpwstr/>
      </vt:variant>
      <vt:variant>
        <vt:lpwstr>_Toc224533600</vt:lpwstr>
      </vt:variant>
      <vt:variant>
        <vt:i4>1703984</vt:i4>
      </vt:variant>
      <vt:variant>
        <vt:i4>100</vt:i4>
      </vt:variant>
      <vt:variant>
        <vt:i4>0</vt:i4>
      </vt:variant>
      <vt:variant>
        <vt:i4>5</vt:i4>
      </vt:variant>
      <vt:variant>
        <vt:lpwstr/>
      </vt:variant>
      <vt:variant>
        <vt:lpwstr>_Toc224533599</vt:lpwstr>
      </vt:variant>
      <vt:variant>
        <vt:i4>1703984</vt:i4>
      </vt:variant>
      <vt:variant>
        <vt:i4>94</vt:i4>
      </vt:variant>
      <vt:variant>
        <vt:i4>0</vt:i4>
      </vt:variant>
      <vt:variant>
        <vt:i4>5</vt:i4>
      </vt:variant>
      <vt:variant>
        <vt:lpwstr/>
      </vt:variant>
      <vt:variant>
        <vt:lpwstr>_Toc224533598</vt:lpwstr>
      </vt:variant>
      <vt:variant>
        <vt:i4>1703984</vt:i4>
      </vt:variant>
      <vt:variant>
        <vt:i4>88</vt:i4>
      </vt:variant>
      <vt:variant>
        <vt:i4>0</vt:i4>
      </vt:variant>
      <vt:variant>
        <vt:i4>5</vt:i4>
      </vt:variant>
      <vt:variant>
        <vt:lpwstr/>
      </vt:variant>
      <vt:variant>
        <vt:lpwstr>_Toc224533597</vt:lpwstr>
      </vt:variant>
      <vt:variant>
        <vt:i4>1703984</vt:i4>
      </vt:variant>
      <vt:variant>
        <vt:i4>82</vt:i4>
      </vt:variant>
      <vt:variant>
        <vt:i4>0</vt:i4>
      </vt:variant>
      <vt:variant>
        <vt:i4>5</vt:i4>
      </vt:variant>
      <vt:variant>
        <vt:lpwstr/>
      </vt:variant>
      <vt:variant>
        <vt:lpwstr>_Toc224533596</vt:lpwstr>
      </vt:variant>
      <vt:variant>
        <vt:i4>1703984</vt:i4>
      </vt:variant>
      <vt:variant>
        <vt:i4>76</vt:i4>
      </vt:variant>
      <vt:variant>
        <vt:i4>0</vt:i4>
      </vt:variant>
      <vt:variant>
        <vt:i4>5</vt:i4>
      </vt:variant>
      <vt:variant>
        <vt:lpwstr/>
      </vt:variant>
      <vt:variant>
        <vt:lpwstr>_Toc224533595</vt:lpwstr>
      </vt:variant>
      <vt:variant>
        <vt:i4>1703984</vt:i4>
      </vt:variant>
      <vt:variant>
        <vt:i4>70</vt:i4>
      </vt:variant>
      <vt:variant>
        <vt:i4>0</vt:i4>
      </vt:variant>
      <vt:variant>
        <vt:i4>5</vt:i4>
      </vt:variant>
      <vt:variant>
        <vt:lpwstr/>
      </vt:variant>
      <vt:variant>
        <vt:lpwstr>_Toc224533594</vt:lpwstr>
      </vt:variant>
      <vt:variant>
        <vt:i4>1703984</vt:i4>
      </vt:variant>
      <vt:variant>
        <vt:i4>64</vt:i4>
      </vt:variant>
      <vt:variant>
        <vt:i4>0</vt:i4>
      </vt:variant>
      <vt:variant>
        <vt:i4>5</vt:i4>
      </vt:variant>
      <vt:variant>
        <vt:lpwstr/>
      </vt:variant>
      <vt:variant>
        <vt:lpwstr>_Toc224533593</vt:lpwstr>
      </vt:variant>
      <vt:variant>
        <vt:i4>1703984</vt:i4>
      </vt:variant>
      <vt:variant>
        <vt:i4>58</vt:i4>
      </vt:variant>
      <vt:variant>
        <vt:i4>0</vt:i4>
      </vt:variant>
      <vt:variant>
        <vt:i4>5</vt:i4>
      </vt:variant>
      <vt:variant>
        <vt:lpwstr/>
      </vt:variant>
      <vt:variant>
        <vt:lpwstr>_Toc224533592</vt:lpwstr>
      </vt:variant>
      <vt:variant>
        <vt:i4>1703984</vt:i4>
      </vt:variant>
      <vt:variant>
        <vt:i4>52</vt:i4>
      </vt:variant>
      <vt:variant>
        <vt:i4>0</vt:i4>
      </vt:variant>
      <vt:variant>
        <vt:i4>5</vt:i4>
      </vt:variant>
      <vt:variant>
        <vt:lpwstr/>
      </vt:variant>
      <vt:variant>
        <vt:lpwstr>_Toc224533591</vt:lpwstr>
      </vt:variant>
      <vt:variant>
        <vt:i4>1703984</vt:i4>
      </vt:variant>
      <vt:variant>
        <vt:i4>46</vt:i4>
      </vt:variant>
      <vt:variant>
        <vt:i4>0</vt:i4>
      </vt:variant>
      <vt:variant>
        <vt:i4>5</vt:i4>
      </vt:variant>
      <vt:variant>
        <vt:lpwstr/>
      </vt:variant>
      <vt:variant>
        <vt:lpwstr>_Toc224533590</vt:lpwstr>
      </vt:variant>
      <vt:variant>
        <vt:i4>1769520</vt:i4>
      </vt:variant>
      <vt:variant>
        <vt:i4>40</vt:i4>
      </vt:variant>
      <vt:variant>
        <vt:i4>0</vt:i4>
      </vt:variant>
      <vt:variant>
        <vt:i4>5</vt:i4>
      </vt:variant>
      <vt:variant>
        <vt:lpwstr/>
      </vt:variant>
      <vt:variant>
        <vt:lpwstr>_Toc224533589</vt:lpwstr>
      </vt:variant>
      <vt:variant>
        <vt:i4>1769520</vt:i4>
      </vt:variant>
      <vt:variant>
        <vt:i4>34</vt:i4>
      </vt:variant>
      <vt:variant>
        <vt:i4>0</vt:i4>
      </vt:variant>
      <vt:variant>
        <vt:i4>5</vt:i4>
      </vt:variant>
      <vt:variant>
        <vt:lpwstr/>
      </vt:variant>
      <vt:variant>
        <vt:lpwstr>_Toc224533588</vt:lpwstr>
      </vt:variant>
      <vt:variant>
        <vt:i4>1769520</vt:i4>
      </vt:variant>
      <vt:variant>
        <vt:i4>28</vt:i4>
      </vt:variant>
      <vt:variant>
        <vt:i4>0</vt:i4>
      </vt:variant>
      <vt:variant>
        <vt:i4>5</vt:i4>
      </vt:variant>
      <vt:variant>
        <vt:lpwstr/>
      </vt:variant>
      <vt:variant>
        <vt:lpwstr>_Toc224533587</vt:lpwstr>
      </vt:variant>
      <vt:variant>
        <vt:i4>1769520</vt:i4>
      </vt:variant>
      <vt:variant>
        <vt:i4>22</vt:i4>
      </vt:variant>
      <vt:variant>
        <vt:i4>0</vt:i4>
      </vt:variant>
      <vt:variant>
        <vt:i4>5</vt:i4>
      </vt:variant>
      <vt:variant>
        <vt:lpwstr/>
      </vt:variant>
      <vt:variant>
        <vt:lpwstr>_Toc224533586</vt:lpwstr>
      </vt:variant>
      <vt:variant>
        <vt:i4>1769520</vt:i4>
      </vt:variant>
      <vt:variant>
        <vt:i4>16</vt:i4>
      </vt:variant>
      <vt:variant>
        <vt:i4>0</vt:i4>
      </vt:variant>
      <vt:variant>
        <vt:i4>5</vt:i4>
      </vt:variant>
      <vt:variant>
        <vt:lpwstr/>
      </vt:variant>
      <vt:variant>
        <vt:lpwstr>_Toc224533585</vt:lpwstr>
      </vt:variant>
      <vt:variant>
        <vt:i4>1769520</vt:i4>
      </vt:variant>
      <vt:variant>
        <vt:i4>10</vt:i4>
      </vt:variant>
      <vt:variant>
        <vt:i4>0</vt:i4>
      </vt:variant>
      <vt:variant>
        <vt:i4>5</vt:i4>
      </vt:variant>
      <vt:variant>
        <vt:lpwstr/>
      </vt:variant>
      <vt:variant>
        <vt:lpwstr>_Toc224533584</vt:lpwstr>
      </vt:variant>
      <vt:variant>
        <vt:i4>6029399</vt:i4>
      </vt:variant>
      <vt:variant>
        <vt:i4>5</vt:i4>
      </vt:variant>
      <vt:variant>
        <vt:i4>0</vt:i4>
      </vt:variant>
      <vt:variant>
        <vt:i4>5</vt:i4>
      </vt:variant>
      <vt:variant>
        <vt:lpwstr>http://www.link.htm/</vt:lpwstr>
      </vt:variant>
      <vt:variant>
        <vt:lpwstr/>
      </vt:variant>
      <vt:variant>
        <vt:i4>6029399</vt:i4>
      </vt:variant>
      <vt:variant>
        <vt:i4>2</vt:i4>
      </vt:variant>
      <vt:variant>
        <vt:i4>0</vt:i4>
      </vt:variant>
      <vt:variant>
        <vt:i4>5</vt:i4>
      </vt:variant>
      <vt:variant>
        <vt:lpwstr>http://www.link.htm/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070314</dc:title>
  <dc:creator>Mark James Kays</dc:creator>
  <cp:lastModifiedBy>Butler, Donna</cp:lastModifiedBy>
  <cp:revision>8</cp:revision>
  <cp:lastPrinted>2021-06-24T11:28:00Z</cp:lastPrinted>
  <dcterms:created xsi:type="dcterms:W3CDTF">2021-06-23T19:03:00Z</dcterms:created>
  <dcterms:modified xsi:type="dcterms:W3CDTF">2021-06-24T12:13:00Z</dcterms:modified>
</cp:coreProperties>
</file>