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1EF3" w14:textId="067EA025" w:rsidR="007A11F9" w:rsidRPr="00DB26AA" w:rsidRDefault="000C0742" w:rsidP="000C0742">
      <w:pPr>
        <w:spacing w:after="0" w:line="240" w:lineRule="auto"/>
        <w:jc w:val="center"/>
        <w:rPr>
          <w:rFonts w:ascii="Arial" w:hAnsi="Arial" w:cs="Arial"/>
          <w:b/>
          <w:bCs/>
          <w:sz w:val="24"/>
          <w:szCs w:val="24"/>
          <w:lang w:val="fr-CA"/>
        </w:rPr>
      </w:pPr>
      <w:r w:rsidRPr="00DB26AA">
        <w:rPr>
          <w:rFonts w:ascii="Arial" w:hAnsi="Arial" w:cs="Arial"/>
          <w:b/>
          <w:bCs/>
          <w:noProof/>
        </w:rPr>
        <mc:AlternateContent>
          <mc:Choice Requires="wps">
            <w:drawing>
              <wp:anchor distT="0" distB="0" distL="114300" distR="114300" simplePos="0" relativeHeight="251659264" behindDoc="0" locked="0" layoutInCell="1" allowOverlap="1" wp14:anchorId="09C48FDF" wp14:editId="078CC1D1">
                <wp:simplePos x="0" y="0"/>
                <wp:positionH relativeFrom="margin">
                  <wp:align>center</wp:align>
                </wp:positionH>
                <wp:positionV relativeFrom="paragraph">
                  <wp:posOffset>-76200</wp:posOffset>
                </wp:positionV>
                <wp:extent cx="5133975" cy="609600"/>
                <wp:effectExtent l="19050" t="19050" r="28575" b="19050"/>
                <wp:wrapNone/>
                <wp:docPr id="1007197010" name="Rectangle 1"/>
                <wp:cNvGraphicFramePr/>
                <a:graphic xmlns:a="http://schemas.openxmlformats.org/drawingml/2006/main">
                  <a:graphicData uri="http://schemas.microsoft.com/office/word/2010/wordprocessingShape">
                    <wps:wsp>
                      <wps:cNvSpPr/>
                      <wps:spPr>
                        <a:xfrm>
                          <a:off x="0" y="0"/>
                          <a:ext cx="5133975" cy="609600"/>
                        </a:xfrm>
                        <a:prstGeom prst="rect">
                          <a:avLst/>
                        </a:prstGeom>
                        <a:noFill/>
                        <a:ln w="28575">
                          <a:solidFill>
                            <a:srgbClr val="00B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E6D88" id="Rectangle 1" o:spid="_x0000_s1026" style="position:absolute;margin-left:0;margin-top:-6pt;width:404.25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" filled="f" strokecolor="#00b050" strokeweight="2.25pt">
                <w10:wrap anchorx="margin"/>
              </v:rect>
            </w:pict>
          </mc:Fallback>
        </mc:AlternateContent>
      </w:r>
      <w:bookmarkStart w:id="0" w:name="_Hlk214278462"/>
      <w:r w:rsidR="00DB26AA" w:rsidRPr="00DB26AA">
        <w:rPr>
          <w:rFonts w:ascii="Arial" w:hAnsi="Arial" w:cs="Arial"/>
          <w:b/>
          <w:bCs/>
          <w:sz w:val="24"/>
          <w:szCs w:val="24"/>
          <w:lang w:val="fr-CA"/>
        </w:rPr>
        <w:t>Fonds alimentaire communautaire</w:t>
      </w:r>
      <w:bookmarkEnd w:id="0"/>
    </w:p>
    <w:p w14:paraId="72F6C151" w14:textId="257A49E6" w:rsidR="00BB2378" w:rsidRPr="00DB26AA" w:rsidRDefault="00DB26AA" w:rsidP="000C0742">
      <w:pPr>
        <w:spacing w:after="0" w:line="240" w:lineRule="auto"/>
        <w:jc w:val="center"/>
        <w:rPr>
          <w:rFonts w:ascii="Arial" w:hAnsi="Arial" w:cs="Arial"/>
          <w:b/>
          <w:bCs/>
          <w:sz w:val="24"/>
          <w:szCs w:val="24"/>
          <w:lang w:val="fr-CA"/>
        </w:rPr>
      </w:pPr>
      <w:r w:rsidRPr="00DB26AA">
        <w:rPr>
          <w:rFonts w:ascii="Arial" w:hAnsi="Arial" w:cs="Arial"/>
          <w:b/>
          <w:bCs/>
          <w:sz w:val="24"/>
          <w:szCs w:val="24"/>
          <w:lang w:val="fr-CA"/>
        </w:rPr>
        <w:t>Lignes directrices relatives aux demandes de subvention </w:t>
      </w:r>
      <w:r w:rsidR="000C0742" w:rsidRPr="00DB26AA">
        <w:rPr>
          <w:rFonts w:ascii="Arial" w:hAnsi="Arial" w:cs="Arial"/>
          <w:b/>
          <w:bCs/>
          <w:sz w:val="24"/>
          <w:szCs w:val="24"/>
          <w:lang w:val="fr-CA"/>
        </w:rPr>
        <w:t>2025-2026</w:t>
      </w:r>
    </w:p>
    <w:p w14:paraId="0B639A1A" w14:textId="68B19E38" w:rsidR="007A11F9" w:rsidRPr="00DB26AA" w:rsidRDefault="007A11F9">
      <w:pPr>
        <w:rPr>
          <w:rFonts w:ascii="Arial" w:hAnsi="Arial" w:cs="Arial"/>
          <w:sz w:val="18"/>
          <w:szCs w:val="18"/>
          <w:lang w:val="fr-CA"/>
        </w:rPr>
      </w:pPr>
    </w:p>
    <w:p w14:paraId="1AF1AF77" w14:textId="33FA5588" w:rsidR="005078F3" w:rsidRPr="00DB26AA" w:rsidRDefault="00DB26AA" w:rsidP="00526C8F">
      <w:pPr>
        <w:spacing w:after="0" w:line="240" w:lineRule="auto"/>
        <w:rPr>
          <w:rStyle w:val="cf01"/>
          <w:rFonts w:ascii="Arial" w:hAnsi="Arial" w:cs="Arial"/>
          <w:sz w:val="24"/>
          <w:szCs w:val="24"/>
          <w:lang w:val="fr-CA"/>
        </w:rPr>
      </w:pPr>
      <w:r w:rsidRPr="00DB26AA">
        <w:rPr>
          <w:rStyle w:val="cf01"/>
          <w:rFonts w:ascii="Arial" w:hAnsi="Arial" w:cs="Arial"/>
          <w:sz w:val="24"/>
          <w:szCs w:val="24"/>
          <w:lang w:val="fr-CA"/>
        </w:rPr>
        <w:t>Le ministère du Développement social et des Aînés (le ministère) lance le Fonds alimentaire communautaire, une initiative visant à renforcer les soutiens alimentaires communautaires partout à l’Île-du-Prince-Édouard. Grâce à ce fonds, le ministère s’engage à collaborer avec des organismes communautaires qui contribuent concrètement à réduire l’insécurité alimentaire et à favoriser l’accès à des aliments nutritifs pour les résidentes et résidents de l’Île-du-Prince-Édouard.</w:t>
      </w:r>
    </w:p>
    <w:p w14:paraId="1171792D" w14:textId="77777777" w:rsidR="00FF1BA2" w:rsidRPr="00DB26AA" w:rsidRDefault="00FF1BA2" w:rsidP="00526C8F">
      <w:pPr>
        <w:spacing w:after="0" w:line="240" w:lineRule="auto"/>
        <w:rPr>
          <w:rFonts w:ascii="Arial" w:hAnsi="Arial" w:cs="Arial"/>
          <w:sz w:val="24"/>
          <w:szCs w:val="24"/>
          <w:lang w:val="fr-CA"/>
        </w:rPr>
      </w:pPr>
    </w:p>
    <w:p w14:paraId="482F6F3A" w14:textId="18705E7B" w:rsidR="003D1217" w:rsidRPr="002F4D4F" w:rsidRDefault="00DB26AA" w:rsidP="003D1217">
      <w:pPr>
        <w:autoSpaceDE w:val="0"/>
        <w:autoSpaceDN w:val="0"/>
        <w:adjustRightInd w:val="0"/>
        <w:spacing w:after="0" w:line="240" w:lineRule="auto"/>
        <w:rPr>
          <w:rFonts w:ascii="Arial" w:hAnsi="Arial" w:cs="Arial"/>
          <w:b/>
          <w:bCs/>
          <w:sz w:val="24"/>
          <w:szCs w:val="24"/>
          <w:u w:val="single"/>
          <w:lang w:val="fr-CA"/>
        </w:rPr>
      </w:pPr>
      <w:r w:rsidRPr="002F4D4F">
        <w:rPr>
          <w:rFonts w:ascii="Arial" w:hAnsi="Arial" w:cs="Arial"/>
          <w:b/>
          <w:bCs/>
          <w:sz w:val="24"/>
          <w:szCs w:val="24"/>
          <w:u w:val="single"/>
          <w:lang w:val="fr-CA"/>
        </w:rPr>
        <w:t>Admissibilité</w:t>
      </w:r>
    </w:p>
    <w:p w14:paraId="1034734A" w14:textId="402F4BED" w:rsidR="008506F4" w:rsidRPr="00FD198C" w:rsidRDefault="00DB26AA" w:rsidP="00CA66D6">
      <w:pPr>
        <w:spacing w:after="0" w:line="240" w:lineRule="auto"/>
        <w:rPr>
          <w:rFonts w:ascii="Arial" w:hAnsi="Arial" w:cs="Arial"/>
          <w:sz w:val="24"/>
          <w:szCs w:val="24"/>
          <w:lang w:val="fr-CA"/>
        </w:rPr>
      </w:pPr>
      <w:r w:rsidRPr="00DB26AA">
        <w:rPr>
          <w:rFonts w:ascii="Arial" w:hAnsi="Arial" w:cs="Arial"/>
          <w:sz w:val="24"/>
          <w:szCs w:val="24"/>
          <w:lang w:val="fr-CA"/>
        </w:rPr>
        <w:t>Le ministère accepte maintenant les demandes de subventions dans le cadre du Fonds alimentaire communautaire </w:t>
      </w:r>
      <w:r>
        <w:rPr>
          <w:rFonts w:ascii="Arial" w:hAnsi="Arial" w:cs="Arial"/>
          <w:sz w:val="24"/>
          <w:szCs w:val="24"/>
          <w:lang w:val="fr-CA"/>
        </w:rPr>
        <w:t>2</w:t>
      </w:r>
      <w:r w:rsidR="004F7DF4" w:rsidRPr="00DB26AA">
        <w:rPr>
          <w:rFonts w:ascii="Arial" w:hAnsi="Arial" w:cs="Arial"/>
          <w:sz w:val="24"/>
          <w:szCs w:val="24"/>
          <w:lang w:val="fr-CA"/>
        </w:rPr>
        <w:t xml:space="preserve">025-2026. </w:t>
      </w:r>
      <w:r w:rsidRPr="00DB26AA">
        <w:rPr>
          <w:rFonts w:ascii="Arial" w:hAnsi="Arial" w:cs="Arial"/>
          <w:sz w:val="24"/>
          <w:szCs w:val="24"/>
          <w:lang w:val="fr-CA"/>
        </w:rPr>
        <w:t>Ce programme de subventions accepte les demandes des particuliers admissibles, des organismes communautaires, des coalitions ou réseaux communautaires ainsi que des municipalités qui offrent des services contribuant à stabiliser l’approvisionnement alimentaire pour les résidentes et résidents vulnérables de l’Île-du-Prince-Édouard.</w:t>
      </w:r>
      <w:r>
        <w:rPr>
          <w:rFonts w:ascii="Arial" w:hAnsi="Arial" w:cs="Arial"/>
          <w:sz w:val="24"/>
          <w:szCs w:val="24"/>
          <w:lang w:val="fr-CA"/>
        </w:rPr>
        <w:t xml:space="preserve"> </w:t>
      </w:r>
      <w:r w:rsidR="00FD198C" w:rsidRPr="00FD198C">
        <w:rPr>
          <w:rFonts w:ascii="Arial" w:hAnsi="Arial" w:cs="Arial"/>
          <w:sz w:val="24"/>
          <w:szCs w:val="24"/>
          <w:lang w:val="fr-CA"/>
        </w:rPr>
        <w:t>Voici quelques exemples de services pouvant bénéficier d’un soutien financier</w:t>
      </w:r>
      <w:r w:rsidR="00FD198C">
        <w:rPr>
          <w:rFonts w:ascii="Arial" w:hAnsi="Arial" w:cs="Arial"/>
          <w:sz w:val="24"/>
          <w:szCs w:val="24"/>
          <w:lang w:val="fr-CA"/>
        </w:rPr>
        <w:t> </w:t>
      </w:r>
      <w:r w:rsidR="00FD198C" w:rsidRPr="00FD198C">
        <w:rPr>
          <w:rFonts w:ascii="Arial" w:hAnsi="Arial" w:cs="Arial"/>
          <w:sz w:val="24"/>
          <w:szCs w:val="24"/>
          <w:lang w:val="fr-CA"/>
        </w:rPr>
        <w:t>:</w:t>
      </w:r>
    </w:p>
    <w:p w14:paraId="4AE1CEE3" w14:textId="2F20276B" w:rsidR="003D1217" w:rsidRPr="00FD198C" w:rsidRDefault="00FD198C" w:rsidP="00131742">
      <w:pPr>
        <w:pStyle w:val="ListParagraph"/>
        <w:numPr>
          <w:ilvl w:val="0"/>
          <w:numId w:val="9"/>
        </w:numPr>
        <w:autoSpaceDE w:val="0"/>
        <w:autoSpaceDN w:val="0"/>
        <w:adjustRightInd w:val="0"/>
        <w:spacing w:after="0" w:line="240" w:lineRule="auto"/>
        <w:rPr>
          <w:rFonts w:ascii="Arial" w:hAnsi="Arial" w:cs="Arial"/>
          <w:sz w:val="24"/>
          <w:szCs w:val="24"/>
        </w:rPr>
      </w:pPr>
      <w:r w:rsidRPr="00FD198C">
        <w:rPr>
          <w:rFonts w:ascii="Arial" w:hAnsi="Arial" w:cs="Arial"/>
          <w:sz w:val="24"/>
          <w:szCs w:val="24"/>
        </w:rPr>
        <w:t>les banques alimentaires;</w:t>
      </w:r>
    </w:p>
    <w:p w14:paraId="448CDC59" w14:textId="6CEC00A6" w:rsidR="008506F4" w:rsidRPr="00FD198C" w:rsidRDefault="00FD198C" w:rsidP="00526C8F">
      <w:pPr>
        <w:pStyle w:val="ListParagraph"/>
        <w:numPr>
          <w:ilvl w:val="0"/>
          <w:numId w:val="9"/>
        </w:numPr>
        <w:autoSpaceDE w:val="0"/>
        <w:autoSpaceDN w:val="0"/>
        <w:adjustRightInd w:val="0"/>
        <w:spacing w:after="0" w:line="240" w:lineRule="auto"/>
        <w:rPr>
          <w:rFonts w:ascii="Arial" w:hAnsi="Arial" w:cs="Arial"/>
          <w:sz w:val="24"/>
          <w:szCs w:val="24"/>
          <w:lang w:val="fr-CA"/>
        </w:rPr>
      </w:pPr>
      <w:r w:rsidRPr="00FD198C">
        <w:rPr>
          <w:rFonts w:ascii="Arial" w:hAnsi="Arial" w:cs="Arial"/>
          <w:sz w:val="24"/>
          <w:szCs w:val="24"/>
          <w:lang w:val="fr-CA"/>
        </w:rPr>
        <w:t>les réfrigérateurs communautaires;</w:t>
      </w:r>
    </w:p>
    <w:p w14:paraId="4A2FCD40" w14:textId="010B17AE" w:rsidR="003D1217" w:rsidRPr="00FD198C" w:rsidRDefault="00FD198C" w:rsidP="00DF359C">
      <w:pPr>
        <w:pStyle w:val="ListParagraph"/>
        <w:numPr>
          <w:ilvl w:val="0"/>
          <w:numId w:val="9"/>
        </w:numPr>
        <w:autoSpaceDE w:val="0"/>
        <w:autoSpaceDN w:val="0"/>
        <w:adjustRightInd w:val="0"/>
        <w:spacing w:after="0" w:line="240" w:lineRule="auto"/>
        <w:rPr>
          <w:rFonts w:ascii="Arial" w:hAnsi="Arial" w:cs="Arial"/>
          <w:sz w:val="24"/>
          <w:szCs w:val="24"/>
        </w:rPr>
      </w:pPr>
      <w:r w:rsidRPr="00FD198C">
        <w:rPr>
          <w:rFonts w:ascii="Arial" w:hAnsi="Arial" w:cs="Arial"/>
          <w:sz w:val="24"/>
          <w:szCs w:val="24"/>
        </w:rPr>
        <w:t>les placards alimentaires;</w:t>
      </w:r>
    </w:p>
    <w:p w14:paraId="6E244D21" w14:textId="7D6BDF14" w:rsidR="003D1217" w:rsidRPr="00FD198C" w:rsidRDefault="00FD198C" w:rsidP="00526C8F">
      <w:pPr>
        <w:pStyle w:val="ListParagraph"/>
        <w:numPr>
          <w:ilvl w:val="0"/>
          <w:numId w:val="9"/>
        </w:numPr>
        <w:autoSpaceDE w:val="0"/>
        <w:autoSpaceDN w:val="0"/>
        <w:adjustRightInd w:val="0"/>
        <w:spacing w:after="0" w:line="240" w:lineRule="auto"/>
        <w:rPr>
          <w:rFonts w:ascii="Arial" w:hAnsi="Arial" w:cs="Arial"/>
          <w:sz w:val="24"/>
          <w:szCs w:val="24"/>
          <w:lang w:val="fr-CA"/>
        </w:rPr>
      </w:pPr>
      <w:r w:rsidRPr="00FD198C">
        <w:rPr>
          <w:rFonts w:ascii="Arial" w:hAnsi="Arial" w:cs="Arial"/>
          <w:sz w:val="24"/>
          <w:szCs w:val="24"/>
          <w:lang w:val="fr-CA"/>
        </w:rPr>
        <w:t>les comptoirs alimentaires;</w:t>
      </w:r>
    </w:p>
    <w:p w14:paraId="7DE2C726" w14:textId="52715556" w:rsidR="009B77A5" w:rsidRPr="00FD198C" w:rsidRDefault="00FD198C" w:rsidP="00431B7D">
      <w:pPr>
        <w:pStyle w:val="ListParagraph"/>
        <w:numPr>
          <w:ilvl w:val="0"/>
          <w:numId w:val="9"/>
        </w:numPr>
        <w:autoSpaceDE w:val="0"/>
        <w:autoSpaceDN w:val="0"/>
        <w:adjustRightInd w:val="0"/>
        <w:spacing w:after="0" w:line="240" w:lineRule="auto"/>
        <w:rPr>
          <w:rFonts w:ascii="Arial" w:hAnsi="Arial" w:cs="Arial"/>
          <w:sz w:val="24"/>
          <w:szCs w:val="24"/>
        </w:rPr>
      </w:pPr>
      <w:r w:rsidRPr="00FD198C">
        <w:rPr>
          <w:rFonts w:ascii="Arial" w:hAnsi="Arial" w:cs="Arial"/>
          <w:sz w:val="24"/>
          <w:szCs w:val="24"/>
        </w:rPr>
        <w:t>les paniers alimentaires.</w:t>
      </w:r>
    </w:p>
    <w:p w14:paraId="395D54EC" w14:textId="77777777" w:rsidR="004130A5" w:rsidRPr="004130A5" w:rsidRDefault="004130A5" w:rsidP="004130A5">
      <w:pPr>
        <w:pStyle w:val="ListParagraph"/>
        <w:autoSpaceDE w:val="0"/>
        <w:autoSpaceDN w:val="0"/>
        <w:adjustRightInd w:val="0"/>
        <w:spacing w:after="0" w:line="240" w:lineRule="auto"/>
        <w:ind w:left="360"/>
        <w:rPr>
          <w:rFonts w:ascii="Arial" w:hAnsi="Arial" w:cs="Arial"/>
          <w:sz w:val="24"/>
          <w:szCs w:val="24"/>
        </w:rPr>
      </w:pPr>
    </w:p>
    <w:p w14:paraId="3D0265DE" w14:textId="322A42B2" w:rsidR="008A0CED" w:rsidRPr="00FD198C" w:rsidRDefault="00FD198C" w:rsidP="000C0742">
      <w:pPr>
        <w:spacing w:after="0" w:line="240" w:lineRule="auto"/>
        <w:rPr>
          <w:rFonts w:ascii="Arial" w:hAnsi="Arial" w:cs="Arial"/>
          <w:sz w:val="24"/>
          <w:szCs w:val="24"/>
          <w:lang w:val="fr-CA"/>
        </w:rPr>
      </w:pPr>
      <w:r w:rsidRPr="00FD198C">
        <w:rPr>
          <w:rFonts w:ascii="Arial" w:hAnsi="Arial" w:cs="Arial"/>
          <w:sz w:val="24"/>
          <w:szCs w:val="24"/>
          <w:lang w:val="fr-CA"/>
        </w:rPr>
        <w:t>Pour être pris en considération pour un financement, les organismes et/ou les p</w:t>
      </w:r>
      <w:r>
        <w:rPr>
          <w:rFonts w:ascii="Arial" w:hAnsi="Arial" w:cs="Arial"/>
          <w:sz w:val="24"/>
          <w:szCs w:val="24"/>
          <w:lang w:val="fr-CA"/>
        </w:rPr>
        <w:t>articulier</w:t>
      </w:r>
      <w:r w:rsidRPr="00FD198C">
        <w:rPr>
          <w:rFonts w:ascii="Arial" w:hAnsi="Arial" w:cs="Arial"/>
          <w:sz w:val="24"/>
          <w:szCs w:val="24"/>
          <w:lang w:val="fr-CA"/>
        </w:rPr>
        <w:t>s qui s’associent à des organismes devront :</w:t>
      </w:r>
    </w:p>
    <w:p w14:paraId="2516725D" w14:textId="009650CC" w:rsidR="001D0161" w:rsidRPr="00D37E67" w:rsidRDefault="00D37E67" w:rsidP="00A44B67">
      <w:pPr>
        <w:pStyle w:val="ListParagraph"/>
        <w:numPr>
          <w:ilvl w:val="0"/>
          <w:numId w:val="9"/>
        </w:numPr>
        <w:spacing w:after="0" w:line="240" w:lineRule="auto"/>
        <w:rPr>
          <w:rFonts w:ascii="Arial" w:hAnsi="Arial" w:cs="Arial"/>
          <w:sz w:val="24"/>
          <w:szCs w:val="24"/>
          <w:lang w:val="fr-CA"/>
        </w:rPr>
      </w:pPr>
      <w:r w:rsidRPr="00D37E67">
        <w:rPr>
          <w:rFonts w:ascii="Arial" w:hAnsi="Arial" w:cs="Arial"/>
          <w:sz w:val="24"/>
          <w:szCs w:val="24"/>
          <w:lang w:val="fr-CA"/>
        </w:rPr>
        <w:t>Remplir un formulaire de demande comprenant des renseignements sur l’organisme, une description du modèle de prestation de services (avec des photos à l’appui des installations) et des renseignements financiers (y compris un plan de dépenses proposé).</w:t>
      </w:r>
    </w:p>
    <w:p w14:paraId="5309C776" w14:textId="44914612" w:rsidR="00A44B67" w:rsidRPr="00D37E67" w:rsidRDefault="00D37E67" w:rsidP="00A44B67">
      <w:pPr>
        <w:pStyle w:val="ListParagraph"/>
        <w:numPr>
          <w:ilvl w:val="0"/>
          <w:numId w:val="9"/>
        </w:numPr>
        <w:spacing w:after="0" w:line="240" w:lineRule="auto"/>
        <w:rPr>
          <w:rFonts w:ascii="Arial" w:hAnsi="Arial" w:cs="Arial"/>
          <w:sz w:val="24"/>
          <w:szCs w:val="24"/>
          <w:lang w:val="fr-CA"/>
        </w:rPr>
      </w:pPr>
      <w:r w:rsidRPr="00D37E67">
        <w:rPr>
          <w:rFonts w:ascii="Arial" w:hAnsi="Arial" w:cs="Arial"/>
          <w:sz w:val="24"/>
          <w:szCs w:val="24"/>
          <w:lang w:val="fr-CA"/>
        </w:rPr>
        <w:t>Conclure une entente officielle de financement après approbation. Cette entente précise les obligations liées à la production de rapports financiers, à la tenue de dossiers et à la reddition de comptes du programme.</w:t>
      </w:r>
    </w:p>
    <w:p w14:paraId="107A56E5" w14:textId="09C1D7DB" w:rsidR="00B11B5C" w:rsidRPr="00D37E67" w:rsidRDefault="00D37E67" w:rsidP="006B031C">
      <w:pPr>
        <w:pStyle w:val="ListParagraph"/>
        <w:numPr>
          <w:ilvl w:val="0"/>
          <w:numId w:val="9"/>
        </w:numPr>
        <w:spacing w:after="0" w:line="240" w:lineRule="auto"/>
        <w:ind w:right="-900"/>
        <w:rPr>
          <w:rFonts w:ascii="Arial" w:hAnsi="Arial" w:cs="Arial"/>
          <w:sz w:val="24"/>
          <w:szCs w:val="24"/>
          <w:lang w:val="fr-CA"/>
        </w:rPr>
      </w:pPr>
      <w:r w:rsidRPr="00D37E67">
        <w:rPr>
          <w:rFonts w:ascii="Arial" w:hAnsi="Arial" w:cs="Arial"/>
          <w:sz w:val="24"/>
          <w:szCs w:val="24"/>
          <w:lang w:val="fr-CA"/>
        </w:rPr>
        <w:t>Les p</w:t>
      </w:r>
      <w:r w:rsidR="00AE5F2F">
        <w:rPr>
          <w:rFonts w:ascii="Arial" w:hAnsi="Arial" w:cs="Arial"/>
          <w:sz w:val="24"/>
          <w:szCs w:val="24"/>
          <w:lang w:val="fr-CA"/>
        </w:rPr>
        <w:t>articulier</w:t>
      </w:r>
      <w:r w:rsidRPr="00D37E67">
        <w:rPr>
          <w:rFonts w:ascii="Arial" w:hAnsi="Arial" w:cs="Arial"/>
          <w:sz w:val="24"/>
          <w:szCs w:val="24"/>
          <w:lang w:val="fr-CA"/>
        </w:rPr>
        <w:t xml:space="preserve">s qui présentent une demande à titre individuel (et non au nom d’un organisme) devront identifier un organisme partenaire. Au besoin, </w:t>
      </w:r>
      <w:r>
        <w:rPr>
          <w:rFonts w:ascii="Arial" w:hAnsi="Arial" w:cs="Arial"/>
          <w:sz w:val="24"/>
          <w:szCs w:val="24"/>
          <w:lang w:val="fr-CA"/>
        </w:rPr>
        <w:t>le ministère</w:t>
      </w:r>
      <w:r w:rsidRPr="00D37E67">
        <w:rPr>
          <w:rFonts w:ascii="Arial" w:hAnsi="Arial" w:cs="Arial"/>
          <w:sz w:val="24"/>
          <w:szCs w:val="24"/>
          <w:lang w:val="fr-CA"/>
        </w:rPr>
        <w:t xml:space="preserve"> collaborera avec les particuliers pour trouver un organisme partenaire. Un organisme partenaire doit être en mesure de conclure une entente officielle de financement avant que les fonds ne soient versés.</w:t>
      </w:r>
    </w:p>
    <w:p w14:paraId="5C16562D" w14:textId="56BF262A" w:rsidR="00A44B67" w:rsidRPr="00D37E67" w:rsidRDefault="00D37E67" w:rsidP="006B031C">
      <w:pPr>
        <w:pStyle w:val="ListParagraph"/>
        <w:numPr>
          <w:ilvl w:val="0"/>
          <w:numId w:val="9"/>
        </w:numPr>
        <w:spacing w:after="0" w:line="240" w:lineRule="auto"/>
        <w:ind w:right="-900"/>
        <w:rPr>
          <w:rFonts w:ascii="Arial" w:hAnsi="Arial" w:cs="Arial"/>
          <w:sz w:val="24"/>
          <w:szCs w:val="24"/>
          <w:lang w:val="fr-CA"/>
        </w:rPr>
      </w:pPr>
      <w:r w:rsidRPr="00D37E67">
        <w:rPr>
          <w:rFonts w:ascii="Arial" w:hAnsi="Arial" w:cs="Arial"/>
          <w:sz w:val="24"/>
          <w:szCs w:val="24"/>
          <w:lang w:val="fr-CA"/>
        </w:rPr>
        <w:t>Organiser une visite et une inspection d</w:t>
      </w:r>
      <w:r>
        <w:rPr>
          <w:rFonts w:ascii="Arial" w:hAnsi="Arial" w:cs="Arial"/>
          <w:sz w:val="24"/>
          <w:szCs w:val="24"/>
          <w:lang w:val="fr-CA"/>
        </w:rPr>
        <w:t>es lieux</w:t>
      </w:r>
      <w:r w:rsidRPr="00D37E67">
        <w:rPr>
          <w:rFonts w:ascii="Arial" w:hAnsi="Arial" w:cs="Arial"/>
          <w:sz w:val="24"/>
          <w:szCs w:val="24"/>
          <w:lang w:val="fr-CA"/>
        </w:rPr>
        <w:t xml:space="preserve"> dans le cadre du processus d</w:t>
      </w:r>
      <w:r w:rsidR="00A66F24">
        <w:rPr>
          <w:rFonts w:ascii="Arial" w:hAnsi="Arial" w:cs="Arial"/>
          <w:sz w:val="24"/>
          <w:szCs w:val="24"/>
          <w:lang w:val="fr-CA"/>
        </w:rPr>
        <w:t>’</w:t>
      </w:r>
      <w:r w:rsidRPr="00D37E67">
        <w:rPr>
          <w:rFonts w:ascii="Arial" w:hAnsi="Arial" w:cs="Arial"/>
          <w:sz w:val="24"/>
          <w:szCs w:val="24"/>
          <w:lang w:val="fr-CA"/>
        </w:rPr>
        <w:t>évaluation et de suivi.</w:t>
      </w:r>
    </w:p>
    <w:p w14:paraId="686497A4" w14:textId="62892A6C" w:rsidR="00A44B67" w:rsidRPr="00D37E67" w:rsidRDefault="00D37E67" w:rsidP="006B031C">
      <w:pPr>
        <w:pStyle w:val="ListParagraph"/>
        <w:numPr>
          <w:ilvl w:val="0"/>
          <w:numId w:val="9"/>
        </w:numPr>
        <w:spacing w:after="0" w:line="240" w:lineRule="auto"/>
        <w:ind w:right="-360"/>
        <w:rPr>
          <w:rFonts w:ascii="Arial" w:hAnsi="Arial" w:cs="Arial"/>
          <w:sz w:val="24"/>
          <w:szCs w:val="24"/>
          <w:lang w:val="fr-CA"/>
        </w:rPr>
      </w:pPr>
      <w:r w:rsidRPr="00D37E67">
        <w:rPr>
          <w:rFonts w:ascii="Arial" w:hAnsi="Arial" w:cs="Arial"/>
          <w:sz w:val="24"/>
          <w:szCs w:val="24"/>
          <w:lang w:val="fr-CA"/>
        </w:rPr>
        <w:t>Fournir une vérification du casier judiciaire pour les personnes directement impliquées dans la prestation du programme.</w:t>
      </w:r>
    </w:p>
    <w:p w14:paraId="692167A1" w14:textId="77777777" w:rsidR="00365C15" w:rsidRPr="00D37E67" w:rsidRDefault="00365C15" w:rsidP="00A44B67">
      <w:pPr>
        <w:spacing w:after="0" w:line="240" w:lineRule="auto"/>
        <w:rPr>
          <w:rFonts w:ascii="Arial" w:hAnsi="Arial" w:cs="Arial"/>
          <w:sz w:val="24"/>
          <w:szCs w:val="24"/>
          <w:lang w:val="fr-CA"/>
        </w:rPr>
      </w:pPr>
    </w:p>
    <w:p w14:paraId="329CE6B7" w14:textId="75397630" w:rsidR="00A44B67" w:rsidRPr="00312653" w:rsidRDefault="00312653" w:rsidP="00A44B67">
      <w:pPr>
        <w:spacing w:after="0" w:line="240" w:lineRule="auto"/>
        <w:rPr>
          <w:rFonts w:ascii="Arial" w:hAnsi="Arial" w:cs="Arial"/>
          <w:sz w:val="24"/>
          <w:szCs w:val="24"/>
          <w:lang w:val="fr-CA"/>
        </w:rPr>
      </w:pPr>
      <w:r w:rsidRPr="00312653">
        <w:rPr>
          <w:rFonts w:ascii="Arial" w:hAnsi="Arial" w:cs="Arial"/>
          <w:sz w:val="24"/>
          <w:szCs w:val="24"/>
          <w:lang w:val="fr-CA"/>
        </w:rPr>
        <w:lastRenderedPageBreak/>
        <w:t>Une seule demande par organisme est permise, et tous les demandeurs doivent s’assurer que leur service respecte l’ensemble des règlements et lignes directrices pertinents en matière de salubrité des aliments.</w:t>
      </w:r>
    </w:p>
    <w:p w14:paraId="7633471D" w14:textId="77777777" w:rsidR="00365C15" w:rsidRPr="00312653" w:rsidRDefault="00365C15" w:rsidP="00A44B67">
      <w:pPr>
        <w:spacing w:after="0" w:line="240" w:lineRule="auto"/>
        <w:rPr>
          <w:rFonts w:ascii="Arial" w:hAnsi="Arial" w:cs="Arial"/>
          <w:sz w:val="24"/>
          <w:szCs w:val="24"/>
          <w:highlight w:val="yellow"/>
          <w:lang w:val="fr-CA"/>
        </w:rPr>
      </w:pPr>
    </w:p>
    <w:p w14:paraId="2E561F57" w14:textId="3DDF0BA5" w:rsidR="00A44B67" w:rsidRPr="00312653" w:rsidRDefault="00312653" w:rsidP="00A44B67">
      <w:pPr>
        <w:autoSpaceDE w:val="0"/>
        <w:autoSpaceDN w:val="0"/>
        <w:adjustRightInd w:val="0"/>
        <w:spacing w:after="0" w:line="240" w:lineRule="auto"/>
        <w:rPr>
          <w:rFonts w:ascii="Arial" w:hAnsi="Arial" w:cs="Arial"/>
          <w:b/>
          <w:bCs/>
          <w:sz w:val="24"/>
          <w:szCs w:val="24"/>
          <w:u w:val="single"/>
          <w:lang w:val="fr-CA"/>
        </w:rPr>
      </w:pPr>
      <w:r w:rsidRPr="00312653">
        <w:rPr>
          <w:rFonts w:ascii="Arial" w:hAnsi="Arial" w:cs="Arial"/>
          <w:b/>
          <w:bCs/>
          <w:sz w:val="24"/>
          <w:szCs w:val="24"/>
          <w:u w:val="single"/>
          <w:lang w:val="fr-CA"/>
        </w:rPr>
        <w:t>Lignes directrices relatives au financement</w:t>
      </w:r>
    </w:p>
    <w:p w14:paraId="6AE3577A" w14:textId="40417292" w:rsidR="00DD1138" w:rsidRPr="00312653" w:rsidRDefault="00312653" w:rsidP="00A44B67">
      <w:pPr>
        <w:spacing w:after="0" w:line="240" w:lineRule="auto"/>
        <w:rPr>
          <w:rFonts w:ascii="Arial" w:hAnsi="Arial" w:cs="Arial"/>
          <w:sz w:val="24"/>
          <w:szCs w:val="24"/>
          <w:lang w:val="fr-CA"/>
        </w:rPr>
      </w:pPr>
      <w:r w:rsidRPr="00312653">
        <w:rPr>
          <w:rFonts w:ascii="Arial" w:hAnsi="Arial" w:cs="Arial"/>
          <w:sz w:val="24"/>
          <w:szCs w:val="24"/>
          <w:lang w:val="fr-CA"/>
        </w:rPr>
        <w:t>Les demandeurs retenus pourraient être admissibles à un financement allant jusqu’à un maximum de 10</w:t>
      </w:r>
      <w:r>
        <w:rPr>
          <w:rFonts w:ascii="Arial" w:hAnsi="Arial" w:cs="Arial"/>
          <w:sz w:val="24"/>
          <w:szCs w:val="24"/>
          <w:lang w:val="fr-CA"/>
        </w:rPr>
        <w:t> </w:t>
      </w:r>
      <w:r w:rsidRPr="00312653">
        <w:rPr>
          <w:rFonts w:ascii="Arial" w:hAnsi="Arial" w:cs="Arial"/>
          <w:sz w:val="24"/>
          <w:szCs w:val="24"/>
          <w:lang w:val="fr-CA"/>
        </w:rPr>
        <w:t>000</w:t>
      </w:r>
      <w:r>
        <w:rPr>
          <w:rFonts w:ascii="Arial" w:hAnsi="Arial" w:cs="Arial"/>
          <w:sz w:val="24"/>
          <w:szCs w:val="24"/>
          <w:lang w:val="fr-CA"/>
        </w:rPr>
        <w:t> </w:t>
      </w:r>
      <w:r w:rsidRPr="00312653">
        <w:rPr>
          <w:rFonts w:ascii="Arial" w:hAnsi="Arial" w:cs="Arial"/>
          <w:sz w:val="24"/>
          <w:szCs w:val="24"/>
          <w:lang w:val="fr-CA"/>
        </w:rPr>
        <w:t>$. À la discrétion d</w:t>
      </w:r>
      <w:r>
        <w:rPr>
          <w:rFonts w:ascii="Arial" w:hAnsi="Arial" w:cs="Arial"/>
          <w:sz w:val="24"/>
          <w:szCs w:val="24"/>
          <w:lang w:val="fr-CA"/>
        </w:rPr>
        <w:t>u ministère</w:t>
      </w:r>
      <w:r w:rsidRPr="00312653">
        <w:rPr>
          <w:rFonts w:ascii="Arial" w:hAnsi="Arial" w:cs="Arial"/>
          <w:sz w:val="24"/>
          <w:szCs w:val="24"/>
          <w:lang w:val="fr-CA"/>
        </w:rPr>
        <w:t>, le financement approuvé peut être versé en plusieurs paiements planifiés pendant la durée de l’entente de financement.</w:t>
      </w:r>
    </w:p>
    <w:p w14:paraId="7B7DDF43" w14:textId="77777777" w:rsidR="00A44B67" w:rsidRPr="00312653" w:rsidRDefault="00A44B67" w:rsidP="00A44B67">
      <w:pPr>
        <w:spacing w:after="0" w:line="240" w:lineRule="auto"/>
        <w:rPr>
          <w:rFonts w:ascii="Arial" w:hAnsi="Arial" w:cs="Arial"/>
          <w:bCs/>
          <w:sz w:val="24"/>
          <w:szCs w:val="24"/>
          <w:lang w:val="fr-CA"/>
        </w:rPr>
      </w:pPr>
    </w:p>
    <w:p w14:paraId="4E125C0C" w14:textId="6C238F63" w:rsidR="005A45E9" w:rsidRDefault="00312653" w:rsidP="005A45E9">
      <w:pPr>
        <w:autoSpaceDE w:val="0"/>
        <w:autoSpaceDN w:val="0"/>
        <w:adjustRightInd w:val="0"/>
        <w:spacing w:after="0" w:line="240" w:lineRule="auto"/>
        <w:rPr>
          <w:color w:val="215E99" w:themeColor="text2" w:themeTint="BF"/>
          <w:sz w:val="24"/>
          <w:szCs w:val="24"/>
          <w:lang w:val="fr-CA"/>
        </w:rPr>
      </w:pPr>
      <w:r w:rsidRPr="00312653">
        <w:rPr>
          <w:rFonts w:ascii="Arial" w:hAnsi="Arial" w:cs="Arial"/>
          <w:bCs/>
          <w:sz w:val="24"/>
          <w:szCs w:val="24"/>
          <w:lang w:val="fr-CA"/>
        </w:rPr>
        <w:t>Les fonds accordés dans le cadre de ce programme ne peuvent être utilisés que pour l</w:t>
      </w:r>
      <w:r w:rsidR="00A66F24">
        <w:rPr>
          <w:rFonts w:ascii="Arial" w:hAnsi="Arial" w:cs="Arial"/>
          <w:bCs/>
          <w:sz w:val="24"/>
          <w:szCs w:val="24"/>
          <w:lang w:val="fr-CA"/>
        </w:rPr>
        <w:t>’</w:t>
      </w:r>
      <w:r w:rsidRPr="00312653">
        <w:rPr>
          <w:rFonts w:ascii="Arial" w:hAnsi="Arial" w:cs="Arial"/>
          <w:bCs/>
          <w:sz w:val="24"/>
          <w:szCs w:val="24"/>
          <w:lang w:val="fr-CA"/>
        </w:rPr>
        <w:t>achat de denrées alimentaires qui seront distribuées aux</w:t>
      </w:r>
      <w:r>
        <w:rPr>
          <w:rFonts w:ascii="Arial" w:hAnsi="Arial" w:cs="Arial"/>
          <w:bCs/>
          <w:sz w:val="24"/>
          <w:szCs w:val="24"/>
          <w:lang w:val="fr-CA"/>
        </w:rPr>
        <w:t xml:space="preserve"> clientes et</w:t>
      </w:r>
      <w:r w:rsidRPr="00312653">
        <w:rPr>
          <w:rFonts w:ascii="Arial" w:hAnsi="Arial" w:cs="Arial"/>
          <w:bCs/>
          <w:sz w:val="24"/>
          <w:szCs w:val="24"/>
          <w:lang w:val="fr-CA"/>
        </w:rPr>
        <w:t xml:space="preserve"> clients.</w:t>
      </w:r>
      <w:r>
        <w:rPr>
          <w:rFonts w:ascii="Arial" w:hAnsi="Arial" w:cs="Arial"/>
          <w:bCs/>
          <w:sz w:val="24"/>
          <w:szCs w:val="24"/>
          <w:lang w:val="fr-CA"/>
        </w:rPr>
        <w:t xml:space="preserve"> </w:t>
      </w:r>
      <w:r w:rsidRPr="00312653">
        <w:rPr>
          <w:rFonts w:ascii="Arial" w:hAnsi="Arial" w:cs="Arial"/>
          <w:bCs/>
          <w:sz w:val="24"/>
          <w:szCs w:val="24"/>
          <w:lang w:val="fr-CA"/>
        </w:rPr>
        <w:t>Les subventions ne peuvent pas être utilisées pour financer des infrastructures, des équipements, des réparations d</w:t>
      </w:r>
      <w:r>
        <w:rPr>
          <w:rFonts w:ascii="Arial" w:hAnsi="Arial" w:cs="Arial"/>
          <w:bCs/>
          <w:sz w:val="24"/>
          <w:szCs w:val="24"/>
          <w:lang w:val="fr-CA"/>
        </w:rPr>
        <w:t>’</w:t>
      </w:r>
      <w:r w:rsidRPr="00312653">
        <w:rPr>
          <w:rFonts w:ascii="Arial" w:hAnsi="Arial" w:cs="Arial"/>
          <w:bCs/>
          <w:sz w:val="24"/>
          <w:szCs w:val="24"/>
          <w:lang w:val="fr-CA"/>
        </w:rPr>
        <w:t>installations, des frais de location d</w:t>
      </w:r>
      <w:r>
        <w:rPr>
          <w:rFonts w:ascii="Arial" w:hAnsi="Arial" w:cs="Arial"/>
          <w:bCs/>
          <w:sz w:val="24"/>
          <w:szCs w:val="24"/>
          <w:lang w:val="fr-CA"/>
        </w:rPr>
        <w:t>’</w:t>
      </w:r>
      <w:r w:rsidRPr="00312653">
        <w:rPr>
          <w:rFonts w:ascii="Arial" w:hAnsi="Arial" w:cs="Arial"/>
          <w:bCs/>
          <w:sz w:val="24"/>
          <w:szCs w:val="24"/>
          <w:lang w:val="fr-CA"/>
        </w:rPr>
        <w:t xml:space="preserve">installations ou les salaires du personnel. </w:t>
      </w:r>
      <w:r w:rsidR="00C76BE3" w:rsidRPr="00C76BE3">
        <w:rPr>
          <w:rFonts w:ascii="Arial" w:hAnsi="Arial" w:cs="Arial"/>
          <w:bCs/>
          <w:sz w:val="24"/>
          <w:szCs w:val="24"/>
          <w:lang w:val="fr-CA"/>
        </w:rPr>
        <w:t xml:space="preserve">Les organismes qui souhaitent obtenir un soutien pour ce type de dépenses pourraient être admissibles à un financement par le </w:t>
      </w:r>
      <w:hyperlink r:id="rId11" w:history="1">
        <w:r w:rsidRPr="00C76BE3">
          <w:rPr>
            <w:rStyle w:val="Hyperlink"/>
            <w:rFonts w:ascii="Arial" w:hAnsi="Arial" w:cs="Arial"/>
            <w:bCs/>
            <w:sz w:val="24"/>
            <w:szCs w:val="24"/>
            <w:lang w:val="fr-CA"/>
          </w:rPr>
          <w:t xml:space="preserve">Programme de subventions </w:t>
        </w:r>
        <w:r w:rsidR="00316763">
          <w:rPr>
            <w:rStyle w:val="Hyperlink"/>
            <w:rFonts w:ascii="Arial" w:hAnsi="Arial" w:cs="Arial"/>
            <w:bCs/>
            <w:sz w:val="24"/>
            <w:szCs w:val="24"/>
            <w:lang w:val="fr-CA"/>
          </w:rPr>
          <w:t>pour la</w:t>
        </w:r>
        <w:r w:rsidRPr="00C76BE3">
          <w:rPr>
            <w:rStyle w:val="Hyperlink"/>
            <w:rFonts w:ascii="Arial" w:hAnsi="Arial" w:cs="Arial"/>
            <w:bCs/>
            <w:sz w:val="24"/>
            <w:szCs w:val="24"/>
            <w:lang w:val="fr-CA"/>
          </w:rPr>
          <w:t xml:space="preserve"> sécurité alimentaire communautaire de l’Île</w:t>
        </w:r>
      </w:hyperlink>
      <w:r w:rsidR="00E21867" w:rsidRPr="00C76BE3">
        <w:rPr>
          <w:rFonts w:ascii="Arial" w:hAnsi="Arial" w:cs="Arial"/>
          <w:bCs/>
          <w:sz w:val="24"/>
          <w:szCs w:val="24"/>
          <w:lang w:val="fr-CA"/>
        </w:rPr>
        <w:t xml:space="preserve"> </w:t>
      </w:r>
      <w:r w:rsidR="00C76BE3">
        <w:rPr>
          <w:rFonts w:ascii="Arial" w:hAnsi="Arial" w:cs="Arial"/>
          <w:bCs/>
          <w:sz w:val="24"/>
          <w:szCs w:val="24"/>
          <w:lang w:val="fr-CA"/>
        </w:rPr>
        <w:t>offert par le ministère de l’</w:t>
      </w:r>
      <w:r w:rsidR="00D408DE" w:rsidRPr="00C76BE3">
        <w:rPr>
          <w:rFonts w:ascii="Arial" w:hAnsi="Arial" w:cs="Arial"/>
          <w:bCs/>
          <w:sz w:val="24"/>
          <w:szCs w:val="24"/>
          <w:lang w:val="fr-CA"/>
        </w:rPr>
        <w:t>Agriculture</w:t>
      </w:r>
      <w:r w:rsidR="00B16F48" w:rsidRPr="00C76BE3">
        <w:rPr>
          <w:color w:val="215E99" w:themeColor="text2" w:themeTint="BF"/>
          <w:sz w:val="24"/>
          <w:szCs w:val="24"/>
          <w:lang w:val="fr-CA"/>
        </w:rPr>
        <w:t>.</w:t>
      </w:r>
    </w:p>
    <w:p w14:paraId="52A0B096" w14:textId="77777777" w:rsidR="00C76BE3" w:rsidRPr="00C76BE3" w:rsidRDefault="00C76BE3" w:rsidP="005A45E9">
      <w:pPr>
        <w:autoSpaceDE w:val="0"/>
        <w:autoSpaceDN w:val="0"/>
        <w:adjustRightInd w:val="0"/>
        <w:spacing w:after="0" w:line="240" w:lineRule="auto"/>
        <w:rPr>
          <w:rFonts w:ascii="Arial" w:hAnsi="Arial" w:cs="Arial"/>
          <w:bCs/>
          <w:sz w:val="24"/>
          <w:szCs w:val="24"/>
          <w:lang w:val="fr-CA"/>
        </w:rPr>
      </w:pPr>
    </w:p>
    <w:p w14:paraId="4A47ADCF" w14:textId="3CD017BD" w:rsidR="005A45E9" w:rsidRPr="00C76BE3" w:rsidRDefault="00C76BE3" w:rsidP="005A45E9">
      <w:pPr>
        <w:autoSpaceDE w:val="0"/>
        <w:autoSpaceDN w:val="0"/>
        <w:adjustRightInd w:val="0"/>
        <w:spacing w:after="0" w:line="240" w:lineRule="auto"/>
        <w:rPr>
          <w:rFonts w:ascii="Arial" w:hAnsi="Arial" w:cs="Arial"/>
          <w:bCs/>
          <w:sz w:val="24"/>
          <w:szCs w:val="24"/>
          <w:lang w:val="fr-CA"/>
        </w:rPr>
      </w:pPr>
      <w:r w:rsidRPr="00C76BE3">
        <w:rPr>
          <w:rFonts w:ascii="Arial" w:hAnsi="Arial" w:cs="Arial"/>
          <w:bCs/>
          <w:sz w:val="24"/>
          <w:szCs w:val="24"/>
          <w:lang w:val="fr-CA"/>
        </w:rPr>
        <w:t>Les demandeurs qui ont déjà reçu un financement dans le cadre du Programme de subventions pour la sécurité alimentaire communautaire de l’Île doivent avoir respecté toutes les exigences financières et de production de rapports associées pour être admissibles à un financement dans le cadre du Fonds alimentaire communautaire.</w:t>
      </w:r>
    </w:p>
    <w:p w14:paraId="7FD30029" w14:textId="77777777" w:rsidR="00D03D1E" w:rsidRPr="00C76BE3" w:rsidRDefault="00D03D1E" w:rsidP="000F5E05">
      <w:pPr>
        <w:spacing w:after="0" w:line="240" w:lineRule="auto"/>
        <w:rPr>
          <w:rFonts w:ascii="Arial" w:hAnsi="Arial" w:cs="Arial"/>
          <w:bCs/>
          <w:sz w:val="24"/>
          <w:szCs w:val="24"/>
          <w:lang w:val="fr-CA"/>
        </w:rPr>
      </w:pPr>
    </w:p>
    <w:p w14:paraId="1DDB1725" w14:textId="671F44D5" w:rsidR="000F5E05" w:rsidRPr="00C76BE3" w:rsidRDefault="00C76BE3" w:rsidP="000F5E05">
      <w:pPr>
        <w:spacing w:after="0" w:line="240" w:lineRule="auto"/>
        <w:rPr>
          <w:rFonts w:ascii="Arial" w:hAnsi="Arial" w:cs="Arial"/>
          <w:bCs/>
          <w:sz w:val="24"/>
          <w:szCs w:val="24"/>
          <w:lang w:val="fr-CA"/>
        </w:rPr>
      </w:pPr>
      <w:r w:rsidRPr="00C76BE3">
        <w:rPr>
          <w:rFonts w:ascii="Arial" w:hAnsi="Arial" w:cs="Arial"/>
          <w:bCs/>
          <w:sz w:val="24"/>
          <w:szCs w:val="24"/>
          <w:lang w:val="fr-CA"/>
        </w:rPr>
        <w:t>Tous les fonds fournis dans le cadre d</w:t>
      </w:r>
      <w:r>
        <w:rPr>
          <w:rFonts w:ascii="Arial" w:hAnsi="Arial" w:cs="Arial"/>
          <w:bCs/>
          <w:sz w:val="24"/>
          <w:szCs w:val="24"/>
          <w:lang w:val="fr-CA"/>
        </w:rPr>
        <w:t>u présent</w:t>
      </w:r>
      <w:r w:rsidRPr="00C76BE3">
        <w:rPr>
          <w:rFonts w:ascii="Arial" w:hAnsi="Arial" w:cs="Arial"/>
          <w:bCs/>
          <w:sz w:val="24"/>
          <w:szCs w:val="24"/>
          <w:lang w:val="fr-CA"/>
        </w:rPr>
        <w:t xml:space="preserve"> programme doivent être dépensés </w:t>
      </w:r>
      <w:r>
        <w:rPr>
          <w:rFonts w:ascii="Arial" w:hAnsi="Arial" w:cs="Arial"/>
          <w:bCs/>
          <w:sz w:val="24"/>
          <w:szCs w:val="24"/>
          <w:lang w:val="fr-CA"/>
        </w:rPr>
        <w:t>au plus tard</w:t>
      </w:r>
      <w:r w:rsidRPr="00C76BE3">
        <w:rPr>
          <w:rFonts w:ascii="Arial" w:hAnsi="Arial" w:cs="Arial"/>
          <w:bCs/>
          <w:sz w:val="24"/>
          <w:szCs w:val="24"/>
          <w:lang w:val="fr-CA"/>
        </w:rPr>
        <w:t xml:space="preserve"> le 31</w:t>
      </w:r>
      <w:r>
        <w:rPr>
          <w:rFonts w:ascii="Arial" w:hAnsi="Arial" w:cs="Arial"/>
          <w:bCs/>
          <w:sz w:val="24"/>
          <w:szCs w:val="24"/>
          <w:lang w:val="fr-CA"/>
        </w:rPr>
        <w:t> </w:t>
      </w:r>
      <w:r w:rsidRPr="00C76BE3">
        <w:rPr>
          <w:rFonts w:ascii="Arial" w:hAnsi="Arial" w:cs="Arial"/>
          <w:bCs/>
          <w:sz w:val="24"/>
          <w:szCs w:val="24"/>
          <w:lang w:val="fr-CA"/>
        </w:rPr>
        <w:t>mars</w:t>
      </w:r>
      <w:r>
        <w:rPr>
          <w:rFonts w:ascii="Arial" w:hAnsi="Arial" w:cs="Arial"/>
          <w:bCs/>
          <w:sz w:val="24"/>
          <w:szCs w:val="24"/>
          <w:lang w:val="fr-CA"/>
        </w:rPr>
        <w:t> </w:t>
      </w:r>
      <w:r w:rsidRPr="00C76BE3">
        <w:rPr>
          <w:rFonts w:ascii="Arial" w:hAnsi="Arial" w:cs="Arial"/>
          <w:bCs/>
          <w:sz w:val="24"/>
          <w:szCs w:val="24"/>
          <w:lang w:val="fr-CA"/>
        </w:rPr>
        <w:t>2026.</w:t>
      </w:r>
    </w:p>
    <w:p w14:paraId="785574A5" w14:textId="77777777" w:rsidR="00C67567" w:rsidRPr="00C76BE3" w:rsidRDefault="00C67567" w:rsidP="000F5E05">
      <w:pPr>
        <w:spacing w:after="0" w:line="240" w:lineRule="auto"/>
        <w:rPr>
          <w:rFonts w:ascii="Arial" w:hAnsi="Arial" w:cs="Arial"/>
          <w:bCs/>
          <w:sz w:val="24"/>
          <w:szCs w:val="24"/>
          <w:lang w:val="fr-CA"/>
        </w:rPr>
      </w:pPr>
    </w:p>
    <w:p w14:paraId="0F75B375" w14:textId="719FC5C6" w:rsidR="00C67567" w:rsidRPr="00C76BE3" w:rsidRDefault="00C76BE3" w:rsidP="000F5E05">
      <w:pPr>
        <w:spacing w:after="0" w:line="240" w:lineRule="auto"/>
        <w:rPr>
          <w:rFonts w:ascii="Arial" w:hAnsi="Arial" w:cs="Arial"/>
          <w:bCs/>
          <w:sz w:val="24"/>
          <w:szCs w:val="24"/>
          <w:lang w:val="fr-CA"/>
        </w:rPr>
      </w:pPr>
      <w:r w:rsidRPr="00C76BE3">
        <w:rPr>
          <w:rFonts w:ascii="Arial" w:hAnsi="Arial" w:cs="Arial"/>
          <w:bCs/>
          <w:sz w:val="24"/>
          <w:szCs w:val="24"/>
          <w:lang w:val="fr-CA"/>
        </w:rPr>
        <w:t>Le financement accordé dans le cadre de ce programme sera attribué sur une base annuelle. Les bénéficiaires de financement pour l’exercice</w:t>
      </w:r>
      <w:r>
        <w:rPr>
          <w:rFonts w:ascii="Arial" w:hAnsi="Arial" w:cs="Arial"/>
          <w:bCs/>
          <w:sz w:val="24"/>
          <w:szCs w:val="24"/>
          <w:lang w:val="fr-CA"/>
        </w:rPr>
        <w:t> </w:t>
      </w:r>
      <w:r w:rsidRPr="00C76BE3">
        <w:rPr>
          <w:rFonts w:ascii="Arial" w:hAnsi="Arial" w:cs="Arial"/>
          <w:bCs/>
          <w:sz w:val="24"/>
          <w:szCs w:val="24"/>
          <w:lang w:val="fr-CA"/>
        </w:rPr>
        <w:t>2025-2026 devront présenter une nouvelle demande pour être pris en considération pour les années suivantes. Les demandes de financement pluriannuel ne sont pas considérées pour le moment.</w:t>
      </w:r>
    </w:p>
    <w:p w14:paraId="6D6C2C5A" w14:textId="77777777" w:rsidR="000F5E05" w:rsidRPr="00C76BE3" w:rsidRDefault="000F5E05" w:rsidP="00A44B67">
      <w:pPr>
        <w:autoSpaceDE w:val="0"/>
        <w:autoSpaceDN w:val="0"/>
        <w:adjustRightInd w:val="0"/>
        <w:spacing w:after="0" w:line="240" w:lineRule="auto"/>
        <w:rPr>
          <w:rFonts w:ascii="Arial" w:hAnsi="Arial" w:cs="Arial"/>
          <w:b/>
          <w:bCs/>
          <w:sz w:val="24"/>
          <w:szCs w:val="24"/>
          <w:u w:val="single"/>
          <w:lang w:val="fr-CA"/>
        </w:rPr>
      </w:pPr>
    </w:p>
    <w:p w14:paraId="648F6876" w14:textId="7CDF4F49" w:rsidR="00A44B67" w:rsidRPr="004242F9" w:rsidRDefault="00A44B67" w:rsidP="00A44B67">
      <w:pPr>
        <w:autoSpaceDE w:val="0"/>
        <w:autoSpaceDN w:val="0"/>
        <w:adjustRightInd w:val="0"/>
        <w:spacing w:after="0" w:line="240" w:lineRule="auto"/>
        <w:rPr>
          <w:rFonts w:ascii="Arial" w:hAnsi="Arial" w:cs="Arial"/>
          <w:b/>
          <w:bCs/>
          <w:sz w:val="24"/>
          <w:szCs w:val="24"/>
          <w:u w:val="single"/>
          <w:lang w:val="fr-CA"/>
        </w:rPr>
      </w:pPr>
      <w:r w:rsidRPr="004242F9">
        <w:rPr>
          <w:rFonts w:ascii="Arial" w:hAnsi="Arial" w:cs="Arial"/>
          <w:b/>
          <w:bCs/>
          <w:sz w:val="24"/>
          <w:szCs w:val="24"/>
          <w:u w:val="single"/>
          <w:lang w:val="fr-CA"/>
        </w:rPr>
        <w:t>S</w:t>
      </w:r>
      <w:r w:rsidR="004242F9" w:rsidRPr="004242F9">
        <w:rPr>
          <w:rFonts w:ascii="Arial" w:hAnsi="Arial" w:cs="Arial"/>
          <w:b/>
          <w:bCs/>
          <w:sz w:val="24"/>
          <w:szCs w:val="24"/>
          <w:u w:val="single"/>
          <w:lang w:val="fr-CA"/>
        </w:rPr>
        <w:t>oumission et examen des demandes</w:t>
      </w:r>
    </w:p>
    <w:p w14:paraId="1C42A24D" w14:textId="2E1AE113" w:rsidR="00BB6C93" w:rsidRPr="004242F9" w:rsidRDefault="004242F9" w:rsidP="00F96684">
      <w:pPr>
        <w:spacing w:after="0" w:line="240" w:lineRule="auto"/>
        <w:rPr>
          <w:rFonts w:ascii="Arial" w:hAnsi="Arial" w:cs="Arial"/>
          <w:sz w:val="24"/>
          <w:szCs w:val="24"/>
          <w:lang w:val="fr-CA"/>
        </w:rPr>
      </w:pPr>
      <w:bookmarkStart w:id="1" w:name="_Hlk190930651"/>
      <w:r w:rsidRPr="004242F9">
        <w:rPr>
          <w:rFonts w:ascii="Arial" w:hAnsi="Arial" w:cs="Arial"/>
          <w:sz w:val="24"/>
          <w:szCs w:val="24"/>
          <w:lang w:val="fr-CA"/>
        </w:rPr>
        <w:t>Les demandes pour le cycle de financement</w:t>
      </w:r>
      <w:r>
        <w:rPr>
          <w:rFonts w:ascii="Arial" w:hAnsi="Arial" w:cs="Arial"/>
          <w:sz w:val="24"/>
          <w:szCs w:val="24"/>
          <w:lang w:val="fr-CA"/>
        </w:rPr>
        <w:t> </w:t>
      </w:r>
      <w:r w:rsidRPr="004242F9">
        <w:rPr>
          <w:rFonts w:ascii="Arial" w:hAnsi="Arial" w:cs="Arial"/>
          <w:sz w:val="24"/>
          <w:szCs w:val="24"/>
          <w:lang w:val="fr-CA"/>
        </w:rPr>
        <w:t>2025-2026 doivent être reçues au plus tard à 17</w:t>
      </w:r>
      <w:r>
        <w:rPr>
          <w:rFonts w:ascii="Arial" w:hAnsi="Arial" w:cs="Arial"/>
          <w:sz w:val="24"/>
          <w:szCs w:val="24"/>
          <w:lang w:val="fr-CA"/>
        </w:rPr>
        <w:t> </w:t>
      </w:r>
      <w:r w:rsidRPr="004242F9">
        <w:rPr>
          <w:rFonts w:ascii="Arial" w:hAnsi="Arial" w:cs="Arial"/>
          <w:sz w:val="24"/>
          <w:szCs w:val="24"/>
          <w:lang w:val="fr-CA"/>
        </w:rPr>
        <w:t>h, le lundi</w:t>
      </w:r>
      <w:r>
        <w:rPr>
          <w:rFonts w:ascii="Arial" w:hAnsi="Arial" w:cs="Arial"/>
          <w:sz w:val="24"/>
          <w:szCs w:val="24"/>
          <w:lang w:val="fr-CA"/>
        </w:rPr>
        <w:t> </w:t>
      </w:r>
      <w:r w:rsidRPr="004242F9">
        <w:rPr>
          <w:rFonts w:ascii="Arial" w:hAnsi="Arial" w:cs="Arial"/>
          <w:sz w:val="24"/>
          <w:szCs w:val="24"/>
          <w:lang w:val="fr-CA"/>
        </w:rPr>
        <w:t>1</w:t>
      </w:r>
      <w:r w:rsidRPr="004242F9">
        <w:rPr>
          <w:rFonts w:ascii="Arial" w:hAnsi="Arial" w:cs="Arial"/>
          <w:sz w:val="24"/>
          <w:szCs w:val="24"/>
          <w:vertAlign w:val="superscript"/>
          <w:lang w:val="fr-CA"/>
        </w:rPr>
        <w:t>er</w:t>
      </w:r>
      <w:r>
        <w:rPr>
          <w:rFonts w:ascii="Arial" w:hAnsi="Arial" w:cs="Arial"/>
          <w:sz w:val="24"/>
          <w:szCs w:val="24"/>
          <w:lang w:val="fr-CA"/>
        </w:rPr>
        <w:t> </w:t>
      </w:r>
      <w:r w:rsidRPr="004242F9">
        <w:rPr>
          <w:rFonts w:ascii="Arial" w:hAnsi="Arial" w:cs="Arial"/>
          <w:sz w:val="24"/>
          <w:szCs w:val="24"/>
          <w:lang w:val="fr-CA"/>
        </w:rPr>
        <w:t>décembre</w:t>
      </w:r>
      <w:r>
        <w:rPr>
          <w:rFonts w:ascii="Arial" w:hAnsi="Arial" w:cs="Arial"/>
          <w:sz w:val="24"/>
          <w:szCs w:val="24"/>
          <w:lang w:val="fr-CA"/>
        </w:rPr>
        <w:t> </w:t>
      </w:r>
      <w:r w:rsidRPr="004242F9">
        <w:rPr>
          <w:rFonts w:ascii="Arial" w:hAnsi="Arial" w:cs="Arial"/>
          <w:sz w:val="24"/>
          <w:szCs w:val="24"/>
          <w:lang w:val="fr-CA"/>
        </w:rPr>
        <w:t>2025.</w:t>
      </w:r>
    </w:p>
    <w:p w14:paraId="4BCE697C" w14:textId="77777777" w:rsidR="00BB6C93" w:rsidRPr="004242F9" w:rsidRDefault="00BB6C93" w:rsidP="00F96684">
      <w:pPr>
        <w:spacing w:after="0" w:line="240" w:lineRule="auto"/>
        <w:rPr>
          <w:rFonts w:ascii="Arial" w:hAnsi="Arial" w:cs="Arial"/>
          <w:sz w:val="24"/>
          <w:szCs w:val="24"/>
          <w:lang w:val="fr-CA"/>
        </w:rPr>
      </w:pPr>
    </w:p>
    <w:p w14:paraId="0BBB5AE7" w14:textId="3BC25A26" w:rsidR="00A44B67" w:rsidRPr="004242F9" w:rsidRDefault="004242F9" w:rsidP="00F96684">
      <w:pPr>
        <w:spacing w:after="0" w:line="240" w:lineRule="auto"/>
        <w:rPr>
          <w:rFonts w:ascii="Arial" w:hAnsi="Arial" w:cs="Arial"/>
          <w:sz w:val="24"/>
          <w:szCs w:val="24"/>
          <w:lang w:val="fr-CA"/>
        </w:rPr>
      </w:pPr>
      <w:r w:rsidRPr="004242F9">
        <w:rPr>
          <w:rFonts w:ascii="Arial" w:hAnsi="Arial" w:cs="Arial"/>
          <w:sz w:val="24"/>
          <w:szCs w:val="24"/>
          <w:lang w:val="fr-CA"/>
        </w:rPr>
        <w:t>Les demandes complètes, y compris les photos requises d</w:t>
      </w:r>
      <w:r>
        <w:rPr>
          <w:rFonts w:ascii="Arial" w:hAnsi="Arial" w:cs="Arial"/>
          <w:sz w:val="24"/>
          <w:szCs w:val="24"/>
          <w:lang w:val="fr-CA"/>
        </w:rPr>
        <w:t>es lieux</w:t>
      </w:r>
      <w:r w:rsidRPr="004242F9">
        <w:rPr>
          <w:rFonts w:ascii="Arial" w:hAnsi="Arial" w:cs="Arial"/>
          <w:sz w:val="24"/>
          <w:szCs w:val="24"/>
          <w:lang w:val="fr-CA"/>
        </w:rPr>
        <w:t>, doivent être envoyées par courriel à Katie</w:t>
      </w:r>
      <w:r>
        <w:rPr>
          <w:rFonts w:ascii="Arial" w:hAnsi="Arial" w:cs="Arial"/>
          <w:sz w:val="24"/>
          <w:szCs w:val="24"/>
          <w:lang w:val="fr-CA"/>
        </w:rPr>
        <w:t> </w:t>
      </w:r>
      <w:r w:rsidRPr="004242F9">
        <w:rPr>
          <w:rFonts w:ascii="Arial" w:hAnsi="Arial" w:cs="Arial"/>
          <w:sz w:val="24"/>
          <w:szCs w:val="24"/>
          <w:lang w:val="fr-CA"/>
        </w:rPr>
        <w:t>Duffy, coordonnatrice d</w:t>
      </w:r>
      <w:r w:rsidR="00260E9F">
        <w:rPr>
          <w:rFonts w:ascii="Arial" w:hAnsi="Arial" w:cs="Arial"/>
          <w:sz w:val="24"/>
          <w:szCs w:val="24"/>
          <w:lang w:val="fr-CA"/>
        </w:rPr>
        <w:t>es</w:t>
      </w:r>
      <w:r w:rsidRPr="004242F9">
        <w:rPr>
          <w:rFonts w:ascii="Arial" w:hAnsi="Arial" w:cs="Arial"/>
          <w:sz w:val="24"/>
          <w:szCs w:val="24"/>
          <w:lang w:val="fr-CA"/>
        </w:rPr>
        <w:t xml:space="preserve"> programme</w:t>
      </w:r>
      <w:r w:rsidR="00260E9F">
        <w:rPr>
          <w:rFonts w:ascii="Arial" w:hAnsi="Arial" w:cs="Arial"/>
          <w:sz w:val="24"/>
          <w:szCs w:val="24"/>
          <w:lang w:val="fr-CA"/>
        </w:rPr>
        <w:t>s</w:t>
      </w:r>
      <w:r>
        <w:rPr>
          <w:rFonts w:ascii="Arial" w:hAnsi="Arial" w:cs="Arial"/>
          <w:sz w:val="24"/>
          <w:szCs w:val="24"/>
          <w:lang w:val="fr-CA"/>
        </w:rPr>
        <w:t xml:space="preserve"> </w:t>
      </w:r>
      <w:r w:rsidR="000F5E05" w:rsidRPr="004242F9">
        <w:rPr>
          <w:rFonts w:ascii="Arial" w:hAnsi="Arial" w:cs="Arial"/>
          <w:sz w:val="24"/>
          <w:szCs w:val="24"/>
          <w:lang w:val="fr-CA"/>
        </w:rPr>
        <w:t>(</w:t>
      </w:r>
      <w:hyperlink r:id="rId12" w:history="1">
        <w:r w:rsidR="000F5E05" w:rsidRPr="004242F9">
          <w:rPr>
            <w:rStyle w:val="Hyperlink"/>
            <w:rFonts w:ascii="Arial" w:hAnsi="Arial" w:cs="Arial"/>
            <w:sz w:val="24"/>
            <w:szCs w:val="24"/>
            <w:lang w:val="fr-CA"/>
          </w:rPr>
          <w:t>kmduffy@ihis.org</w:t>
        </w:r>
      </w:hyperlink>
      <w:r w:rsidR="000F5E05" w:rsidRPr="004242F9">
        <w:rPr>
          <w:rFonts w:ascii="Arial" w:hAnsi="Arial" w:cs="Arial"/>
          <w:sz w:val="24"/>
          <w:szCs w:val="24"/>
          <w:lang w:val="fr-CA"/>
        </w:rPr>
        <w:t xml:space="preserve">). </w:t>
      </w:r>
      <w:r w:rsidRPr="004242F9">
        <w:rPr>
          <w:rFonts w:ascii="Arial" w:hAnsi="Arial" w:cs="Arial"/>
          <w:sz w:val="24"/>
          <w:szCs w:val="24"/>
          <w:lang w:val="fr-CA"/>
        </w:rPr>
        <w:t>Toutes les demandes doivent être claires et lisibles; il est fortement recommandé de les taper afin d’assurer leur lisibilité et leur exhaustivité.</w:t>
      </w:r>
    </w:p>
    <w:bookmarkEnd w:id="1"/>
    <w:p w14:paraId="2DBB0D4E" w14:textId="77777777" w:rsidR="00334515" w:rsidRPr="004242F9" w:rsidRDefault="00334515" w:rsidP="00F96684">
      <w:pPr>
        <w:spacing w:after="0" w:line="240" w:lineRule="auto"/>
        <w:rPr>
          <w:rFonts w:ascii="Arial" w:hAnsi="Arial" w:cs="Arial"/>
          <w:b/>
          <w:bCs/>
          <w:sz w:val="24"/>
          <w:szCs w:val="24"/>
          <w:lang w:val="fr-CA"/>
        </w:rPr>
      </w:pPr>
    </w:p>
    <w:p w14:paraId="456B9B54" w14:textId="39A07DB3" w:rsidR="00BE775E" w:rsidRPr="004242F9" w:rsidRDefault="004242F9" w:rsidP="00F96684">
      <w:pPr>
        <w:autoSpaceDE w:val="0"/>
        <w:autoSpaceDN w:val="0"/>
        <w:adjustRightInd w:val="0"/>
        <w:spacing w:after="0" w:line="240" w:lineRule="auto"/>
        <w:rPr>
          <w:rFonts w:ascii="Arial" w:hAnsi="Arial" w:cs="Arial"/>
          <w:bCs/>
          <w:sz w:val="24"/>
          <w:szCs w:val="24"/>
          <w:lang w:val="fr-CA"/>
        </w:rPr>
      </w:pPr>
      <w:r>
        <w:rPr>
          <w:rFonts w:ascii="Arial" w:hAnsi="Arial" w:cs="Arial"/>
          <w:bCs/>
          <w:sz w:val="24"/>
          <w:szCs w:val="24"/>
          <w:lang w:val="fr-CA"/>
        </w:rPr>
        <w:t>Veuillez noter que l</w:t>
      </w:r>
      <w:r w:rsidRPr="004242F9">
        <w:rPr>
          <w:rFonts w:ascii="Arial" w:hAnsi="Arial" w:cs="Arial"/>
          <w:bCs/>
          <w:sz w:val="24"/>
          <w:szCs w:val="24"/>
          <w:lang w:val="fr-CA"/>
        </w:rPr>
        <w:t>a soumission d’une demande n’est</w:t>
      </w:r>
      <w:r>
        <w:rPr>
          <w:rFonts w:ascii="Arial" w:hAnsi="Arial" w:cs="Arial"/>
          <w:bCs/>
          <w:sz w:val="24"/>
          <w:szCs w:val="24"/>
          <w:lang w:val="fr-CA"/>
        </w:rPr>
        <w:t xml:space="preserve"> </w:t>
      </w:r>
      <w:r w:rsidRPr="004242F9">
        <w:rPr>
          <w:rFonts w:ascii="Arial" w:hAnsi="Arial" w:cs="Arial"/>
          <w:bCs/>
          <w:sz w:val="24"/>
          <w:szCs w:val="24"/>
          <w:lang w:val="fr-CA"/>
        </w:rPr>
        <w:t>pas une garantie de financement.</w:t>
      </w:r>
      <w:r>
        <w:rPr>
          <w:rFonts w:ascii="Arial" w:hAnsi="Arial" w:cs="Arial"/>
          <w:bCs/>
          <w:sz w:val="24"/>
          <w:szCs w:val="24"/>
          <w:lang w:val="fr-CA"/>
        </w:rPr>
        <w:t xml:space="preserve"> </w:t>
      </w:r>
      <w:r w:rsidRPr="004242F9">
        <w:rPr>
          <w:rFonts w:ascii="Arial" w:hAnsi="Arial" w:cs="Arial"/>
          <w:bCs/>
          <w:sz w:val="24"/>
          <w:szCs w:val="24"/>
          <w:lang w:val="fr-CA"/>
        </w:rPr>
        <w:t>Toutes les demandes seront évaluées en fonction d’un ensemble de critères, notamment</w:t>
      </w:r>
      <w:r>
        <w:rPr>
          <w:rFonts w:ascii="Arial" w:hAnsi="Arial" w:cs="Arial"/>
          <w:bCs/>
          <w:sz w:val="24"/>
          <w:szCs w:val="24"/>
          <w:lang w:val="fr-CA"/>
        </w:rPr>
        <w:t> :</w:t>
      </w:r>
    </w:p>
    <w:p w14:paraId="6901C1A6" w14:textId="41B70DC5" w:rsidR="00D04A2A" w:rsidRPr="004242F9" w:rsidRDefault="004242F9" w:rsidP="00F96684">
      <w:pPr>
        <w:pStyle w:val="ListParagraph"/>
        <w:numPr>
          <w:ilvl w:val="0"/>
          <w:numId w:val="9"/>
        </w:numPr>
        <w:autoSpaceDE w:val="0"/>
        <w:autoSpaceDN w:val="0"/>
        <w:adjustRightInd w:val="0"/>
        <w:spacing w:line="240" w:lineRule="auto"/>
        <w:rPr>
          <w:rFonts w:ascii="Arial" w:hAnsi="Arial" w:cs="Arial"/>
          <w:sz w:val="24"/>
          <w:szCs w:val="24"/>
          <w:lang w:val="fr-CA"/>
        </w:rPr>
      </w:pPr>
      <w:r w:rsidRPr="004242F9">
        <w:rPr>
          <w:rFonts w:ascii="Arial" w:hAnsi="Arial" w:cs="Arial"/>
          <w:bCs/>
          <w:sz w:val="24"/>
          <w:szCs w:val="24"/>
          <w:lang w:val="fr-CA"/>
        </w:rPr>
        <w:t>le type de services offerts</w:t>
      </w:r>
      <w:r w:rsidR="00D04A2A" w:rsidRPr="004242F9">
        <w:rPr>
          <w:rFonts w:ascii="Arial" w:hAnsi="Arial" w:cs="Arial"/>
          <w:bCs/>
          <w:sz w:val="24"/>
          <w:szCs w:val="24"/>
          <w:lang w:val="fr-CA"/>
        </w:rPr>
        <w:t>;</w:t>
      </w:r>
    </w:p>
    <w:p w14:paraId="6511D1F9" w14:textId="26C39019" w:rsidR="00D04A2A" w:rsidRPr="00D04A2A" w:rsidRDefault="004242F9" w:rsidP="00F96684">
      <w:pPr>
        <w:pStyle w:val="ListParagraph"/>
        <w:numPr>
          <w:ilvl w:val="0"/>
          <w:numId w:val="9"/>
        </w:numPr>
        <w:autoSpaceDE w:val="0"/>
        <w:autoSpaceDN w:val="0"/>
        <w:adjustRightInd w:val="0"/>
        <w:spacing w:line="240" w:lineRule="auto"/>
        <w:rPr>
          <w:rFonts w:ascii="Arial" w:hAnsi="Arial" w:cs="Arial"/>
          <w:sz w:val="24"/>
          <w:szCs w:val="24"/>
        </w:rPr>
      </w:pPr>
      <w:r>
        <w:rPr>
          <w:rFonts w:ascii="Arial" w:hAnsi="Arial" w:cs="Arial"/>
          <w:bCs/>
          <w:sz w:val="24"/>
          <w:szCs w:val="24"/>
        </w:rPr>
        <w:t>la zone géographique desservie</w:t>
      </w:r>
      <w:r w:rsidR="00D04A2A">
        <w:rPr>
          <w:rFonts w:ascii="Arial" w:hAnsi="Arial" w:cs="Arial"/>
          <w:bCs/>
          <w:sz w:val="24"/>
          <w:szCs w:val="24"/>
        </w:rPr>
        <w:t xml:space="preserve">; </w:t>
      </w:r>
    </w:p>
    <w:p w14:paraId="03B0E0BF" w14:textId="6283BCA0" w:rsidR="00D04A2A" w:rsidRPr="004242F9" w:rsidRDefault="004242F9" w:rsidP="00F96684">
      <w:pPr>
        <w:pStyle w:val="ListParagraph"/>
        <w:numPr>
          <w:ilvl w:val="0"/>
          <w:numId w:val="9"/>
        </w:numPr>
        <w:autoSpaceDE w:val="0"/>
        <w:autoSpaceDN w:val="0"/>
        <w:adjustRightInd w:val="0"/>
        <w:spacing w:line="240" w:lineRule="auto"/>
        <w:rPr>
          <w:rFonts w:ascii="Arial" w:hAnsi="Arial" w:cs="Arial"/>
          <w:sz w:val="24"/>
          <w:szCs w:val="24"/>
          <w:lang w:val="fr-CA"/>
        </w:rPr>
      </w:pPr>
      <w:r w:rsidRPr="004242F9">
        <w:rPr>
          <w:rFonts w:ascii="Arial" w:hAnsi="Arial" w:cs="Arial"/>
          <w:bCs/>
          <w:sz w:val="24"/>
          <w:szCs w:val="24"/>
          <w:lang w:val="fr-CA"/>
        </w:rPr>
        <w:t>le nombre estimé de clients soutenus</w:t>
      </w:r>
      <w:r w:rsidR="00D04A2A" w:rsidRPr="004242F9">
        <w:rPr>
          <w:rFonts w:ascii="Arial" w:hAnsi="Arial" w:cs="Arial"/>
          <w:bCs/>
          <w:sz w:val="24"/>
          <w:szCs w:val="24"/>
          <w:lang w:val="fr-CA"/>
        </w:rPr>
        <w:t xml:space="preserve">; </w:t>
      </w:r>
    </w:p>
    <w:p w14:paraId="2ADF9F7B" w14:textId="1D259A83" w:rsidR="00B61827" w:rsidRPr="007857E4" w:rsidRDefault="007857E4" w:rsidP="00941A52">
      <w:pPr>
        <w:pStyle w:val="ListParagraph"/>
        <w:numPr>
          <w:ilvl w:val="0"/>
          <w:numId w:val="9"/>
        </w:numPr>
        <w:autoSpaceDE w:val="0"/>
        <w:autoSpaceDN w:val="0"/>
        <w:adjustRightInd w:val="0"/>
        <w:spacing w:after="0" w:line="240" w:lineRule="auto"/>
        <w:rPr>
          <w:rFonts w:ascii="Arial" w:hAnsi="Arial" w:cs="Arial"/>
          <w:sz w:val="24"/>
          <w:szCs w:val="24"/>
          <w:lang w:val="fr-CA"/>
        </w:rPr>
      </w:pPr>
      <w:r>
        <w:rPr>
          <w:rFonts w:ascii="Arial" w:hAnsi="Arial" w:cs="Arial"/>
          <w:bCs/>
          <w:sz w:val="24"/>
          <w:szCs w:val="24"/>
          <w:lang w:val="fr-CA"/>
        </w:rPr>
        <w:lastRenderedPageBreak/>
        <w:t>le m</w:t>
      </w:r>
      <w:r w:rsidRPr="007857E4">
        <w:rPr>
          <w:rFonts w:ascii="Arial" w:hAnsi="Arial" w:cs="Arial"/>
          <w:bCs/>
          <w:sz w:val="24"/>
          <w:szCs w:val="24"/>
          <w:lang w:val="fr-CA"/>
        </w:rPr>
        <w:t>odèle de prestation des services (y compris les mécanismes de suivi);</w:t>
      </w:r>
    </w:p>
    <w:p w14:paraId="0AD0A98F" w14:textId="6707B7EE" w:rsidR="00B61827" w:rsidRPr="007857E4" w:rsidRDefault="007857E4" w:rsidP="00941A52">
      <w:pPr>
        <w:pStyle w:val="ListParagraph"/>
        <w:numPr>
          <w:ilvl w:val="0"/>
          <w:numId w:val="9"/>
        </w:numPr>
        <w:autoSpaceDE w:val="0"/>
        <w:autoSpaceDN w:val="0"/>
        <w:adjustRightInd w:val="0"/>
        <w:spacing w:after="0" w:line="240" w:lineRule="auto"/>
        <w:rPr>
          <w:rFonts w:ascii="Arial" w:hAnsi="Arial" w:cs="Arial"/>
          <w:sz w:val="24"/>
          <w:szCs w:val="24"/>
          <w:lang w:val="fr-CA"/>
        </w:rPr>
      </w:pPr>
      <w:r w:rsidRPr="007857E4">
        <w:rPr>
          <w:rFonts w:ascii="Arial" w:hAnsi="Arial" w:cs="Arial"/>
          <w:bCs/>
          <w:sz w:val="24"/>
          <w:szCs w:val="24"/>
          <w:lang w:val="fr-CA"/>
        </w:rPr>
        <w:t>le plan de dépenses et le budget proposés;</w:t>
      </w:r>
      <w:r>
        <w:rPr>
          <w:rFonts w:ascii="Arial" w:hAnsi="Arial" w:cs="Arial"/>
          <w:bCs/>
          <w:sz w:val="24"/>
          <w:szCs w:val="24"/>
          <w:lang w:val="fr-CA"/>
        </w:rPr>
        <w:t xml:space="preserve"> et</w:t>
      </w:r>
    </w:p>
    <w:p w14:paraId="48757CB1" w14:textId="47EE3E2F" w:rsidR="00D04A2A" w:rsidRPr="007857E4" w:rsidRDefault="007857E4" w:rsidP="004D7344">
      <w:pPr>
        <w:pStyle w:val="ListParagraph"/>
        <w:numPr>
          <w:ilvl w:val="0"/>
          <w:numId w:val="9"/>
        </w:numPr>
        <w:autoSpaceDE w:val="0"/>
        <w:autoSpaceDN w:val="0"/>
        <w:adjustRightInd w:val="0"/>
        <w:spacing w:after="0" w:line="240" w:lineRule="auto"/>
        <w:rPr>
          <w:rFonts w:ascii="Arial" w:hAnsi="Arial" w:cs="Arial"/>
          <w:sz w:val="24"/>
          <w:szCs w:val="24"/>
          <w:lang w:val="fr-CA"/>
        </w:rPr>
      </w:pPr>
      <w:r w:rsidRPr="007857E4">
        <w:rPr>
          <w:rFonts w:ascii="Arial" w:hAnsi="Arial" w:cs="Arial"/>
          <w:bCs/>
          <w:sz w:val="24"/>
          <w:szCs w:val="24"/>
          <w:lang w:val="fr-CA"/>
        </w:rPr>
        <w:t xml:space="preserve">les </w:t>
      </w:r>
      <w:r>
        <w:rPr>
          <w:rFonts w:ascii="Arial" w:hAnsi="Arial" w:cs="Arial"/>
          <w:bCs/>
          <w:sz w:val="24"/>
          <w:szCs w:val="24"/>
          <w:lang w:val="fr-CA"/>
        </w:rPr>
        <w:t>a</w:t>
      </w:r>
      <w:r w:rsidRPr="007857E4">
        <w:rPr>
          <w:rFonts w:ascii="Arial" w:hAnsi="Arial" w:cs="Arial"/>
          <w:bCs/>
          <w:sz w:val="24"/>
          <w:szCs w:val="24"/>
          <w:lang w:val="fr-CA"/>
        </w:rPr>
        <w:t>utres sources de financement reçues.</w:t>
      </w:r>
    </w:p>
    <w:p w14:paraId="0B615058" w14:textId="77777777" w:rsidR="002043C9" w:rsidRPr="007857E4" w:rsidRDefault="002043C9" w:rsidP="000C0742">
      <w:pPr>
        <w:spacing w:after="0" w:line="240" w:lineRule="auto"/>
        <w:rPr>
          <w:rFonts w:ascii="Arial" w:hAnsi="Arial" w:cs="Arial"/>
          <w:sz w:val="24"/>
          <w:szCs w:val="24"/>
          <w:lang w:val="fr-CA"/>
        </w:rPr>
      </w:pPr>
    </w:p>
    <w:p w14:paraId="742360E0" w14:textId="0537E3CB" w:rsidR="00DD4AA3" w:rsidRPr="007857E4" w:rsidRDefault="007857E4" w:rsidP="00DD4AA3">
      <w:pPr>
        <w:autoSpaceDE w:val="0"/>
        <w:autoSpaceDN w:val="0"/>
        <w:adjustRightInd w:val="0"/>
        <w:spacing w:after="0"/>
        <w:rPr>
          <w:rFonts w:ascii="Arial" w:hAnsi="Arial" w:cs="Arial"/>
          <w:bCs/>
          <w:sz w:val="24"/>
          <w:szCs w:val="24"/>
          <w:lang w:val="fr-CA"/>
        </w:rPr>
      </w:pPr>
      <w:r w:rsidRPr="007857E4">
        <w:rPr>
          <w:rFonts w:ascii="Arial" w:hAnsi="Arial" w:cs="Arial"/>
          <w:bCs/>
          <w:sz w:val="24"/>
          <w:szCs w:val="24"/>
          <w:lang w:val="fr-CA"/>
        </w:rPr>
        <w:t>Tous les demandeurs seront avisés de la décision de financement par lettre et/ou par courriel, quel que soit le résultat. Veuillez noter que les montants approuvés peuvent différer des montants demandés dans la demande et peuvent dépendre du nombre de demandes reçues.</w:t>
      </w:r>
    </w:p>
    <w:p w14:paraId="5F9019DA" w14:textId="77777777" w:rsidR="008908BA" w:rsidRPr="007857E4" w:rsidRDefault="008908BA" w:rsidP="008908BA">
      <w:pPr>
        <w:autoSpaceDE w:val="0"/>
        <w:autoSpaceDN w:val="0"/>
        <w:adjustRightInd w:val="0"/>
        <w:spacing w:after="0" w:line="240" w:lineRule="auto"/>
        <w:rPr>
          <w:rFonts w:ascii="Arial" w:hAnsi="Arial" w:cs="Arial"/>
          <w:bCs/>
          <w:sz w:val="24"/>
          <w:szCs w:val="24"/>
          <w:lang w:val="fr-CA"/>
        </w:rPr>
      </w:pPr>
    </w:p>
    <w:p w14:paraId="0588E5F3" w14:textId="074CBFF7" w:rsidR="004B4E01" w:rsidRPr="002F4D4F" w:rsidRDefault="004B4E01" w:rsidP="008908BA">
      <w:pPr>
        <w:autoSpaceDE w:val="0"/>
        <w:autoSpaceDN w:val="0"/>
        <w:adjustRightInd w:val="0"/>
        <w:spacing w:after="0" w:line="240" w:lineRule="auto"/>
        <w:rPr>
          <w:rFonts w:ascii="Arial" w:hAnsi="Arial" w:cs="Arial"/>
          <w:sz w:val="24"/>
          <w:szCs w:val="24"/>
          <w:lang w:val="fr-CA"/>
        </w:rPr>
      </w:pPr>
      <w:r w:rsidRPr="002F4D4F">
        <w:rPr>
          <w:rFonts w:ascii="Arial" w:hAnsi="Arial" w:cs="Arial"/>
          <w:b/>
          <w:bCs/>
          <w:sz w:val="24"/>
          <w:szCs w:val="24"/>
          <w:u w:val="single"/>
          <w:lang w:val="fr-CA"/>
        </w:rPr>
        <w:t>Co</w:t>
      </w:r>
      <w:r w:rsidR="002F4D4F" w:rsidRPr="002F4D4F">
        <w:rPr>
          <w:rFonts w:ascii="Arial" w:hAnsi="Arial" w:cs="Arial"/>
          <w:b/>
          <w:bCs/>
          <w:sz w:val="24"/>
          <w:szCs w:val="24"/>
          <w:u w:val="single"/>
          <w:lang w:val="fr-CA"/>
        </w:rPr>
        <w:t>ordonnées</w:t>
      </w:r>
    </w:p>
    <w:p w14:paraId="1516EFDF" w14:textId="3E569334" w:rsidR="00533D71" w:rsidRPr="002F4D4F" w:rsidRDefault="002F4D4F" w:rsidP="004B4E01">
      <w:pPr>
        <w:autoSpaceDE w:val="0"/>
        <w:autoSpaceDN w:val="0"/>
        <w:adjustRightInd w:val="0"/>
        <w:spacing w:after="0" w:line="240" w:lineRule="auto"/>
        <w:rPr>
          <w:rFonts w:ascii="Arial" w:hAnsi="Arial" w:cs="Arial"/>
          <w:sz w:val="24"/>
          <w:szCs w:val="24"/>
          <w:lang w:val="fr-CA"/>
        </w:rPr>
      </w:pPr>
      <w:r w:rsidRPr="002F4D4F">
        <w:rPr>
          <w:rFonts w:ascii="Arial" w:hAnsi="Arial" w:cs="Arial"/>
          <w:sz w:val="24"/>
          <w:szCs w:val="24"/>
          <w:lang w:val="fr-CA"/>
        </w:rPr>
        <w:t>Nous encourageons les demandeurs à communiquer avec nous pour toute question concernant l’élaboration ou la soumission de leur demande. Pour obtenir de l’aide, veuillez contacter :</w:t>
      </w:r>
    </w:p>
    <w:p w14:paraId="4DBAEF76" w14:textId="77777777" w:rsidR="00533D71" w:rsidRPr="002F4D4F" w:rsidRDefault="00533D71" w:rsidP="004B4E01">
      <w:pPr>
        <w:autoSpaceDE w:val="0"/>
        <w:autoSpaceDN w:val="0"/>
        <w:adjustRightInd w:val="0"/>
        <w:spacing w:after="0" w:line="240" w:lineRule="auto"/>
        <w:rPr>
          <w:rFonts w:ascii="Arial" w:hAnsi="Arial" w:cs="Arial"/>
          <w:sz w:val="24"/>
          <w:szCs w:val="24"/>
          <w:lang w:val="fr-CA"/>
        </w:rPr>
      </w:pPr>
    </w:p>
    <w:p w14:paraId="4E035449" w14:textId="042212C6" w:rsidR="00533D71" w:rsidRPr="002F4D4F" w:rsidRDefault="00533D71" w:rsidP="004B4E01">
      <w:pPr>
        <w:autoSpaceDE w:val="0"/>
        <w:autoSpaceDN w:val="0"/>
        <w:adjustRightInd w:val="0"/>
        <w:spacing w:after="0" w:line="240" w:lineRule="auto"/>
        <w:rPr>
          <w:rFonts w:ascii="Arial" w:hAnsi="Arial" w:cs="Arial"/>
          <w:sz w:val="24"/>
          <w:szCs w:val="24"/>
          <w:lang w:val="fr-CA"/>
        </w:rPr>
      </w:pPr>
      <w:r w:rsidRPr="002F4D4F">
        <w:rPr>
          <w:rFonts w:ascii="Arial" w:hAnsi="Arial" w:cs="Arial"/>
          <w:sz w:val="24"/>
          <w:szCs w:val="24"/>
          <w:lang w:val="fr-CA"/>
        </w:rPr>
        <w:t>Katie</w:t>
      </w:r>
      <w:r w:rsidR="002F4D4F" w:rsidRPr="002F4D4F">
        <w:rPr>
          <w:rFonts w:ascii="Arial" w:hAnsi="Arial" w:cs="Arial"/>
          <w:sz w:val="24"/>
          <w:szCs w:val="24"/>
          <w:lang w:val="fr-CA"/>
        </w:rPr>
        <w:t> </w:t>
      </w:r>
      <w:r w:rsidRPr="002F4D4F">
        <w:rPr>
          <w:rFonts w:ascii="Arial" w:hAnsi="Arial" w:cs="Arial"/>
          <w:sz w:val="24"/>
          <w:szCs w:val="24"/>
          <w:lang w:val="fr-CA"/>
        </w:rPr>
        <w:t>Duffy</w:t>
      </w:r>
      <w:r w:rsidR="002B0C02" w:rsidRPr="002F4D4F">
        <w:rPr>
          <w:rFonts w:ascii="Arial" w:hAnsi="Arial" w:cs="Arial"/>
          <w:sz w:val="24"/>
          <w:szCs w:val="24"/>
          <w:lang w:val="fr-CA"/>
        </w:rPr>
        <w:t xml:space="preserve">, </w:t>
      </w:r>
      <w:r w:rsidR="002F4D4F" w:rsidRPr="002F4D4F">
        <w:rPr>
          <w:rFonts w:ascii="Arial" w:hAnsi="Arial" w:cs="Arial"/>
          <w:sz w:val="24"/>
          <w:szCs w:val="24"/>
          <w:lang w:val="fr-CA"/>
        </w:rPr>
        <w:t>coordonnatrice des programmes</w:t>
      </w:r>
    </w:p>
    <w:p w14:paraId="270E8DBC" w14:textId="2A046B6A" w:rsidR="00533D71" w:rsidRPr="002F4D4F" w:rsidRDefault="002F4D4F" w:rsidP="004B4E01">
      <w:pPr>
        <w:autoSpaceDE w:val="0"/>
        <w:autoSpaceDN w:val="0"/>
        <w:adjustRightInd w:val="0"/>
        <w:spacing w:after="0" w:line="240" w:lineRule="auto"/>
        <w:rPr>
          <w:rFonts w:ascii="Arial" w:hAnsi="Arial" w:cs="Arial"/>
          <w:sz w:val="24"/>
          <w:szCs w:val="24"/>
          <w:lang w:val="fr-CA"/>
        </w:rPr>
      </w:pPr>
      <w:r w:rsidRPr="002F4D4F">
        <w:rPr>
          <w:rFonts w:ascii="Arial" w:hAnsi="Arial" w:cs="Arial"/>
          <w:sz w:val="24"/>
          <w:szCs w:val="24"/>
          <w:lang w:val="fr-CA"/>
        </w:rPr>
        <w:t xml:space="preserve">Ministère du Développement social et </w:t>
      </w:r>
      <w:r>
        <w:rPr>
          <w:rFonts w:ascii="Arial" w:hAnsi="Arial" w:cs="Arial"/>
          <w:sz w:val="24"/>
          <w:szCs w:val="24"/>
          <w:lang w:val="fr-CA"/>
        </w:rPr>
        <w:t>des Aînés</w:t>
      </w:r>
    </w:p>
    <w:p w14:paraId="508F966C" w14:textId="44B0E9B6" w:rsidR="00533D71" w:rsidRPr="00574A06" w:rsidRDefault="002F4D4F" w:rsidP="004B4E01">
      <w:pPr>
        <w:autoSpaceDE w:val="0"/>
        <w:autoSpaceDN w:val="0"/>
        <w:adjustRightInd w:val="0"/>
        <w:spacing w:after="0" w:line="240" w:lineRule="auto"/>
        <w:rPr>
          <w:rFonts w:ascii="Arial" w:eastAsia="Times New Roman" w:hAnsi="Arial" w:cs="Arial"/>
          <w:kern w:val="0"/>
          <w:sz w:val="24"/>
          <w:szCs w:val="24"/>
          <w:lang w:val="fr-CA"/>
          <w14:ligatures w14:val="none"/>
        </w:rPr>
      </w:pPr>
      <w:r w:rsidRPr="00574A06">
        <w:rPr>
          <w:rFonts w:ascii="Arial" w:hAnsi="Arial" w:cs="Arial"/>
          <w:sz w:val="24"/>
          <w:szCs w:val="24"/>
          <w:lang w:val="fr-CA"/>
        </w:rPr>
        <w:t>Courriel </w:t>
      </w:r>
      <w:r w:rsidR="00533D71" w:rsidRPr="00574A06">
        <w:rPr>
          <w:rFonts w:ascii="Arial" w:hAnsi="Arial" w:cs="Arial"/>
          <w:sz w:val="24"/>
          <w:szCs w:val="24"/>
          <w:lang w:val="fr-CA"/>
        </w:rPr>
        <w:t xml:space="preserve">: </w:t>
      </w:r>
      <w:r w:rsidR="002C4214" w:rsidRPr="00574A06">
        <w:rPr>
          <w:rFonts w:ascii="Arial" w:eastAsia="Times New Roman" w:hAnsi="Arial" w:cs="Arial"/>
          <w:kern w:val="0"/>
          <w:sz w:val="24"/>
          <w:szCs w:val="24"/>
          <w:lang w:val="fr-CA"/>
          <w14:ligatures w14:val="none"/>
        </w:rPr>
        <w:t>kmduffy@ihis.org</w:t>
      </w:r>
    </w:p>
    <w:p w14:paraId="45F3D249" w14:textId="6E0EB133" w:rsidR="007A11F9" w:rsidRPr="00574A06" w:rsidRDefault="00533D71" w:rsidP="00574A06">
      <w:pPr>
        <w:autoSpaceDE w:val="0"/>
        <w:autoSpaceDN w:val="0"/>
        <w:adjustRightInd w:val="0"/>
        <w:spacing w:after="0" w:line="240" w:lineRule="auto"/>
        <w:rPr>
          <w:rFonts w:ascii="Arial" w:hAnsi="Arial" w:cs="Arial"/>
          <w:sz w:val="24"/>
          <w:szCs w:val="24"/>
          <w:lang w:val="fr-CA"/>
        </w:rPr>
      </w:pPr>
      <w:r w:rsidRPr="00574A06">
        <w:rPr>
          <w:rFonts w:ascii="Arial" w:eastAsia="Times New Roman" w:hAnsi="Arial" w:cs="Arial"/>
          <w:kern w:val="0"/>
          <w:sz w:val="24"/>
          <w:szCs w:val="24"/>
          <w:lang w:val="fr-CA"/>
          <w14:ligatures w14:val="none"/>
        </w:rPr>
        <w:t>T</w:t>
      </w:r>
      <w:r w:rsidR="002F4D4F" w:rsidRPr="00574A06">
        <w:rPr>
          <w:rFonts w:ascii="Arial" w:eastAsia="Times New Roman" w:hAnsi="Arial" w:cs="Arial"/>
          <w:kern w:val="0"/>
          <w:sz w:val="24"/>
          <w:szCs w:val="24"/>
          <w:lang w:val="fr-CA"/>
          <w14:ligatures w14:val="none"/>
        </w:rPr>
        <w:t>élé</w:t>
      </w:r>
      <w:r w:rsidRPr="00574A06">
        <w:rPr>
          <w:rFonts w:ascii="Arial" w:eastAsia="Times New Roman" w:hAnsi="Arial" w:cs="Arial"/>
          <w:kern w:val="0"/>
          <w:sz w:val="24"/>
          <w:szCs w:val="24"/>
          <w:lang w:val="fr-CA"/>
          <w14:ligatures w14:val="none"/>
        </w:rPr>
        <w:t>phone</w:t>
      </w:r>
      <w:r w:rsidR="002F4D4F" w:rsidRPr="00574A06">
        <w:rPr>
          <w:rFonts w:ascii="Arial" w:eastAsia="Times New Roman" w:hAnsi="Arial" w:cs="Arial"/>
          <w:kern w:val="0"/>
          <w:sz w:val="24"/>
          <w:szCs w:val="24"/>
          <w:lang w:val="fr-CA"/>
          <w14:ligatures w14:val="none"/>
        </w:rPr>
        <w:t> </w:t>
      </w:r>
      <w:r w:rsidRPr="00574A06">
        <w:rPr>
          <w:rFonts w:ascii="Arial" w:eastAsia="Times New Roman" w:hAnsi="Arial" w:cs="Arial"/>
          <w:kern w:val="0"/>
          <w:sz w:val="24"/>
          <w:szCs w:val="24"/>
          <w:lang w:val="fr-CA"/>
          <w14:ligatures w14:val="none"/>
        </w:rPr>
        <w:t xml:space="preserve">: </w:t>
      </w:r>
      <w:r w:rsidR="002C4214" w:rsidRPr="00574A06">
        <w:rPr>
          <w:rFonts w:ascii="Arial" w:hAnsi="Arial" w:cs="Arial"/>
          <w:bCs/>
          <w:sz w:val="24"/>
          <w:szCs w:val="24"/>
          <w:lang w:val="fr-CA"/>
        </w:rPr>
        <w:t>902-</w:t>
      </w:r>
      <w:r w:rsidR="00F96684" w:rsidRPr="00574A06">
        <w:rPr>
          <w:rFonts w:ascii="Arial" w:hAnsi="Arial" w:cs="Arial"/>
          <w:bCs/>
          <w:sz w:val="24"/>
          <w:szCs w:val="24"/>
          <w:lang w:val="fr-CA"/>
        </w:rPr>
        <w:t>218-7468</w:t>
      </w:r>
    </w:p>
    <w:sectPr w:rsidR="007A11F9" w:rsidRPr="00574A06" w:rsidSect="004457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2473" w14:textId="77777777" w:rsidR="009F783A" w:rsidRDefault="009F783A" w:rsidP="000E4716">
      <w:pPr>
        <w:spacing w:after="0" w:line="240" w:lineRule="auto"/>
      </w:pPr>
      <w:r>
        <w:separator/>
      </w:r>
    </w:p>
  </w:endnote>
  <w:endnote w:type="continuationSeparator" w:id="0">
    <w:p w14:paraId="4BE35DED" w14:textId="77777777" w:rsidR="009F783A" w:rsidRDefault="009F783A" w:rsidP="000E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7C2E" w14:textId="77777777" w:rsidR="00A66F24" w:rsidRDefault="00A6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11414"/>
      <w:docPartObj>
        <w:docPartGallery w:val="Page Numbers (Bottom of Page)"/>
        <w:docPartUnique/>
      </w:docPartObj>
    </w:sdtPr>
    <w:sdtContent>
      <w:sdt>
        <w:sdtPr>
          <w:id w:val="1728636285"/>
          <w:docPartObj>
            <w:docPartGallery w:val="Page Numbers (Top of Page)"/>
            <w:docPartUnique/>
          </w:docPartObj>
        </w:sdtPr>
        <w:sdtContent>
          <w:p w14:paraId="2F5FA569" w14:textId="6DC2B6CC" w:rsidR="000E4716" w:rsidRDefault="000E4716">
            <w:pPr>
              <w:pStyle w:val="Footer"/>
              <w:jc w:val="center"/>
            </w:pPr>
            <w:r w:rsidRPr="000E4716">
              <w:rPr>
                <w:rFonts w:ascii="Arial" w:hAnsi="Arial" w:cs="Arial"/>
                <w:sz w:val="24"/>
                <w:szCs w:val="24"/>
              </w:rPr>
              <w:t>Page</w:t>
            </w:r>
            <w:r w:rsidR="00FD198C">
              <w:rPr>
                <w:rFonts w:ascii="Arial" w:hAnsi="Arial" w:cs="Arial"/>
                <w:sz w:val="24"/>
                <w:szCs w:val="24"/>
              </w:rPr>
              <w:t> </w:t>
            </w:r>
            <w:r w:rsidRPr="000E4716">
              <w:rPr>
                <w:rFonts w:ascii="Arial" w:hAnsi="Arial" w:cs="Arial"/>
                <w:b/>
                <w:bCs/>
                <w:sz w:val="24"/>
                <w:szCs w:val="24"/>
              </w:rPr>
              <w:fldChar w:fldCharType="begin"/>
            </w:r>
            <w:r w:rsidRPr="000E4716">
              <w:rPr>
                <w:rFonts w:ascii="Arial" w:hAnsi="Arial" w:cs="Arial"/>
                <w:b/>
                <w:bCs/>
                <w:sz w:val="24"/>
                <w:szCs w:val="24"/>
              </w:rPr>
              <w:instrText xml:space="preserve"> PAGE </w:instrText>
            </w:r>
            <w:r w:rsidRPr="000E4716">
              <w:rPr>
                <w:rFonts w:ascii="Arial" w:hAnsi="Arial" w:cs="Arial"/>
                <w:b/>
                <w:bCs/>
                <w:sz w:val="24"/>
                <w:szCs w:val="24"/>
              </w:rPr>
              <w:fldChar w:fldCharType="separate"/>
            </w:r>
            <w:r w:rsidRPr="000E4716">
              <w:rPr>
                <w:rFonts w:ascii="Arial" w:hAnsi="Arial" w:cs="Arial"/>
                <w:b/>
                <w:bCs/>
                <w:noProof/>
                <w:sz w:val="24"/>
                <w:szCs w:val="24"/>
              </w:rPr>
              <w:t>2</w:t>
            </w:r>
            <w:r w:rsidRPr="000E4716">
              <w:rPr>
                <w:rFonts w:ascii="Arial" w:hAnsi="Arial" w:cs="Arial"/>
                <w:b/>
                <w:bCs/>
                <w:sz w:val="24"/>
                <w:szCs w:val="24"/>
              </w:rPr>
              <w:fldChar w:fldCharType="end"/>
            </w:r>
            <w:r w:rsidRPr="000E4716">
              <w:rPr>
                <w:rFonts w:ascii="Arial" w:hAnsi="Arial" w:cs="Arial"/>
                <w:sz w:val="24"/>
                <w:szCs w:val="24"/>
              </w:rPr>
              <w:t xml:space="preserve"> </w:t>
            </w:r>
            <w:r w:rsidR="00FD198C">
              <w:rPr>
                <w:rFonts w:ascii="Arial" w:hAnsi="Arial" w:cs="Arial"/>
                <w:sz w:val="24"/>
                <w:szCs w:val="24"/>
              </w:rPr>
              <w:t>de</w:t>
            </w:r>
            <w:r w:rsidRPr="000E4716">
              <w:rPr>
                <w:rFonts w:ascii="Arial" w:hAnsi="Arial" w:cs="Arial"/>
                <w:sz w:val="24"/>
                <w:szCs w:val="24"/>
              </w:rPr>
              <w:t xml:space="preserve"> </w:t>
            </w:r>
            <w:r w:rsidRPr="000E4716">
              <w:rPr>
                <w:rFonts w:ascii="Arial" w:hAnsi="Arial" w:cs="Arial"/>
                <w:b/>
                <w:bCs/>
                <w:sz w:val="24"/>
                <w:szCs w:val="24"/>
              </w:rPr>
              <w:fldChar w:fldCharType="begin"/>
            </w:r>
            <w:r w:rsidRPr="000E4716">
              <w:rPr>
                <w:rFonts w:ascii="Arial" w:hAnsi="Arial" w:cs="Arial"/>
                <w:b/>
                <w:bCs/>
                <w:sz w:val="24"/>
                <w:szCs w:val="24"/>
              </w:rPr>
              <w:instrText xml:space="preserve"> NUMPAGES  </w:instrText>
            </w:r>
            <w:r w:rsidRPr="000E4716">
              <w:rPr>
                <w:rFonts w:ascii="Arial" w:hAnsi="Arial" w:cs="Arial"/>
                <w:b/>
                <w:bCs/>
                <w:sz w:val="24"/>
                <w:szCs w:val="24"/>
              </w:rPr>
              <w:fldChar w:fldCharType="separate"/>
            </w:r>
            <w:r w:rsidRPr="000E4716">
              <w:rPr>
                <w:rFonts w:ascii="Arial" w:hAnsi="Arial" w:cs="Arial"/>
                <w:b/>
                <w:bCs/>
                <w:noProof/>
                <w:sz w:val="24"/>
                <w:szCs w:val="24"/>
              </w:rPr>
              <w:t>2</w:t>
            </w:r>
            <w:r w:rsidRPr="000E4716">
              <w:rPr>
                <w:rFonts w:ascii="Arial" w:hAnsi="Arial" w:cs="Arial"/>
                <w:b/>
                <w:bCs/>
                <w:sz w:val="24"/>
                <w:szCs w:val="24"/>
              </w:rPr>
              <w:fldChar w:fldCharType="end"/>
            </w:r>
          </w:p>
        </w:sdtContent>
      </w:sdt>
    </w:sdtContent>
  </w:sdt>
  <w:p w14:paraId="6B527DF6" w14:textId="77777777" w:rsidR="000E4716" w:rsidRDefault="000E4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510A" w14:textId="77777777" w:rsidR="00A66F24" w:rsidRDefault="00A6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474C" w14:textId="77777777" w:rsidR="009F783A" w:rsidRDefault="009F783A" w:rsidP="000E4716">
      <w:pPr>
        <w:spacing w:after="0" w:line="240" w:lineRule="auto"/>
      </w:pPr>
      <w:r>
        <w:separator/>
      </w:r>
    </w:p>
  </w:footnote>
  <w:footnote w:type="continuationSeparator" w:id="0">
    <w:p w14:paraId="7F552E59" w14:textId="77777777" w:rsidR="009F783A" w:rsidRDefault="009F783A" w:rsidP="000E4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3A6" w14:textId="77777777" w:rsidR="00A66F24" w:rsidRDefault="00A6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1E58" w14:textId="77777777" w:rsidR="00A66F24" w:rsidRDefault="00A66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3C5" w14:textId="77777777" w:rsidR="00A66F24" w:rsidRDefault="00A6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F8"/>
    <w:multiLevelType w:val="hybridMultilevel"/>
    <w:tmpl w:val="2BC0B638"/>
    <w:lvl w:ilvl="0" w:tplc="E93A09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E7B0F"/>
    <w:multiLevelType w:val="hybridMultilevel"/>
    <w:tmpl w:val="A628D40A"/>
    <w:lvl w:ilvl="0" w:tplc="C6228376">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72CA5"/>
    <w:multiLevelType w:val="hybridMultilevel"/>
    <w:tmpl w:val="F10E50F8"/>
    <w:lvl w:ilvl="0" w:tplc="C6228376">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F1BBE"/>
    <w:multiLevelType w:val="hybridMultilevel"/>
    <w:tmpl w:val="C68EF006"/>
    <w:lvl w:ilvl="0" w:tplc="92ECCADA">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7CA6"/>
    <w:multiLevelType w:val="hybridMultilevel"/>
    <w:tmpl w:val="C3DEBEFC"/>
    <w:lvl w:ilvl="0" w:tplc="C6228376">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4181"/>
    <w:multiLevelType w:val="hybridMultilevel"/>
    <w:tmpl w:val="586A5432"/>
    <w:lvl w:ilvl="0" w:tplc="8DD2326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33C30"/>
    <w:multiLevelType w:val="hybridMultilevel"/>
    <w:tmpl w:val="7DAA61E2"/>
    <w:lvl w:ilvl="0" w:tplc="24C2AEEE">
      <w:numFmt w:val="bullet"/>
      <w:lvlText w:val=""/>
      <w:lvlJc w:val="left"/>
      <w:pPr>
        <w:ind w:left="360" w:hanging="360"/>
      </w:pPr>
      <w:rPr>
        <w:rFonts w:ascii="Symbol" w:eastAsia="Aptos"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56E49EF"/>
    <w:multiLevelType w:val="hybridMultilevel"/>
    <w:tmpl w:val="22D4A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B2702F"/>
    <w:multiLevelType w:val="hybridMultilevel"/>
    <w:tmpl w:val="14B0F23E"/>
    <w:lvl w:ilvl="0" w:tplc="C6228376">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C16B6"/>
    <w:multiLevelType w:val="hybridMultilevel"/>
    <w:tmpl w:val="FAF04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36687"/>
    <w:multiLevelType w:val="hybridMultilevel"/>
    <w:tmpl w:val="23A4C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8884504">
    <w:abstractNumId w:val="4"/>
  </w:num>
  <w:num w:numId="2" w16cid:durableId="692803877">
    <w:abstractNumId w:val="8"/>
  </w:num>
  <w:num w:numId="3" w16cid:durableId="1881163404">
    <w:abstractNumId w:val="2"/>
  </w:num>
  <w:num w:numId="4" w16cid:durableId="2072314226">
    <w:abstractNumId w:val="1"/>
  </w:num>
  <w:num w:numId="5" w16cid:durableId="1759206285">
    <w:abstractNumId w:val="6"/>
  </w:num>
  <w:num w:numId="6" w16cid:durableId="1724059410">
    <w:abstractNumId w:val="9"/>
  </w:num>
  <w:num w:numId="7" w16cid:durableId="912079376">
    <w:abstractNumId w:val="10"/>
  </w:num>
  <w:num w:numId="8" w16cid:durableId="1460877744">
    <w:abstractNumId w:val="7"/>
  </w:num>
  <w:num w:numId="9" w16cid:durableId="1371765257">
    <w:abstractNumId w:val="5"/>
  </w:num>
  <w:num w:numId="10" w16cid:durableId="1427338377">
    <w:abstractNumId w:val="0"/>
  </w:num>
  <w:num w:numId="11" w16cid:durableId="1206723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F9"/>
    <w:rsid w:val="00007EDA"/>
    <w:rsid w:val="000128EA"/>
    <w:rsid w:val="00017044"/>
    <w:rsid w:val="0002655D"/>
    <w:rsid w:val="00035207"/>
    <w:rsid w:val="00037E66"/>
    <w:rsid w:val="00043D5E"/>
    <w:rsid w:val="00071F66"/>
    <w:rsid w:val="000B60E8"/>
    <w:rsid w:val="000C02C6"/>
    <w:rsid w:val="000C0742"/>
    <w:rsid w:val="000C0D74"/>
    <w:rsid w:val="000C54F2"/>
    <w:rsid w:val="000D1FBA"/>
    <w:rsid w:val="000D5AE1"/>
    <w:rsid w:val="000D73B4"/>
    <w:rsid w:val="000E01C3"/>
    <w:rsid w:val="000E0E4E"/>
    <w:rsid w:val="000E1898"/>
    <w:rsid w:val="000E193D"/>
    <w:rsid w:val="000E3DE6"/>
    <w:rsid w:val="000E4716"/>
    <w:rsid w:val="000E5390"/>
    <w:rsid w:val="000E5710"/>
    <w:rsid w:val="000F5E05"/>
    <w:rsid w:val="00101BBD"/>
    <w:rsid w:val="0010710D"/>
    <w:rsid w:val="001227CA"/>
    <w:rsid w:val="00142D31"/>
    <w:rsid w:val="00147BEF"/>
    <w:rsid w:val="001550E9"/>
    <w:rsid w:val="001561C7"/>
    <w:rsid w:val="0018041B"/>
    <w:rsid w:val="00187AF0"/>
    <w:rsid w:val="001A0E2E"/>
    <w:rsid w:val="001A210D"/>
    <w:rsid w:val="001B05B3"/>
    <w:rsid w:val="001B282F"/>
    <w:rsid w:val="001B4D12"/>
    <w:rsid w:val="001B7421"/>
    <w:rsid w:val="001D0161"/>
    <w:rsid w:val="001E0100"/>
    <w:rsid w:val="001E72F0"/>
    <w:rsid w:val="001F32B5"/>
    <w:rsid w:val="001F4D65"/>
    <w:rsid w:val="001F7BE5"/>
    <w:rsid w:val="002030F3"/>
    <w:rsid w:val="002043C9"/>
    <w:rsid w:val="00212B57"/>
    <w:rsid w:val="0022137A"/>
    <w:rsid w:val="002351E2"/>
    <w:rsid w:val="00235539"/>
    <w:rsid w:val="00260E9F"/>
    <w:rsid w:val="00281E28"/>
    <w:rsid w:val="00286217"/>
    <w:rsid w:val="002B0C02"/>
    <w:rsid w:val="002C4214"/>
    <w:rsid w:val="002C4F63"/>
    <w:rsid w:val="002F1665"/>
    <w:rsid w:val="002F3ADB"/>
    <w:rsid w:val="002F4D4F"/>
    <w:rsid w:val="00312653"/>
    <w:rsid w:val="00315C5E"/>
    <w:rsid w:val="0031641F"/>
    <w:rsid w:val="00316763"/>
    <w:rsid w:val="0031704A"/>
    <w:rsid w:val="00322ED5"/>
    <w:rsid w:val="00334515"/>
    <w:rsid w:val="0034087D"/>
    <w:rsid w:val="0034661F"/>
    <w:rsid w:val="00355EBE"/>
    <w:rsid w:val="00365C15"/>
    <w:rsid w:val="00374786"/>
    <w:rsid w:val="00376F28"/>
    <w:rsid w:val="00392ED1"/>
    <w:rsid w:val="003D1217"/>
    <w:rsid w:val="003E5BE1"/>
    <w:rsid w:val="003F04EA"/>
    <w:rsid w:val="003F1AB3"/>
    <w:rsid w:val="00403303"/>
    <w:rsid w:val="00410D5F"/>
    <w:rsid w:val="004130A5"/>
    <w:rsid w:val="004242F9"/>
    <w:rsid w:val="00433668"/>
    <w:rsid w:val="00441BA9"/>
    <w:rsid w:val="00445703"/>
    <w:rsid w:val="004641E9"/>
    <w:rsid w:val="00467E85"/>
    <w:rsid w:val="0047625A"/>
    <w:rsid w:val="0048001C"/>
    <w:rsid w:val="004816F7"/>
    <w:rsid w:val="004B4E01"/>
    <w:rsid w:val="004B6DBB"/>
    <w:rsid w:val="004C4676"/>
    <w:rsid w:val="004D3182"/>
    <w:rsid w:val="004D7344"/>
    <w:rsid w:val="004E56D7"/>
    <w:rsid w:val="004F5FAF"/>
    <w:rsid w:val="004F7DF4"/>
    <w:rsid w:val="005045F3"/>
    <w:rsid w:val="005078F3"/>
    <w:rsid w:val="005232FC"/>
    <w:rsid w:val="00526C8F"/>
    <w:rsid w:val="00533D71"/>
    <w:rsid w:val="005346E1"/>
    <w:rsid w:val="00547570"/>
    <w:rsid w:val="00550D86"/>
    <w:rsid w:val="00551180"/>
    <w:rsid w:val="005605A9"/>
    <w:rsid w:val="00561D72"/>
    <w:rsid w:val="005661E1"/>
    <w:rsid w:val="00571583"/>
    <w:rsid w:val="005718B7"/>
    <w:rsid w:val="00574A06"/>
    <w:rsid w:val="00583B6F"/>
    <w:rsid w:val="0058705B"/>
    <w:rsid w:val="00587CB5"/>
    <w:rsid w:val="00596093"/>
    <w:rsid w:val="005A00C6"/>
    <w:rsid w:val="005A45E9"/>
    <w:rsid w:val="005C2B44"/>
    <w:rsid w:val="005C4CA8"/>
    <w:rsid w:val="005D5E9F"/>
    <w:rsid w:val="005D7E27"/>
    <w:rsid w:val="00611BA5"/>
    <w:rsid w:val="0063007A"/>
    <w:rsid w:val="0063094E"/>
    <w:rsid w:val="006347BB"/>
    <w:rsid w:val="00657621"/>
    <w:rsid w:val="00671E45"/>
    <w:rsid w:val="00674ACC"/>
    <w:rsid w:val="00677328"/>
    <w:rsid w:val="006A4C18"/>
    <w:rsid w:val="006A5E20"/>
    <w:rsid w:val="006B031C"/>
    <w:rsid w:val="006B78AF"/>
    <w:rsid w:val="006C0766"/>
    <w:rsid w:val="006C7E81"/>
    <w:rsid w:val="006D3391"/>
    <w:rsid w:val="006E0739"/>
    <w:rsid w:val="006F2C53"/>
    <w:rsid w:val="00704BF8"/>
    <w:rsid w:val="00704C3B"/>
    <w:rsid w:val="00717BC2"/>
    <w:rsid w:val="00727C09"/>
    <w:rsid w:val="00750F14"/>
    <w:rsid w:val="007558C9"/>
    <w:rsid w:val="00765F31"/>
    <w:rsid w:val="00770120"/>
    <w:rsid w:val="00777764"/>
    <w:rsid w:val="007857E4"/>
    <w:rsid w:val="007A11F9"/>
    <w:rsid w:val="007A65CF"/>
    <w:rsid w:val="007D4E83"/>
    <w:rsid w:val="008138E5"/>
    <w:rsid w:val="008258E0"/>
    <w:rsid w:val="00841382"/>
    <w:rsid w:val="00845C7D"/>
    <w:rsid w:val="008506F4"/>
    <w:rsid w:val="00865483"/>
    <w:rsid w:val="008908BA"/>
    <w:rsid w:val="008A0CED"/>
    <w:rsid w:val="008B738E"/>
    <w:rsid w:val="008D1FF9"/>
    <w:rsid w:val="008D5B7C"/>
    <w:rsid w:val="008E4F18"/>
    <w:rsid w:val="00901D0C"/>
    <w:rsid w:val="0090529F"/>
    <w:rsid w:val="00927803"/>
    <w:rsid w:val="0093257C"/>
    <w:rsid w:val="00941987"/>
    <w:rsid w:val="00956BD6"/>
    <w:rsid w:val="009573E4"/>
    <w:rsid w:val="00960458"/>
    <w:rsid w:val="00960E7F"/>
    <w:rsid w:val="00984D25"/>
    <w:rsid w:val="0098600E"/>
    <w:rsid w:val="009A48EA"/>
    <w:rsid w:val="009A5FA1"/>
    <w:rsid w:val="009A6CD6"/>
    <w:rsid w:val="009B2E73"/>
    <w:rsid w:val="009B77A5"/>
    <w:rsid w:val="009C2F98"/>
    <w:rsid w:val="009E4E89"/>
    <w:rsid w:val="009F6C2D"/>
    <w:rsid w:val="009F783A"/>
    <w:rsid w:val="00A21CAB"/>
    <w:rsid w:val="00A32D23"/>
    <w:rsid w:val="00A44B67"/>
    <w:rsid w:val="00A47A29"/>
    <w:rsid w:val="00A66F24"/>
    <w:rsid w:val="00A83F01"/>
    <w:rsid w:val="00AA1EB0"/>
    <w:rsid w:val="00AC2328"/>
    <w:rsid w:val="00AE5F2F"/>
    <w:rsid w:val="00AF03F4"/>
    <w:rsid w:val="00AF7F21"/>
    <w:rsid w:val="00B02E7D"/>
    <w:rsid w:val="00B04F7D"/>
    <w:rsid w:val="00B11B5C"/>
    <w:rsid w:val="00B12593"/>
    <w:rsid w:val="00B16F48"/>
    <w:rsid w:val="00B252AC"/>
    <w:rsid w:val="00B3523D"/>
    <w:rsid w:val="00B55356"/>
    <w:rsid w:val="00B60461"/>
    <w:rsid w:val="00B61827"/>
    <w:rsid w:val="00B75763"/>
    <w:rsid w:val="00BA0AC5"/>
    <w:rsid w:val="00BA2443"/>
    <w:rsid w:val="00BB2378"/>
    <w:rsid w:val="00BB6C93"/>
    <w:rsid w:val="00BC2F07"/>
    <w:rsid w:val="00BD3E97"/>
    <w:rsid w:val="00BE1A6B"/>
    <w:rsid w:val="00BE775E"/>
    <w:rsid w:val="00BF2CC1"/>
    <w:rsid w:val="00C26B38"/>
    <w:rsid w:val="00C57481"/>
    <w:rsid w:val="00C67567"/>
    <w:rsid w:val="00C734AF"/>
    <w:rsid w:val="00C76BE3"/>
    <w:rsid w:val="00C9081C"/>
    <w:rsid w:val="00CA5BA5"/>
    <w:rsid w:val="00CA66D6"/>
    <w:rsid w:val="00CB6BE0"/>
    <w:rsid w:val="00CC4778"/>
    <w:rsid w:val="00CC739C"/>
    <w:rsid w:val="00CF312B"/>
    <w:rsid w:val="00D03D1E"/>
    <w:rsid w:val="00D04A2A"/>
    <w:rsid w:val="00D07046"/>
    <w:rsid w:val="00D23CF4"/>
    <w:rsid w:val="00D2541E"/>
    <w:rsid w:val="00D34FB2"/>
    <w:rsid w:val="00D37E67"/>
    <w:rsid w:val="00D408DE"/>
    <w:rsid w:val="00D43066"/>
    <w:rsid w:val="00D7029B"/>
    <w:rsid w:val="00D72121"/>
    <w:rsid w:val="00D92A4D"/>
    <w:rsid w:val="00DB26AA"/>
    <w:rsid w:val="00DC3B38"/>
    <w:rsid w:val="00DD0B31"/>
    <w:rsid w:val="00DD1138"/>
    <w:rsid w:val="00DD4AA3"/>
    <w:rsid w:val="00DF6E75"/>
    <w:rsid w:val="00E128B2"/>
    <w:rsid w:val="00E21867"/>
    <w:rsid w:val="00E30239"/>
    <w:rsid w:val="00E526D7"/>
    <w:rsid w:val="00E60620"/>
    <w:rsid w:val="00E64AE5"/>
    <w:rsid w:val="00E71B43"/>
    <w:rsid w:val="00E76E5F"/>
    <w:rsid w:val="00E76EA5"/>
    <w:rsid w:val="00E821EA"/>
    <w:rsid w:val="00E85500"/>
    <w:rsid w:val="00EA2042"/>
    <w:rsid w:val="00EF1F41"/>
    <w:rsid w:val="00EF3EEA"/>
    <w:rsid w:val="00F05728"/>
    <w:rsid w:val="00F05A53"/>
    <w:rsid w:val="00F33835"/>
    <w:rsid w:val="00F3419B"/>
    <w:rsid w:val="00F4471E"/>
    <w:rsid w:val="00F5228C"/>
    <w:rsid w:val="00F72FDC"/>
    <w:rsid w:val="00F96684"/>
    <w:rsid w:val="00FA7505"/>
    <w:rsid w:val="00FC22EE"/>
    <w:rsid w:val="00FD198C"/>
    <w:rsid w:val="00FF1BA2"/>
    <w:rsid w:val="00FF4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C5FD"/>
  <w15:chartTrackingRefBased/>
  <w15:docId w15:val="{F730EB1D-73AA-4580-8AFC-3ECFA0F1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1F9"/>
    <w:rPr>
      <w:rFonts w:eastAsiaTheme="majorEastAsia" w:cstheme="majorBidi"/>
      <w:color w:val="272727" w:themeColor="text1" w:themeTint="D8"/>
    </w:rPr>
  </w:style>
  <w:style w:type="paragraph" w:styleId="Title">
    <w:name w:val="Title"/>
    <w:basedOn w:val="Normal"/>
    <w:next w:val="Normal"/>
    <w:link w:val="TitleChar"/>
    <w:uiPriority w:val="10"/>
    <w:qFormat/>
    <w:rsid w:val="007A1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1F9"/>
    <w:pPr>
      <w:spacing w:before="160"/>
      <w:jc w:val="center"/>
    </w:pPr>
    <w:rPr>
      <w:i/>
      <w:iCs/>
      <w:color w:val="404040" w:themeColor="text1" w:themeTint="BF"/>
    </w:rPr>
  </w:style>
  <w:style w:type="character" w:customStyle="1" w:styleId="QuoteChar">
    <w:name w:val="Quote Char"/>
    <w:basedOn w:val="DefaultParagraphFont"/>
    <w:link w:val="Quote"/>
    <w:uiPriority w:val="29"/>
    <w:rsid w:val="007A11F9"/>
    <w:rPr>
      <w:i/>
      <w:iCs/>
      <w:color w:val="404040" w:themeColor="text1" w:themeTint="BF"/>
    </w:rPr>
  </w:style>
  <w:style w:type="paragraph" w:styleId="ListParagraph">
    <w:name w:val="List Paragraph"/>
    <w:basedOn w:val="Normal"/>
    <w:uiPriority w:val="34"/>
    <w:qFormat/>
    <w:rsid w:val="007A11F9"/>
    <w:pPr>
      <w:ind w:left="720"/>
      <w:contextualSpacing/>
    </w:pPr>
  </w:style>
  <w:style w:type="character" w:styleId="IntenseEmphasis">
    <w:name w:val="Intense Emphasis"/>
    <w:basedOn w:val="DefaultParagraphFont"/>
    <w:uiPriority w:val="21"/>
    <w:qFormat/>
    <w:rsid w:val="007A11F9"/>
    <w:rPr>
      <w:i/>
      <w:iCs/>
      <w:color w:val="0F4761" w:themeColor="accent1" w:themeShade="BF"/>
    </w:rPr>
  </w:style>
  <w:style w:type="paragraph" w:styleId="IntenseQuote">
    <w:name w:val="Intense Quote"/>
    <w:basedOn w:val="Normal"/>
    <w:next w:val="Normal"/>
    <w:link w:val="IntenseQuoteChar"/>
    <w:uiPriority w:val="30"/>
    <w:qFormat/>
    <w:rsid w:val="007A1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1F9"/>
    <w:rPr>
      <w:i/>
      <w:iCs/>
      <w:color w:val="0F4761" w:themeColor="accent1" w:themeShade="BF"/>
    </w:rPr>
  </w:style>
  <w:style w:type="character" w:styleId="IntenseReference">
    <w:name w:val="Intense Reference"/>
    <w:basedOn w:val="DefaultParagraphFont"/>
    <w:uiPriority w:val="32"/>
    <w:qFormat/>
    <w:rsid w:val="007A11F9"/>
    <w:rPr>
      <w:b/>
      <w:bCs/>
      <w:smallCaps/>
      <w:color w:val="0F4761" w:themeColor="accent1" w:themeShade="BF"/>
      <w:spacing w:val="5"/>
    </w:rPr>
  </w:style>
  <w:style w:type="paragraph" w:styleId="Header">
    <w:name w:val="header"/>
    <w:basedOn w:val="Normal"/>
    <w:link w:val="HeaderChar"/>
    <w:uiPriority w:val="99"/>
    <w:unhideWhenUsed/>
    <w:rsid w:val="000E4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716"/>
  </w:style>
  <w:style w:type="paragraph" w:styleId="Footer">
    <w:name w:val="footer"/>
    <w:basedOn w:val="Normal"/>
    <w:link w:val="FooterChar"/>
    <w:uiPriority w:val="99"/>
    <w:unhideWhenUsed/>
    <w:rsid w:val="000E4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16"/>
  </w:style>
  <w:style w:type="character" w:styleId="Hyperlink">
    <w:name w:val="Hyperlink"/>
    <w:basedOn w:val="DefaultParagraphFont"/>
    <w:uiPriority w:val="99"/>
    <w:unhideWhenUsed/>
    <w:rsid w:val="00334515"/>
    <w:rPr>
      <w:color w:val="467886" w:themeColor="hyperlink"/>
      <w:u w:val="single"/>
    </w:rPr>
  </w:style>
  <w:style w:type="character" w:styleId="UnresolvedMention">
    <w:name w:val="Unresolved Mention"/>
    <w:basedOn w:val="DefaultParagraphFont"/>
    <w:uiPriority w:val="99"/>
    <w:semiHidden/>
    <w:unhideWhenUsed/>
    <w:rsid w:val="00334515"/>
    <w:rPr>
      <w:color w:val="605E5C"/>
      <w:shd w:val="clear" w:color="auto" w:fill="E1DFDD"/>
    </w:rPr>
  </w:style>
  <w:style w:type="character" w:styleId="CommentReference">
    <w:name w:val="annotation reference"/>
    <w:basedOn w:val="DefaultParagraphFont"/>
    <w:uiPriority w:val="99"/>
    <w:semiHidden/>
    <w:unhideWhenUsed/>
    <w:rsid w:val="009A5FA1"/>
    <w:rPr>
      <w:sz w:val="16"/>
      <w:szCs w:val="16"/>
    </w:rPr>
  </w:style>
  <w:style w:type="paragraph" w:styleId="CommentText">
    <w:name w:val="annotation text"/>
    <w:basedOn w:val="Normal"/>
    <w:link w:val="CommentTextChar"/>
    <w:uiPriority w:val="99"/>
    <w:unhideWhenUsed/>
    <w:rsid w:val="009A5FA1"/>
    <w:pPr>
      <w:spacing w:line="240" w:lineRule="auto"/>
    </w:pPr>
    <w:rPr>
      <w:sz w:val="20"/>
      <w:szCs w:val="20"/>
    </w:rPr>
  </w:style>
  <w:style w:type="character" w:customStyle="1" w:styleId="CommentTextChar">
    <w:name w:val="Comment Text Char"/>
    <w:basedOn w:val="DefaultParagraphFont"/>
    <w:link w:val="CommentText"/>
    <w:uiPriority w:val="99"/>
    <w:rsid w:val="009A5FA1"/>
    <w:rPr>
      <w:sz w:val="20"/>
      <w:szCs w:val="20"/>
    </w:rPr>
  </w:style>
  <w:style w:type="paragraph" w:styleId="CommentSubject">
    <w:name w:val="annotation subject"/>
    <w:basedOn w:val="CommentText"/>
    <w:next w:val="CommentText"/>
    <w:link w:val="CommentSubjectChar"/>
    <w:uiPriority w:val="99"/>
    <w:semiHidden/>
    <w:unhideWhenUsed/>
    <w:rsid w:val="009A5FA1"/>
    <w:rPr>
      <w:b/>
      <w:bCs/>
    </w:rPr>
  </w:style>
  <w:style w:type="character" w:customStyle="1" w:styleId="CommentSubjectChar">
    <w:name w:val="Comment Subject Char"/>
    <w:basedOn w:val="CommentTextChar"/>
    <w:link w:val="CommentSubject"/>
    <w:uiPriority w:val="99"/>
    <w:semiHidden/>
    <w:rsid w:val="009A5FA1"/>
    <w:rPr>
      <w:b/>
      <w:bCs/>
      <w:sz w:val="20"/>
      <w:szCs w:val="20"/>
    </w:rPr>
  </w:style>
  <w:style w:type="paragraph" w:styleId="Revision">
    <w:name w:val="Revision"/>
    <w:hidden/>
    <w:uiPriority w:val="99"/>
    <w:semiHidden/>
    <w:rsid w:val="006F2C53"/>
    <w:pPr>
      <w:spacing w:after="0" w:line="240" w:lineRule="auto"/>
    </w:pPr>
  </w:style>
  <w:style w:type="character" w:customStyle="1" w:styleId="cf01">
    <w:name w:val="cf01"/>
    <w:basedOn w:val="DefaultParagraphFont"/>
    <w:rsid w:val="00941987"/>
    <w:rPr>
      <w:rFonts w:ascii="Segoe UI" w:hAnsi="Segoe UI" w:cs="Segoe UI" w:hint="default"/>
      <w:sz w:val="18"/>
      <w:szCs w:val="18"/>
    </w:rPr>
  </w:style>
  <w:style w:type="character" w:styleId="FollowedHyperlink">
    <w:name w:val="FollowedHyperlink"/>
    <w:basedOn w:val="DefaultParagraphFont"/>
    <w:uiPriority w:val="99"/>
    <w:semiHidden/>
    <w:unhideWhenUsed/>
    <w:rsid w:val="00DC3B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duffy@ihi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nceedwardisland.ca/fr/information/agriculture/island-community-food-security-program?gad_campaignid=22744075139&amp;gad_source=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627AF4216E4449F51EA097766996C" ma:contentTypeVersion="3" ma:contentTypeDescription="Create a new document." ma:contentTypeScope="" ma:versionID="f70064f23dcb4571686b4c0edf67f378">
  <xsd:schema xmlns:xsd="http://www.w3.org/2001/XMLSchema" xmlns:xs="http://www.w3.org/2001/XMLSchema" xmlns:p="http://schemas.microsoft.com/office/2006/metadata/properties" xmlns:ns2="1cb25564-7133-4bb8-bad0-558e808bf78b" targetNamespace="http://schemas.microsoft.com/office/2006/metadata/properties" ma:root="true" ma:fieldsID="e4715d59e0d54e267d2f3c06f599d5ab" ns2:_="">
    <xsd:import namespace="1cb25564-7133-4bb8-bad0-558e808bf7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5564-7133-4bb8-bad0-558e808bf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7E75-B89D-4E8C-84A3-E9B6B8831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AC012-2714-4CBE-80C8-3CCE3A0B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5564-7133-4bb8-bad0-558e808bf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13AB0-F3E4-4BB0-BFAF-310231687382}">
  <ds:schemaRefs>
    <ds:schemaRef ds:uri="http://schemas.microsoft.com/sharepoint/v3/contenttype/forms"/>
  </ds:schemaRefs>
</ds:datastoreItem>
</file>

<file path=customXml/itemProps4.xml><?xml version="1.0" encoding="utf-8"?>
<ds:datastoreItem xmlns:ds="http://schemas.openxmlformats.org/officeDocument/2006/customXml" ds:itemID="{02335725-4DD7-4822-ACD8-C4CBDFA0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863</Words>
  <Characters>5192</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MacNeill</dc:creator>
  <cp:keywords/>
  <dc:description/>
  <cp:lastModifiedBy>Valerie Drouin</cp:lastModifiedBy>
  <cp:revision>15</cp:revision>
  <cp:lastPrinted>2025-11-13T14:51:00Z</cp:lastPrinted>
  <dcterms:created xsi:type="dcterms:W3CDTF">2025-11-17T17:19:00Z</dcterms:created>
  <dcterms:modified xsi:type="dcterms:W3CDTF">2025-11-18T12:46:00Z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0x0101007F8627AF4216E4449F51EA097766996C</vt:lpwstr>
  </property>
</Properties>
</file>