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576" w:type="dxa"/>
        <w:tblInd w:w="108" w:type="dxa"/>
        <w:shd w:val="clear" w:color="auto" w:fill="EAF1DD" w:themeFill="accent3" w:themeFillTint="33"/>
        <w:tblLook w:val="04A0" w:firstRow="1" w:lastRow="0" w:firstColumn="1" w:lastColumn="0" w:noHBand="0" w:noVBand="1"/>
      </w:tblPr>
      <w:tblGrid>
        <w:gridCol w:w="5310"/>
        <w:gridCol w:w="4266"/>
      </w:tblGrid>
      <w:tr w:rsidR="002D2A52" w:rsidRPr="00B83CB6" w:rsidTr="00505251">
        <w:tc>
          <w:tcPr>
            <w:tcW w:w="5310" w:type="dxa"/>
            <w:shd w:val="clear" w:color="auto" w:fill="EAF1DD" w:themeFill="accent3" w:themeFillTint="33"/>
          </w:tcPr>
          <w:p w:rsidR="002D2A52" w:rsidRPr="000E0F78" w:rsidRDefault="002D2A52">
            <w:pPr>
              <w:rPr>
                <w:b/>
                <w:sz w:val="28"/>
                <w:szCs w:val="28"/>
              </w:rPr>
            </w:pPr>
            <w:r w:rsidRPr="000E0F78">
              <w:rPr>
                <w:b/>
                <w:sz w:val="28"/>
                <w:szCs w:val="28"/>
              </w:rPr>
              <w:t xml:space="preserve">Policy Title: </w:t>
            </w:r>
            <w:r w:rsidR="005D3459">
              <w:rPr>
                <w:b/>
                <w:sz w:val="28"/>
                <w:szCs w:val="28"/>
              </w:rPr>
              <w:t>Municipal In-Kind Grant</w:t>
            </w:r>
            <w:r w:rsidR="00821EBA" w:rsidRPr="000E0F78">
              <w:rPr>
                <w:b/>
                <w:sz w:val="28"/>
                <w:szCs w:val="28"/>
              </w:rPr>
              <w:t xml:space="preserve"> Policy</w:t>
            </w:r>
          </w:p>
          <w:p w:rsidR="007E5010" w:rsidRPr="000E0F78" w:rsidRDefault="007E5010">
            <w:pPr>
              <w:rPr>
                <w:b/>
                <w:sz w:val="28"/>
                <w:szCs w:val="28"/>
              </w:rPr>
            </w:pPr>
          </w:p>
        </w:tc>
        <w:tc>
          <w:tcPr>
            <w:tcW w:w="4266" w:type="dxa"/>
            <w:shd w:val="clear" w:color="auto" w:fill="EAF1DD" w:themeFill="accent3" w:themeFillTint="33"/>
          </w:tcPr>
          <w:p w:rsidR="002D2A52" w:rsidRPr="000E0F78" w:rsidRDefault="002D2A52">
            <w:pPr>
              <w:rPr>
                <w:b/>
                <w:sz w:val="28"/>
                <w:szCs w:val="28"/>
              </w:rPr>
            </w:pPr>
            <w:r w:rsidRPr="000E0F78">
              <w:rPr>
                <w:b/>
                <w:sz w:val="28"/>
                <w:szCs w:val="28"/>
              </w:rPr>
              <w:t xml:space="preserve">Number: </w:t>
            </w:r>
            <w:r w:rsidR="00821EBA" w:rsidRPr="000E0F78">
              <w:rPr>
                <w:b/>
                <w:sz w:val="28"/>
                <w:szCs w:val="28"/>
              </w:rPr>
              <w:t>0000-00</w:t>
            </w:r>
          </w:p>
        </w:tc>
      </w:tr>
      <w:tr w:rsidR="00F550BB" w:rsidRPr="00B83CB6" w:rsidTr="00505251">
        <w:tc>
          <w:tcPr>
            <w:tcW w:w="5310" w:type="dxa"/>
            <w:shd w:val="clear" w:color="auto" w:fill="EAF1DD" w:themeFill="accent3" w:themeFillTint="33"/>
          </w:tcPr>
          <w:p w:rsidR="00F550BB" w:rsidRPr="000E0F78" w:rsidRDefault="00F550BB" w:rsidP="00B47C4D">
            <w:pPr>
              <w:rPr>
                <w:b/>
                <w:sz w:val="28"/>
                <w:szCs w:val="28"/>
              </w:rPr>
            </w:pPr>
            <w:r w:rsidRPr="000E0F78">
              <w:rPr>
                <w:b/>
                <w:sz w:val="28"/>
                <w:szCs w:val="28"/>
              </w:rPr>
              <w:t>Approval Date:</w:t>
            </w:r>
          </w:p>
          <w:p w:rsidR="007E5010" w:rsidRPr="000E0F78" w:rsidRDefault="007E5010" w:rsidP="00B47C4D">
            <w:pPr>
              <w:rPr>
                <w:b/>
                <w:sz w:val="28"/>
                <w:szCs w:val="28"/>
              </w:rPr>
            </w:pPr>
          </w:p>
        </w:tc>
        <w:tc>
          <w:tcPr>
            <w:tcW w:w="4266" w:type="dxa"/>
            <w:shd w:val="clear" w:color="auto" w:fill="EAF1DD" w:themeFill="accent3" w:themeFillTint="33"/>
          </w:tcPr>
          <w:p w:rsidR="00F550BB" w:rsidRPr="000E0F78" w:rsidRDefault="00F550BB">
            <w:pPr>
              <w:rPr>
                <w:b/>
                <w:sz w:val="28"/>
                <w:szCs w:val="28"/>
              </w:rPr>
            </w:pPr>
            <w:r w:rsidRPr="000E0F78">
              <w:rPr>
                <w:b/>
                <w:sz w:val="28"/>
                <w:szCs w:val="28"/>
              </w:rPr>
              <w:t>Revision Date:</w:t>
            </w:r>
          </w:p>
        </w:tc>
      </w:tr>
      <w:tr w:rsidR="00F550BB" w:rsidRPr="00B83CB6" w:rsidTr="00821EBA">
        <w:tc>
          <w:tcPr>
            <w:tcW w:w="9576" w:type="dxa"/>
            <w:gridSpan w:val="2"/>
            <w:shd w:val="clear" w:color="auto" w:fill="EAF1DD" w:themeFill="accent3" w:themeFillTint="33"/>
          </w:tcPr>
          <w:p w:rsidR="00BF4723" w:rsidRPr="00AD5F91" w:rsidRDefault="007E5010">
            <w:pPr>
              <w:rPr>
                <w:sz w:val="24"/>
                <w:szCs w:val="24"/>
              </w:rPr>
            </w:pPr>
            <w:r w:rsidRPr="000E0F78">
              <w:rPr>
                <w:b/>
                <w:sz w:val="28"/>
                <w:szCs w:val="28"/>
              </w:rPr>
              <w:t>Related Legislation:</w:t>
            </w:r>
            <w:r w:rsidR="00F550BB" w:rsidRPr="000E0F78">
              <w:rPr>
                <w:sz w:val="28"/>
                <w:szCs w:val="28"/>
              </w:rPr>
              <w:t xml:space="preserve"> </w:t>
            </w:r>
            <w:r w:rsidR="009E7FAA" w:rsidRPr="00AD5F91">
              <w:rPr>
                <w:sz w:val="24"/>
                <w:szCs w:val="24"/>
              </w:rPr>
              <w:t>Municipal Government Act,</w:t>
            </w:r>
            <w:r w:rsidRPr="00AD5F91">
              <w:rPr>
                <w:sz w:val="24"/>
                <w:szCs w:val="24"/>
              </w:rPr>
              <w:t xml:space="preserve"> </w:t>
            </w:r>
            <w:r w:rsidR="00AD5F91" w:rsidRPr="00AD5F91">
              <w:rPr>
                <w:sz w:val="24"/>
                <w:szCs w:val="24"/>
              </w:rPr>
              <w:t>R.S.P.E.I. 1988, Cap. M-12.1.,</w:t>
            </w:r>
            <w:r w:rsidRPr="00AD5F91">
              <w:rPr>
                <w:rStyle w:val="nowrap"/>
                <w:sz w:val="24"/>
                <w:szCs w:val="24"/>
              </w:rPr>
              <w:t xml:space="preserve"> Sec. </w:t>
            </w:r>
            <w:r w:rsidR="00A549A9" w:rsidRPr="00AD5F91">
              <w:rPr>
                <w:rStyle w:val="nowrap"/>
                <w:sz w:val="24"/>
                <w:szCs w:val="24"/>
              </w:rPr>
              <w:t>15</w:t>
            </w:r>
            <w:r w:rsidR="005D3459">
              <w:rPr>
                <w:rStyle w:val="nowrap"/>
                <w:sz w:val="24"/>
                <w:szCs w:val="24"/>
              </w:rPr>
              <w:t>8</w:t>
            </w:r>
            <w:r w:rsidRPr="00AD5F91">
              <w:rPr>
                <w:b/>
                <w:sz w:val="24"/>
                <w:szCs w:val="24"/>
                <w:lang w:val="en-CA"/>
              </w:rPr>
              <w:t>.</w:t>
            </w:r>
            <w:r w:rsidRPr="00AD5F91">
              <w:rPr>
                <w:bCs/>
                <w:sz w:val="24"/>
                <w:szCs w:val="24"/>
              </w:rPr>
              <w:t>(1)</w:t>
            </w:r>
          </w:p>
          <w:p w:rsidR="007E5010" w:rsidRPr="00BF4723" w:rsidRDefault="00BF4723" w:rsidP="005D3459">
            <w:pPr>
              <w:rPr>
                <w:sz w:val="28"/>
                <w:szCs w:val="28"/>
              </w:rPr>
            </w:pPr>
            <w:r w:rsidRPr="002A451C">
              <w:rPr>
                <w:b/>
                <w:bCs/>
                <w:sz w:val="28"/>
                <w:szCs w:val="28"/>
              </w:rPr>
              <w:t xml:space="preserve">Related Bylaw: </w:t>
            </w:r>
            <w:r w:rsidRPr="00DE7838">
              <w:rPr>
                <w:bCs/>
                <w:sz w:val="24"/>
                <w:szCs w:val="24"/>
              </w:rPr>
              <w:t xml:space="preserve">(Insert the name of number of your </w:t>
            </w:r>
            <w:r w:rsidR="005D3459">
              <w:rPr>
                <w:bCs/>
                <w:sz w:val="24"/>
                <w:szCs w:val="24"/>
              </w:rPr>
              <w:t xml:space="preserve">grants </w:t>
            </w:r>
            <w:r w:rsidRPr="00DE7838">
              <w:rPr>
                <w:bCs/>
                <w:sz w:val="24"/>
                <w:szCs w:val="24"/>
              </w:rPr>
              <w:t>bylaw here)</w:t>
            </w:r>
          </w:p>
        </w:tc>
      </w:tr>
    </w:tbl>
    <w:p w:rsidR="00821EBA" w:rsidRPr="00B83CB6" w:rsidRDefault="00821EBA" w:rsidP="00821EBA">
      <w:pPr>
        <w:pStyle w:val="Heading1"/>
        <w:ind w:left="0"/>
        <w:rPr>
          <w:rFonts w:asciiTheme="minorHAnsi" w:eastAsiaTheme="minorHAnsi" w:hAnsiTheme="minorHAnsi"/>
          <w:b w:val="0"/>
          <w:bCs w:val="0"/>
          <w:sz w:val="22"/>
          <w:szCs w:val="22"/>
        </w:rPr>
      </w:pPr>
    </w:p>
    <w:p w:rsidR="00A549A9" w:rsidRDefault="006E2F18" w:rsidP="00A549A9">
      <w:pPr>
        <w:pStyle w:val="Heading1"/>
        <w:ind w:left="0"/>
        <w:rPr>
          <w:rFonts w:asciiTheme="minorHAnsi" w:hAnsiTheme="minorHAnsi"/>
        </w:rPr>
      </w:pPr>
      <w:r>
        <w:rPr>
          <w:rFonts w:asciiTheme="minorHAnsi" w:hAnsiTheme="minorHAnsi"/>
          <w:b w:val="0"/>
          <w:noProof/>
          <w:spacing w:val="-8"/>
          <w:sz w:val="24"/>
          <w:szCs w:val="24"/>
        </w:rPr>
        <w:pict>
          <v:shapetype id="_x0000_t202" coordsize="21600,21600" o:spt="202" path="m,l,21600r21600,l21600,xe">
            <v:stroke joinstyle="miter"/>
            <v:path gradientshapeok="t" o:connecttype="rect"/>
          </v:shapetype>
          <v:shape id="_x0000_s1030" type="#_x0000_t202" style="position:absolute;margin-left:1.75pt;margin-top:123.85pt;width:478.9pt;height:42.75pt;z-index:251663360;visibility:visible;mso-wrap-distance-left:9pt;mso-wrap-distance-top:0;mso-wrap-distance-right:9pt;mso-wrap-distance-bottom:0;mso-position-horizontal-relative:margin;mso-position-vertical-relative:margin;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v:textbox>
              <w:txbxContent>
                <w:p w:rsidR="00023F89" w:rsidRPr="00CF604F" w:rsidRDefault="005D3459" w:rsidP="004F3903">
                  <w:pPr>
                    <w:rPr>
                      <w:sz w:val="24"/>
                      <w:szCs w:val="24"/>
                    </w:rPr>
                  </w:pPr>
                  <w:r>
                    <w:rPr>
                      <w:sz w:val="24"/>
                      <w:szCs w:val="24"/>
                    </w:rPr>
                    <w:t>The</w:t>
                  </w:r>
                  <w:r w:rsidR="00023F89" w:rsidRPr="00CF604F">
                    <w:rPr>
                      <w:sz w:val="24"/>
                      <w:szCs w:val="24"/>
                    </w:rPr>
                    <w:t xml:space="preserve"> policy statement </w:t>
                  </w:r>
                  <w:r>
                    <w:rPr>
                      <w:sz w:val="24"/>
                      <w:szCs w:val="24"/>
                    </w:rPr>
                    <w:t xml:space="preserve">below </w:t>
                  </w:r>
                  <w:r w:rsidR="00023F89" w:rsidRPr="00CF604F">
                    <w:rPr>
                      <w:sz w:val="24"/>
                      <w:szCs w:val="24"/>
                    </w:rPr>
                    <w:t xml:space="preserve">may be used, with modifications, for most </w:t>
                  </w:r>
                  <w:r>
                    <w:rPr>
                      <w:sz w:val="24"/>
                      <w:szCs w:val="24"/>
                    </w:rPr>
                    <w:t xml:space="preserve">municipal grant </w:t>
                  </w:r>
                  <w:r w:rsidR="00023F89" w:rsidRPr="00CF604F">
                    <w:rPr>
                      <w:sz w:val="24"/>
                      <w:szCs w:val="24"/>
                    </w:rPr>
                    <w:t xml:space="preserve">policies. If Council desires, the intent of the policy can be made more specific. </w:t>
                  </w:r>
                </w:p>
              </w:txbxContent>
            </v:textbox>
            <w10:wrap type="square" anchorx="margin" anchory="margin"/>
          </v:shape>
        </w:pict>
      </w:r>
    </w:p>
    <w:p w:rsidR="005D3459" w:rsidRDefault="00A549A9" w:rsidP="005D3459">
      <w:pPr>
        <w:pStyle w:val="Heading1"/>
        <w:numPr>
          <w:ilvl w:val="0"/>
          <w:numId w:val="29"/>
        </w:numPr>
        <w:ind w:hanging="450"/>
        <w:rPr>
          <w:rFonts w:asciiTheme="minorHAnsi" w:hAnsiTheme="minorHAnsi"/>
          <w:spacing w:val="-8"/>
          <w:sz w:val="24"/>
          <w:szCs w:val="24"/>
        </w:rPr>
      </w:pPr>
      <w:r w:rsidRPr="00A52DC7">
        <w:rPr>
          <w:rFonts w:asciiTheme="minorHAnsi" w:hAnsiTheme="minorHAnsi"/>
          <w:sz w:val="24"/>
          <w:szCs w:val="24"/>
        </w:rPr>
        <w:t>POLICY</w:t>
      </w:r>
      <w:r w:rsidRPr="00A52DC7">
        <w:rPr>
          <w:rFonts w:asciiTheme="minorHAnsi" w:hAnsiTheme="minorHAnsi"/>
          <w:spacing w:val="1"/>
          <w:sz w:val="24"/>
          <w:szCs w:val="24"/>
        </w:rPr>
        <w:t xml:space="preserve"> </w:t>
      </w:r>
      <w:r w:rsidRPr="00A52DC7">
        <w:rPr>
          <w:rFonts w:asciiTheme="minorHAnsi" w:hAnsiTheme="minorHAnsi"/>
          <w:spacing w:val="-8"/>
          <w:sz w:val="24"/>
          <w:szCs w:val="24"/>
        </w:rPr>
        <w:t>STATEMENT:</w:t>
      </w:r>
    </w:p>
    <w:p w:rsidR="005D3459" w:rsidRPr="005D3459" w:rsidRDefault="005D3459" w:rsidP="005D3459">
      <w:pPr>
        <w:pStyle w:val="Heading1"/>
        <w:ind w:left="450"/>
        <w:rPr>
          <w:rFonts w:asciiTheme="minorHAnsi" w:hAnsiTheme="minorHAnsi"/>
          <w:spacing w:val="-8"/>
          <w:sz w:val="24"/>
          <w:szCs w:val="24"/>
        </w:rPr>
      </w:pPr>
      <w:bookmarkStart w:id="0" w:name="_GoBack"/>
      <w:bookmarkEnd w:id="0"/>
    </w:p>
    <w:p w:rsidR="005D3459" w:rsidRPr="005D3459" w:rsidRDefault="005D3459" w:rsidP="005D3459">
      <w:pPr>
        <w:pStyle w:val="ListParagraph"/>
        <w:numPr>
          <w:ilvl w:val="1"/>
          <w:numId w:val="29"/>
        </w:numPr>
        <w:ind w:left="360" w:hanging="450"/>
        <w:rPr>
          <w:rFonts w:asciiTheme="minorHAnsi" w:hAnsiTheme="minorHAnsi" w:cstheme="minorHAnsi"/>
        </w:rPr>
      </w:pPr>
      <w:r w:rsidRPr="005D3459">
        <w:rPr>
          <w:rFonts w:asciiTheme="minorHAnsi" w:hAnsiTheme="minorHAnsi" w:cstheme="minorHAnsi"/>
        </w:rPr>
        <w:t>A municipal in-kind grant program is established by Council, by bylaw. Any change to the name, purpose, or criteria and conditions of the grant program identified by Council requires an amendment to the Grants B</w:t>
      </w:r>
      <w:r>
        <w:rPr>
          <w:rFonts w:asciiTheme="minorHAnsi" w:hAnsiTheme="minorHAnsi" w:cstheme="minorHAnsi"/>
        </w:rPr>
        <w:t>ylaw. A</w:t>
      </w:r>
      <w:r w:rsidRPr="005D3459">
        <w:rPr>
          <w:rFonts w:asciiTheme="minorHAnsi" w:hAnsiTheme="minorHAnsi" w:cstheme="minorHAnsi"/>
        </w:rPr>
        <w:t>ny changes to this established in-kind grant policy requires the approval of Council</w:t>
      </w:r>
      <w:r>
        <w:rPr>
          <w:rFonts w:asciiTheme="minorHAnsi" w:hAnsiTheme="minorHAnsi" w:cstheme="minorHAnsi"/>
        </w:rPr>
        <w:t xml:space="preserve"> by resolution</w:t>
      </w:r>
      <w:r w:rsidRPr="005D3459">
        <w:rPr>
          <w:rFonts w:asciiTheme="minorHAnsi" w:hAnsiTheme="minorHAnsi" w:cstheme="minorHAnsi"/>
        </w:rPr>
        <w:t xml:space="preserve">.  </w:t>
      </w:r>
    </w:p>
    <w:p w:rsidR="005D3459" w:rsidRPr="005D3459" w:rsidRDefault="005D3459" w:rsidP="005D3459">
      <w:pPr>
        <w:pStyle w:val="ListParagraph"/>
        <w:rPr>
          <w:rFonts w:asciiTheme="minorHAnsi" w:hAnsiTheme="minorHAnsi" w:cstheme="minorHAnsi"/>
        </w:rPr>
      </w:pPr>
    </w:p>
    <w:p w:rsidR="005D3459" w:rsidRDefault="005D3459" w:rsidP="005D3459">
      <w:pPr>
        <w:pStyle w:val="ListParagraph"/>
        <w:numPr>
          <w:ilvl w:val="0"/>
          <w:numId w:val="29"/>
        </w:numPr>
        <w:ind w:hanging="450"/>
        <w:rPr>
          <w:rFonts w:asciiTheme="minorHAnsi" w:hAnsiTheme="minorHAnsi" w:cstheme="minorHAnsi"/>
          <w:b/>
        </w:rPr>
      </w:pPr>
      <w:r w:rsidRPr="005D3459">
        <w:rPr>
          <w:rFonts w:asciiTheme="minorHAnsi" w:hAnsiTheme="minorHAnsi" w:cstheme="minorHAnsi"/>
          <w:b/>
        </w:rPr>
        <w:t>PURPOSE</w:t>
      </w:r>
    </w:p>
    <w:p w:rsidR="004F1E76" w:rsidRDefault="004F1E76" w:rsidP="004F1E76">
      <w:pPr>
        <w:pStyle w:val="ListParagraph"/>
        <w:ind w:left="360"/>
        <w:rPr>
          <w:rFonts w:asciiTheme="minorHAnsi" w:hAnsiTheme="minorHAnsi" w:cstheme="minorHAnsi"/>
          <w:b/>
        </w:rPr>
      </w:pPr>
    </w:p>
    <w:p w:rsidR="005D3459" w:rsidRPr="005D3459" w:rsidRDefault="005D3459" w:rsidP="005D3459">
      <w:pPr>
        <w:pStyle w:val="ListParagraph"/>
        <w:numPr>
          <w:ilvl w:val="1"/>
          <w:numId w:val="29"/>
        </w:numPr>
        <w:ind w:left="360" w:hanging="450"/>
        <w:rPr>
          <w:rFonts w:asciiTheme="minorHAnsi" w:hAnsiTheme="minorHAnsi" w:cstheme="minorHAnsi"/>
          <w:b/>
        </w:rPr>
      </w:pPr>
      <w:r w:rsidRPr="005D3459">
        <w:rPr>
          <w:rFonts w:asciiTheme="minorHAnsi" w:hAnsiTheme="minorHAnsi" w:cstheme="minorHAnsi"/>
        </w:rPr>
        <w:t>The purpose of this in-kind grant policy is to provide municipal facilities, property, materials, resources and other types of support as approved by Council to support</w:t>
      </w:r>
      <w:r>
        <w:rPr>
          <w:rFonts w:asciiTheme="minorHAnsi" w:hAnsiTheme="minorHAnsi" w:cstheme="minorHAnsi"/>
        </w:rPr>
        <w:t xml:space="preserve"> </w:t>
      </w:r>
      <w:r w:rsidRPr="005D3459">
        <w:rPr>
          <w:rFonts w:asciiTheme="minorHAnsi" w:hAnsiTheme="minorHAnsi" w:cstheme="minorHAnsi"/>
        </w:rPr>
        <w:t>gro</w:t>
      </w:r>
      <w:r>
        <w:rPr>
          <w:rFonts w:asciiTheme="minorHAnsi" w:hAnsiTheme="minorHAnsi" w:cstheme="minorHAnsi"/>
        </w:rPr>
        <w:t xml:space="preserve">ups, </w:t>
      </w:r>
      <w:r w:rsidRPr="005D3459">
        <w:rPr>
          <w:rFonts w:asciiTheme="minorHAnsi" w:hAnsiTheme="minorHAnsi" w:cstheme="minorHAnsi"/>
        </w:rPr>
        <w:t>organizations</w:t>
      </w:r>
      <w:r>
        <w:rPr>
          <w:rFonts w:asciiTheme="minorHAnsi" w:hAnsiTheme="minorHAnsi" w:cstheme="minorHAnsi"/>
        </w:rPr>
        <w:t>, corporations, or individuals</w:t>
      </w:r>
      <w:r w:rsidRPr="005D3459">
        <w:rPr>
          <w:rFonts w:asciiTheme="minorHAnsi" w:hAnsiTheme="minorHAnsi" w:cstheme="minorHAnsi"/>
        </w:rPr>
        <w:t xml:space="preserve"> that are providing programs/services that Council considers to be in the best interest of the municipality. </w:t>
      </w:r>
    </w:p>
    <w:p w:rsidR="005D3459" w:rsidRPr="005D3459" w:rsidRDefault="005D3459" w:rsidP="005D3459">
      <w:pPr>
        <w:pStyle w:val="ListParagraph"/>
        <w:rPr>
          <w:rFonts w:asciiTheme="minorHAnsi" w:hAnsiTheme="minorHAnsi" w:cstheme="minorHAnsi"/>
          <w:b/>
        </w:rPr>
      </w:pPr>
    </w:p>
    <w:p w:rsidR="00905C95" w:rsidRDefault="009135F0" w:rsidP="005D3459">
      <w:pPr>
        <w:pStyle w:val="Heading1"/>
        <w:numPr>
          <w:ilvl w:val="0"/>
          <w:numId w:val="29"/>
        </w:numPr>
        <w:ind w:hanging="450"/>
        <w:rPr>
          <w:rFonts w:asciiTheme="minorHAnsi" w:hAnsiTheme="minorHAnsi"/>
          <w:bCs w:val="0"/>
          <w:sz w:val="24"/>
          <w:szCs w:val="24"/>
        </w:rPr>
      </w:pPr>
      <w:r w:rsidRPr="00905C95">
        <w:rPr>
          <w:rFonts w:asciiTheme="minorHAnsi" w:hAnsiTheme="minorHAnsi"/>
          <w:bCs w:val="0"/>
          <w:sz w:val="24"/>
          <w:szCs w:val="24"/>
        </w:rPr>
        <w:t>A</w:t>
      </w:r>
      <w:r w:rsidR="00F815D2" w:rsidRPr="00905C95">
        <w:rPr>
          <w:rFonts w:asciiTheme="minorHAnsi" w:hAnsiTheme="minorHAnsi"/>
          <w:bCs w:val="0"/>
          <w:sz w:val="24"/>
          <w:szCs w:val="24"/>
        </w:rPr>
        <w:t>UTHORITY</w:t>
      </w:r>
      <w:r w:rsidRPr="00905C95">
        <w:rPr>
          <w:rFonts w:asciiTheme="minorHAnsi" w:hAnsiTheme="minorHAnsi"/>
          <w:bCs w:val="0"/>
          <w:sz w:val="24"/>
          <w:szCs w:val="24"/>
        </w:rPr>
        <w:t xml:space="preserve"> </w:t>
      </w:r>
    </w:p>
    <w:p w:rsidR="005D3459" w:rsidRPr="00A52DC7" w:rsidRDefault="005D3459" w:rsidP="005D3459">
      <w:pPr>
        <w:pStyle w:val="Heading1"/>
        <w:ind w:left="360"/>
        <w:rPr>
          <w:rFonts w:asciiTheme="minorHAnsi" w:hAnsiTheme="minorHAnsi"/>
          <w:bCs w:val="0"/>
          <w:sz w:val="24"/>
          <w:szCs w:val="24"/>
        </w:rPr>
      </w:pPr>
    </w:p>
    <w:p w:rsidR="005D3459" w:rsidRDefault="005D3459" w:rsidP="005D3459">
      <w:pPr>
        <w:pStyle w:val="Heading1"/>
        <w:numPr>
          <w:ilvl w:val="1"/>
          <w:numId w:val="29"/>
        </w:numPr>
        <w:ind w:left="720" w:hanging="720"/>
        <w:rPr>
          <w:rFonts w:asciiTheme="minorHAnsi" w:hAnsiTheme="minorHAnsi"/>
          <w:b w:val="0"/>
          <w:bCs w:val="0"/>
          <w:sz w:val="24"/>
          <w:szCs w:val="24"/>
        </w:rPr>
      </w:pPr>
      <w:r w:rsidRPr="005D3459">
        <w:rPr>
          <w:rFonts w:asciiTheme="minorHAnsi" w:hAnsiTheme="minorHAnsi"/>
          <w:b w:val="0"/>
          <w:bCs w:val="0"/>
          <w:sz w:val="24"/>
          <w:szCs w:val="24"/>
        </w:rPr>
        <w:t>Subsection 158(1) of the Municipal Government Act Municipal Government Act R.S.P.E.I. 1988, Cap. M-12.1</w:t>
      </w:r>
      <w:proofErr w:type="gramStart"/>
      <w:r w:rsidRPr="005D3459">
        <w:rPr>
          <w:rFonts w:asciiTheme="minorHAnsi" w:hAnsiTheme="minorHAnsi"/>
          <w:b w:val="0"/>
          <w:bCs w:val="0"/>
          <w:sz w:val="24"/>
          <w:szCs w:val="24"/>
        </w:rPr>
        <w:t>.,</w:t>
      </w:r>
      <w:proofErr w:type="gramEnd"/>
      <w:r w:rsidRPr="005D3459">
        <w:rPr>
          <w:rFonts w:asciiTheme="minorHAnsi" w:hAnsiTheme="minorHAnsi"/>
          <w:b w:val="0"/>
          <w:bCs w:val="0"/>
          <w:sz w:val="24"/>
          <w:szCs w:val="24"/>
        </w:rPr>
        <w:t xml:space="preserve"> enables council to provide, by bylaw, for the issuing of grants, including grants for service charges and fees, for any purpose that the council considers to be in the interests of the municipality.</w:t>
      </w:r>
    </w:p>
    <w:p w:rsidR="005D3459" w:rsidRDefault="005D3459" w:rsidP="005D3459">
      <w:pPr>
        <w:pStyle w:val="Heading1"/>
        <w:ind w:left="720" w:hanging="720"/>
        <w:rPr>
          <w:rFonts w:asciiTheme="minorHAnsi" w:hAnsiTheme="minorHAnsi"/>
          <w:bCs w:val="0"/>
          <w:sz w:val="24"/>
          <w:szCs w:val="24"/>
        </w:rPr>
      </w:pPr>
    </w:p>
    <w:p w:rsidR="005D3459" w:rsidRDefault="005D3459" w:rsidP="005D3459">
      <w:pPr>
        <w:pStyle w:val="Heading1"/>
        <w:ind w:left="0"/>
        <w:rPr>
          <w:rFonts w:asciiTheme="minorHAnsi" w:hAnsiTheme="minorHAnsi"/>
          <w:bCs w:val="0"/>
          <w:sz w:val="24"/>
          <w:szCs w:val="24"/>
        </w:rPr>
      </w:pPr>
      <w:r>
        <w:rPr>
          <w:rFonts w:asciiTheme="minorHAnsi" w:hAnsiTheme="minorHAnsi"/>
          <w:bCs w:val="0"/>
          <w:sz w:val="24"/>
          <w:szCs w:val="24"/>
        </w:rPr>
        <w:t xml:space="preserve">4.0 </w:t>
      </w:r>
      <w:r w:rsidRPr="00905C95">
        <w:rPr>
          <w:rFonts w:asciiTheme="minorHAnsi" w:hAnsiTheme="minorHAnsi"/>
          <w:bCs w:val="0"/>
          <w:sz w:val="24"/>
          <w:szCs w:val="24"/>
        </w:rPr>
        <w:t xml:space="preserve">APPLICATION: </w:t>
      </w:r>
    </w:p>
    <w:p w:rsidR="005D3459" w:rsidRPr="00905C95" w:rsidRDefault="005D3459" w:rsidP="005D3459">
      <w:pPr>
        <w:pStyle w:val="Heading1"/>
        <w:ind w:left="0"/>
        <w:rPr>
          <w:rFonts w:asciiTheme="minorHAnsi" w:hAnsiTheme="minorHAnsi"/>
          <w:bCs w:val="0"/>
          <w:sz w:val="24"/>
          <w:szCs w:val="24"/>
        </w:rPr>
      </w:pPr>
    </w:p>
    <w:p w:rsidR="005D3459" w:rsidRDefault="005D3459" w:rsidP="005D3459">
      <w:pPr>
        <w:pStyle w:val="Heading1"/>
        <w:ind w:left="720" w:hanging="720"/>
        <w:rPr>
          <w:rFonts w:asciiTheme="minorHAnsi" w:hAnsiTheme="minorHAnsi"/>
          <w:b w:val="0"/>
          <w:bCs w:val="0"/>
          <w:sz w:val="24"/>
          <w:szCs w:val="24"/>
        </w:rPr>
      </w:pPr>
      <w:r>
        <w:rPr>
          <w:rFonts w:asciiTheme="minorHAnsi" w:hAnsiTheme="minorHAnsi"/>
          <w:b w:val="0"/>
          <w:bCs w:val="0"/>
          <w:sz w:val="24"/>
          <w:szCs w:val="24"/>
        </w:rPr>
        <w:t>4</w:t>
      </w:r>
      <w:r w:rsidRPr="005D3459">
        <w:rPr>
          <w:rFonts w:asciiTheme="minorHAnsi" w:hAnsiTheme="minorHAnsi"/>
          <w:b w:val="0"/>
          <w:bCs w:val="0"/>
          <w:sz w:val="24"/>
          <w:szCs w:val="24"/>
        </w:rPr>
        <w:t>.1</w:t>
      </w:r>
      <w:r w:rsidRPr="005D3459">
        <w:rPr>
          <w:rFonts w:asciiTheme="minorHAnsi" w:hAnsiTheme="minorHAnsi"/>
          <w:b w:val="0"/>
          <w:bCs w:val="0"/>
          <w:sz w:val="24"/>
          <w:szCs w:val="24"/>
        </w:rPr>
        <w:tab/>
        <w:t xml:space="preserve">This </w:t>
      </w:r>
      <w:r>
        <w:rPr>
          <w:rFonts w:asciiTheme="minorHAnsi" w:hAnsiTheme="minorHAnsi"/>
          <w:b w:val="0"/>
          <w:bCs w:val="0"/>
          <w:sz w:val="24"/>
          <w:szCs w:val="24"/>
        </w:rPr>
        <w:t xml:space="preserve">in-kind grant policy </w:t>
      </w:r>
      <w:r w:rsidRPr="005D3459">
        <w:rPr>
          <w:rFonts w:asciiTheme="minorHAnsi" w:hAnsiTheme="minorHAnsi"/>
          <w:b w:val="0"/>
          <w:bCs w:val="0"/>
          <w:sz w:val="24"/>
          <w:szCs w:val="24"/>
        </w:rPr>
        <w:t>applies to Council, municipal staff and any group</w:t>
      </w:r>
      <w:r>
        <w:rPr>
          <w:rFonts w:asciiTheme="minorHAnsi" w:hAnsiTheme="minorHAnsi"/>
          <w:b w:val="0"/>
          <w:bCs w:val="0"/>
          <w:sz w:val="24"/>
          <w:szCs w:val="24"/>
        </w:rPr>
        <w:t xml:space="preserve">, organization, corporation, or individual </w:t>
      </w:r>
      <w:r w:rsidRPr="005D3459">
        <w:rPr>
          <w:rFonts w:asciiTheme="minorHAnsi" w:hAnsiTheme="minorHAnsi"/>
          <w:b w:val="0"/>
          <w:bCs w:val="0"/>
          <w:sz w:val="24"/>
          <w:szCs w:val="24"/>
        </w:rPr>
        <w:t xml:space="preserve">for which </w:t>
      </w:r>
      <w:r>
        <w:rPr>
          <w:rFonts w:asciiTheme="minorHAnsi" w:hAnsiTheme="minorHAnsi"/>
          <w:b w:val="0"/>
          <w:bCs w:val="0"/>
          <w:sz w:val="24"/>
          <w:szCs w:val="24"/>
        </w:rPr>
        <w:t xml:space="preserve">an in-kind </w:t>
      </w:r>
      <w:r w:rsidRPr="005D3459">
        <w:rPr>
          <w:rFonts w:asciiTheme="minorHAnsi" w:hAnsiTheme="minorHAnsi"/>
          <w:b w:val="0"/>
          <w:bCs w:val="0"/>
          <w:sz w:val="24"/>
          <w:szCs w:val="24"/>
        </w:rPr>
        <w:t xml:space="preserve">grant may be established, application may be made, </w:t>
      </w:r>
      <w:r>
        <w:rPr>
          <w:rFonts w:asciiTheme="minorHAnsi" w:hAnsiTheme="minorHAnsi"/>
          <w:b w:val="0"/>
          <w:bCs w:val="0"/>
          <w:sz w:val="24"/>
          <w:szCs w:val="24"/>
        </w:rPr>
        <w:t xml:space="preserve">or </w:t>
      </w:r>
      <w:r w:rsidRPr="005D3459">
        <w:rPr>
          <w:rFonts w:asciiTheme="minorHAnsi" w:hAnsiTheme="minorHAnsi"/>
          <w:b w:val="0"/>
          <w:bCs w:val="0"/>
          <w:sz w:val="24"/>
          <w:szCs w:val="24"/>
        </w:rPr>
        <w:t xml:space="preserve">reviewed and awarded. </w:t>
      </w:r>
      <w:r w:rsidRPr="00905C95">
        <w:rPr>
          <w:rFonts w:asciiTheme="minorHAnsi" w:hAnsiTheme="minorHAnsi"/>
          <w:b w:val="0"/>
          <w:bCs w:val="0"/>
          <w:sz w:val="24"/>
          <w:szCs w:val="24"/>
        </w:rPr>
        <w:t xml:space="preserve"> </w:t>
      </w:r>
    </w:p>
    <w:p w:rsidR="005D3459" w:rsidRDefault="005D3459" w:rsidP="005D3459">
      <w:pPr>
        <w:pStyle w:val="Heading1"/>
        <w:ind w:left="0"/>
        <w:rPr>
          <w:rFonts w:asciiTheme="minorHAnsi" w:hAnsiTheme="minorHAnsi"/>
          <w:bCs w:val="0"/>
          <w:sz w:val="24"/>
          <w:szCs w:val="24"/>
        </w:rPr>
      </w:pPr>
    </w:p>
    <w:p w:rsidR="005D3459" w:rsidRDefault="005D3459" w:rsidP="005D3459">
      <w:pPr>
        <w:pStyle w:val="Heading1"/>
        <w:numPr>
          <w:ilvl w:val="0"/>
          <w:numId w:val="40"/>
        </w:numPr>
        <w:rPr>
          <w:rFonts w:asciiTheme="minorHAnsi" w:hAnsiTheme="minorHAnsi"/>
          <w:bCs w:val="0"/>
          <w:sz w:val="24"/>
          <w:szCs w:val="24"/>
        </w:rPr>
      </w:pPr>
      <w:r w:rsidRPr="00905C95">
        <w:rPr>
          <w:rFonts w:asciiTheme="minorHAnsi" w:hAnsiTheme="minorHAnsi"/>
          <w:bCs w:val="0"/>
          <w:sz w:val="24"/>
          <w:szCs w:val="24"/>
        </w:rPr>
        <w:t xml:space="preserve">DEFINITIONS: </w:t>
      </w:r>
    </w:p>
    <w:p w:rsidR="005D3459" w:rsidRDefault="005D3459" w:rsidP="005D3459">
      <w:pPr>
        <w:pStyle w:val="Heading1"/>
        <w:ind w:left="360"/>
        <w:rPr>
          <w:rFonts w:asciiTheme="minorHAnsi" w:hAnsiTheme="minorHAnsi"/>
          <w:bCs w:val="0"/>
          <w:sz w:val="24"/>
          <w:szCs w:val="24"/>
        </w:rPr>
      </w:pPr>
    </w:p>
    <w:p w:rsidR="005D3459" w:rsidRDefault="005D3459" w:rsidP="005D3459">
      <w:pPr>
        <w:pStyle w:val="Heading1"/>
        <w:tabs>
          <w:tab w:val="left" w:pos="720"/>
        </w:tabs>
        <w:ind w:left="360" w:hanging="360"/>
        <w:rPr>
          <w:rFonts w:asciiTheme="minorHAnsi" w:hAnsiTheme="minorHAnsi"/>
          <w:b w:val="0"/>
          <w:bCs w:val="0"/>
          <w:sz w:val="24"/>
          <w:szCs w:val="24"/>
        </w:rPr>
      </w:pPr>
      <w:r>
        <w:rPr>
          <w:rFonts w:asciiTheme="minorHAnsi" w:hAnsiTheme="minorHAnsi"/>
          <w:b w:val="0"/>
          <w:bCs w:val="0"/>
          <w:sz w:val="24"/>
          <w:szCs w:val="24"/>
        </w:rPr>
        <w:t>5</w:t>
      </w:r>
      <w:r w:rsidRPr="005D3459">
        <w:rPr>
          <w:rFonts w:asciiTheme="minorHAnsi" w:hAnsiTheme="minorHAnsi"/>
          <w:b w:val="0"/>
          <w:bCs w:val="0"/>
          <w:sz w:val="24"/>
          <w:szCs w:val="24"/>
        </w:rPr>
        <w:t>.1.</w:t>
      </w:r>
      <w:r w:rsidRPr="005D3459">
        <w:rPr>
          <w:rFonts w:asciiTheme="minorHAnsi" w:hAnsiTheme="minorHAnsi"/>
          <w:b w:val="0"/>
          <w:bCs w:val="0"/>
          <w:sz w:val="24"/>
          <w:szCs w:val="24"/>
        </w:rPr>
        <w:tab/>
        <w:t>“Act” means the Municipal Government Act.</w:t>
      </w:r>
    </w:p>
    <w:p w:rsidR="005D3459" w:rsidRDefault="005D3459" w:rsidP="005D3459">
      <w:pPr>
        <w:pStyle w:val="Heading1"/>
        <w:tabs>
          <w:tab w:val="left" w:pos="720"/>
        </w:tabs>
        <w:ind w:left="720" w:hanging="720"/>
        <w:rPr>
          <w:rFonts w:asciiTheme="minorHAnsi" w:hAnsiTheme="minorHAnsi"/>
          <w:b w:val="0"/>
          <w:bCs w:val="0"/>
          <w:sz w:val="24"/>
          <w:szCs w:val="24"/>
        </w:rPr>
      </w:pPr>
      <w:r>
        <w:rPr>
          <w:rFonts w:asciiTheme="minorHAnsi" w:hAnsiTheme="minorHAnsi"/>
          <w:b w:val="0"/>
          <w:bCs w:val="0"/>
          <w:sz w:val="24"/>
          <w:szCs w:val="24"/>
        </w:rPr>
        <w:t>5.2</w:t>
      </w:r>
      <w:r>
        <w:rPr>
          <w:rFonts w:asciiTheme="minorHAnsi" w:hAnsiTheme="minorHAnsi"/>
          <w:b w:val="0"/>
          <w:bCs w:val="0"/>
          <w:sz w:val="24"/>
          <w:szCs w:val="24"/>
        </w:rPr>
        <w:tab/>
      </w:r>
      <w:r w:rsidRPr="005D3459">
        <w:rPr>
          <w:rFonts w:asciiTheme="minorHAnsi" w:hAnsiTheme="minorHAnsi"/>
          <w:b w:val="0"/>
          <w:bCs w:val="0"/>
          <w:sz w:val="24"/>
          <w:szCs w:val="24"/>
        </w:rPr>
        <w:t>“Chief Administrative Officer” or “CAO” means the administrative head of a municipality as appointed by council under subsection 86(2)(c) of the Municipal Government Act.</w:t>
      </w:r>
    </w:p>
    <w:p w:rsidR="005D3459" w:rsidRPr="005D3459" w:rsidRDefault="005D3459" w:rsidP="005D3459">
      <w:pPr>
        <w:pStyle w:val="Heading1"/>
        <w:tabs>
          <w:tab w:val="left" w:pos="720"/>
        </w:tabs>
        <w:ind w:left="720" w:hanging="720"/>
        <w:rPr>
          <w:rFonts w:asciiTheme="minorHAnsi" w:hAnsiTheme="minorHAnsi"/>
          <w:b w:val="0"/>
          <w:bCs w:val="0"/>
          <w:sz w:val="24"/>
          <w:szCs w:val="24"/>
        </w:rPr>
      </w:pPr>
      <w:r>
        <w:rPr>
          <w:rFonts w:asciiTheme="minorHAnsi" w:hAnsiTheme="minorHAnsi"/>
          <w:b w:val="0"/>
          <w:bCs w:val="0"/>
          <w:sz w:val="24"/>
          <w:szCs w:val="24"/>
        </w:rPr>
        <w:t>5.3</w:t>
      </w:r>
      <w:r>
        <w:rPr>
          <w:rFonts w:asciiTheme="minorHAnsi" w:hAnsiTheme="minorHAnsi"/>
          <w:b w:val="0"/>
          <w:bCs w:val="0"/>
          <w:sz w:val="24"/>
          <w:szCs w:val="24"/>
        </w:rPr>
        <w:tab/>
      </w:r>
      <w:r w:rsidRPr="005D3459">
        <w:rPr>
          <w:rFonts w:asciiTheme="minorHAnsi" w:hAnsiTheme="minorHAnsi"/>
          <w:b w:val="0"/>
          <w:bCs w:val="0"/>
          <w:sz w:val="24"/>
          <w:szCs w:val="24"/>
        </w:rPr>
        <w:t>“Council” means the Mayor and other members of the Council of the municipality.</w:t>
      </w:r>
    </w:p>
    <w:p w:rsidR="005D3459" w:rsidRDefault="005D3459" w:rsidP="005D3459">
      <w:pPr>
        <w:pStyle w:val="Heading1"/>
        <w:ind w:left="360" w:hanging="360"/>
        <w:rPr>
          <w:rFonts w:asciiTheme="minorHAnsi" w:hAnsiTheme="minorHAnsi"/>
          <w:b w:val="0"/>
          <w:bCs w:val="0"/>
          <w:sz w:val="24"/>
          <w:szCs w:val="24"/>
        </w:rPr>
      </w:pPr>
      <w:r>
        <w:rPr>
          <w:rFonts w:asciiTheme="minorHAnsi" w:hAnsiTheme="minorHAnsi"/>
          <w:b w:val="0"/>
          <w:bCs w:val="0"/>
          <w:sz w:val="24"/>
          <w:szCs w:val="24"/>
        </w:rPr>
        <w:t>5</w:t>
      </w:r>
      <w:r w:rsidRPr="005D3459">
        <w:rPr>
          <w:rFonts w:asciiTheme="minorHAnsi" w:hAnsiTheme="minorHAnsi"/>
          <w:b w:val="0"/>
          <w:bCs w:val="0"/>
          <w:sz w:val="24"/>
          <w:szCs w:val="24"/>
        </w:rPr>
        <w:t>.4.</w:t>
      </w:r>
      <w:r w:rsidRPr="005D3459">
        <w:rPr>
          <w:rFonts w:asciiTheme="minorHAnsi" w:hAnsiTheme="minorHAnsi"/>
          <w:b w:val="0"/>
          <w:bCs w:val="0"/>
          <w:sz w:val="24"/>
          <w:szCs w:val="24"/>
        </w:rPr>
        <w:tab/>
        <w:t>“Councillor” means a member of Council other than the Mayor.</w:t>
      </w:r>
    </w:p>
    <w:p w:rsidR="005D3459" w:rsidRDefault="005D3459" w:rsidP="005D3459">
      <w:pPr>
        <w:pStyle w:val="Heading1"/>
        <w:ind w:left="360" w:hanging="360"/>
        <w:rPr>
          <w:rFonts w:asciiTheme="minorHAnsi" w:hAnsiTheme="minorHAnsi"/>
          <w:b w:val="0"/>
          <w:bCs w:val="0"/>
          <w:sz w:val="24"/>
          <w:szCs w:val="24"/>
        </w:rPr>
      </w:pPr>
      <w:r>
        <w:rPr>
          <w:rFonts w:asciiTheme="minorHAnsi" w:hAnsiTheme="minorHAnsi"/>
          <w:b w:val="0"/>
          <w:bCs w:val="0"/>
          <w:sz w:val="24"/>
          <w:szCs w:val="24"/>
        </w:rPr>
        <w:t>5.5</w:t>
      </w:r>
      <w:r>
        <w:rPr>
          <w:rFonts w:asciiTheme="minorHAnsi" w:hAnsiTheme="minorHAnsi"/>
          <w:b w:val="0"/>
          <w:bCs w:val="0"/>
          <w:sz w:val="24"/>
          <w:szCs w:val="24"/>
        </w:rPr>
        <w:tab/>
      </w:r>
      <w:r>
        <w:rPr>
          <w:rFonts w:asciiTheme="minorHAnsi" w:hAnsiTheme="minorHAnsi"/>
          <w:b w:val="0"/>
          <w:bCs w:val="0"/>
          <w:sz w:val="24"/>
          <w:szCs w:val="24"/>
        </w:rPr>
        <w:tab/>
      </w:r>
      <w:r w:rsidRPr="005D3459">
        <w:rPr>
          <w:rFonts w:asciiTheme="minorHAnsi" w:hAnsiTheme="minorHAnsi"/>
          <w:b w:val="0"/>
          <w:bCs w:val="0"/>
          <w:sz w:val="24"/>
          <w:szCs w:val="24"/>
        </w:rPr>
        <w:t>“Application” means a</w:t>
      </w:r>
      <w:r>
        <w:rPr>
          <w:rFonts w:asciiTheme="minorHAnsi" w:hAnsiTheme="minorHAnsi"/>
          <w:b w:val="0"/>
          <w:bCs w:val="0"/>
          <w:sz w:val="24"/>
          <w:szCs w:val="24"/>
        </w:rPr>
        <w:t>n application for grant funding.</w:t>
      </w:r>
    </w:p>
    <w:p w:rsidR="005D3459" w:rsidRDefault="005D3459" w:rsidP="005D3459">
      <w:pPr>
        <w:pStyle w:val="Heading1"/>
        <w:ind w:left="720" w:hanging="720"/>
        <w:rPr>
          <w:rFonts w:asciiTheme="minorHAnsi" w:hAnsiTheme="minorHAnsi"/>
          <w:b w:val="0"/>
          <w:bCs w:val="0"/>
          <w:sz w:val="24"/>
          <w:szCs w:val="24"/>
        </w:rPr>
      </w:pPr>
      <w:r>
        <w:rPr>
          <w:rFonts w:asciiTheme="minorHAnsi" w:hAnsiTheme="minorHAnsi"/>
          <w:b w:val="0"/>
          <w:bCs w:val="0"/>
          <w:sz w:val="24"/>
          <w:szCs w:val="24"/>
        </w:rPr>
        <w:t>5.6</w:t>
      </w:r>
      <w:r>
        <w:rPr>
          <w:rFonts w:asciiTheme="minorHAnsi" w:hAnsiTheme="minorHAnsi"/>
          <w:b w:val="0"/>
          <w:bCs w:val="0"/>
          <w:sz w:val="24"/>
          <w:szCs w:val="24"/>
        </w:rPr>
        <w:tab/>
      </w:r>
      <w:r w:rsidRPr="005D3459">
        <w:rPr>
          <w:rFonts w:asciiTheme="minorHAnsi" w:hAnsiTheme="minorHAnsi"/>
          <w:b w:val="0"/>
          <w:bCs w:val="0"/>
          <w:sz w:val="24"/>
          <w:szCs w:val="24"/>
        </w:rPr>
        <w:t xml:space="preserve">“Grant” means a sum of money given by the City/Town/Rural Municipality of                                </w:t>
      </w:r>
      <w:r>
        <w:rPr>
          <w:rFonts w:asciiTheme="minorHAnsi" w:hAnsiTheme="minorHAnsi"/>
          <w:b w:val="0"/>
          <w:bCs w:val="0"/>
          <w:sz w:val="24"/>
          <w:szCs w:val="24"/>
        </w:rPr>
        <w:t>______________</w:t>
      </w:r>
      <w:r w:rsidRPr="005D3459">
        <w:rPr>
          <w:rFonts w:asciiTheme="minorHAnsi" w:hAnsiTheme="minorHAnsi"/>
          <w:b w:val="0"/>
          <w:bCs w:val="0"/>
          <w:sz w:val="24"/>
          <w:szCs w:val="24"/>
        </w:rPr>
        <w:t>__for a specified purpose.</w:t>
      </w:r>
    </w:p>
    <w:p w:rsidR="005D3459" w:rsidRDefault="005D3459" w:rsidP="005D3459">
      <w:pPr>
        <w:pStyle w:val="Heading1"/>
        <w:ind w:left="720" w:hanging="720"/>
        <w:rPr>
          <w:rFonts w:asciiTheme="minorHAnsi" w:hAnsiTheme="minorHAnsi"/>
          <w:b w:val="0"/>
          <w:bCs w:val="0"/>
          <w:sz w:val="24"/>
          <w:szCs w:val="24"/>
        </w:rPr>
      </w:pPr>
      <w:r>
        <w:rPr>
          <w:rFonts w:asciiTheme="minorHAnsi" w:hAnsiTheme="minorHAnsi"/>
          <w:b w:val="0"/>
          <w:bCs w:val="0"/>
          <w:sz w:val="24"/>
          <w:szCs w:val="24"/>
        </w:rPr>
        <w:t>5.7</w:t>
      </w:r>
      <w:r>
        <w:rPr>
          <w:rFonts w:asciiTheme="minorHAnsi" w:hAnsiTheme="minorHAnsi"/>
          <w:b w:val="0"/>
          <w:bCs w:val="0"/>
          <w:sz w:val="24"/>
          <w:szCs w:val="24"/>
        </w:rPr>
        <w:tab/>
      </w:r>
      <w:r w:rsidRPr="005D3459">
        <w:rPr>
          <w:rFonts w:asciiTheme="minorHAnsi" w:hAnsiTheme="minorHAnsi"/>
          <w:b w:val="0"/>
          <w:bCs w:val="0"/>
          <w:sz w:val="24"/>
          <w:szCs w:val="24"/>
        </w:rPr>
        <w:t>“In Kind” means a grant paid by the City/Town/Rural Municipality of _____________</w:t>
      </w:r>
      <w:r>
        <w:rPr>
          <w:rFonts w:asciiTheme="minorHAnsi" w:hAnsiTheme="minorHAnsi"/>
          <w:b w:val="0"/>
          <w:bCs w:val="0"/>
          <w:sz w:val="24"/>
          <w:szCs w:val="24"/>
        </w:rPr>
        <w:t xml:space="preserve">_ </w:t>
      </w:r>
      <w:r w:rsidRPr="005D3459">
        <w:rPr>
          <w:rFonts w:asciiTheme="minorHAnsi" w:hAnsiTheme="minorHAnsi"/>
          <w:b w:val="0"/>
          <w:bCs w:val="0"/>
          <w:sz w:val="24"/>
          <w:szCs w:val="24"/>
        </w:rPr>
        <w:t>in goods, commodities or services instead of money.</w:t>
      </w:r>
    </w:p>
    <w:p w:rsidR="005D3459" w:rsidRPr="005D3459" w:rsidRDefault="005D3459" w:rsidP="005D3459">
      <w:pPr>
        <w:pStyle w:val="Heading1"/>
        <w:ind w:left="0"/>
        <w:rPr>
          <w:rFonts w:asciiTheme="minorHAnsi" w:hAnsiTheme="minorHAnsi"/>
          <w:b w:val="0"/>
          <w:bCs w:val="0"/>
          <w:sz w:val="24"/>
          <w:szCs w:val="24"/>
        </w:rPr>
      </w:pPr>
    </w:p>
    <w:p w:rsidR="005D3459" w:rsidRDefault="005D3459" w:rsidP="005D3459">
      <w:pPr>
        <w:pStyle w:val="Heading1"/>
        <w:numPr>
          <w:ilvl w:val="0"/>
          <w:numId w:val="40"/>
        </w:numPr>
        <w:rPr>
          <w:rFonts w:asciiTheme="minorHAnsi" w:hAnsiTheme="minorHAnsi"/>
          <w:bCs w:val="0"/>
          <w:sz w:val="24"/>
          <w:szCs w:val="24"/>
        </w:rPr>
      </w:pPr>
      <w:r w:rsidRPr="005D3459">
        <w:rPr>
          <w:rFonts w:asciiTheme="minorHAnsi" w:hAnsiTheme="minorHAnsi"/>
          <w:bCs w:val="0"/>
          <w:sz w:val="24"/>
          <w:szCs w:val="24"/>
        </w:rPr>
        <w:t xml:space="preserve">OBJECTIVES </w:t>
      </w:r>
    </w:p>
    <w:p w:rsidR="005D3459" w:rsidRDefault="005D3459" w:rsidP="005D3459">
      <w:pPr>
        <w:pStyle w:val="Heading1"/>
        <w:rPr>
          <w:rFonts w:asciiTheme="minorHAnsi" w:hAnsiTheme="minorHAnsi"/>
          <w:bCs w:val="0"/>
          <w:sz w:val="24"/>
          <w:szCs w:val="24"/>
        </w:rPr>
      </w:pPr>
    </w:p>
    <w:p w:rsidR="005D3459" w:rsidRPr="005D3459" w:rsidRDefault="005D3459" w:rsidP="005D3459">
      <w:pPr>
        <w:pStyle w:val="Heading1"/>
        <w:numPr>
          <w:ilvl w:val="1"/>
          <w:numId w:val="40"/>
        </w:numPr>
        <w:ind w:left="720" w:hanging="720"/>
        <w:rPr>
          <w:rFonts w:asciiTheme="minorHAnsi" w:hAnsiTheme="minorHAnsi" w:cstheme="minorHAnsi"/>
          <w:b w:val="0"/>
          <w:bCs w:val="0"/>
          <w:sz w:val="24"/>
          <w:szCs w:val="24"/>
        </w:rPr>
      </w:pPr>
      <w:r>
        <w:rPr>
          <w:rFonts w:asciiTheme="minorHAnsi" w:hAnsiTheme="minorHAnsi"/>
          <w:b w:val="0"/>
          <w:bCs w:val="0"/>
          <w:sz w:val="24"/>
          <w:szCs w:val="24"/>
        </w:rPr>
        <w:t xml:space="preserve">The objectives of this policy are as follows: </w:t>
      </w:r>
    </w:p>
    <w:p w:rsidR="005D3459" w:rsidRPr="005D3459" w:rsidRDefault="005D3459" w:rsidP="005D3459">
      <w:pPr>
        <w:pStyle w:val="Heading1"/>
        <w:ind w:left="0"/>
        <w:rPr>
          <w:rFonts w:asciiTheme="minorHAnsi" w:hAnsiTheme="minorHAnsi" w:cstheme="minorHAnsi"/>
          <w:b w:val="0"/>
          <w:bCs w:val="0"/>
          <w:sz w:val="24"/>
          <w:szCs w:val="24"/>
        </w:rPr>
      </w:pPr>
    </w:p>
    <w:p w:rsidR="005D3459" w:rsidRPr="005D3459" w:rsidRDefault="005D3459" w:rsidP="005D3459">
      <w:pPr>
        <w:pStyle w:val="Heading1"/>
        <w:numPr>
          <w:ilvl w:val="0"/>
          <w:numId w:val="36"/>
        </w:numPr>
        <w:rPr>
          <w:rFonts w:asciiTheme="minorHAnsi" w:hAnsiTheme="minorHAnsi" w:cstheme="minorHAnsi"/>
          <w:b w:val="0"/>
          <w:bCs w:val="0"/>
          <w:sz w:val="24"/>
          <w:szCs w:val="24"/>
        </w:rPr>
      </w:pPr>
      <w:r w:rsidRPr="005D3459">
        <w:rPr>
          <w:rFonts w:asciiTheme="minorHAnsi" w:hAnsiTheme="minorHAnsi"/>
          <w:b w:val="0"/>
          <w:bCs w:val="0"/>
          <w:sz w:val="24"/>
          <w:szCs w:val="24"/>
        </w:rPr>
        <w:t xml:space="preserve">To establish a process for </w:t>
      </w:r>
      <w:r>
        <w:rPr>
          <w:rFonts w:asciiTheme="minorHAnsi" w:hAnsiTheme="minorHAnsi"/>
          <w:b w:val="0"/>
          <w:bCs w:val="0"/>
          <w:sz w:val="24"/>
          <w:szCs w:val="24"/>
        </w:rPr>
        <w:t xml:space="preserve">providing an in-kind </w:t>
      </w:r>
      <w:r w:rsidRPr="005D3459">
        <w:rPr>
          <w:rFonts w:asciiTheme="minorHAnsi" w:hAnsiTheme="minorHAnsi"/>
          <w:b w:val="0"/>
          <w:bCs w:val="0"/>
          <w:sz w:val="24"/>
          <w:szCs w:val="24"/>
        </w:rPr>
        <w:t xml:space="preserve">grant </w:t>
      </w:r>
      <w:r>
        <w:rPr>
          <w:rFonts w:asciiTheme="minorHAnsi" w:hAnsiTheme="minorHAnsi"/>
          <w:b w:val="0"/>
          <w:bCs w:val="0"/>
          <w:sz w:val="24"/>
          <w:szCs w:val="24"/>
        </w:rPr>
        <w:t xml:space="preserve">to </w:t>
      </w:r>
      <w:r w:rsidRPr="005D3459">
        <w:rPr>
          <w:rFonts w:asciiTheme="minorHAnsi" w:hAnsiTheme="minorHAnsi"/>
          <w:b w:val="0"/>
          <w:bCs w:val="0"/>
          <w:sz w:val="24"/>
          <w:szCs w:val="24"/>
        </w:rPr>
        <w:t>groups</w:t>
      </w:r>
      <w:r>
        <w:rPr>
          <w:rFonts w:asciiTheme="minorHAnsi" w:hAnsiTheme="minorHAnsi"/>
          <w:b w:val="0"/>
          <w:bCs w:val="0"/>
          <w:sz w:val="24"/>
          <w:szCs w:val="24"/>
        </w:rPr>
        <w:t xml:space="preserve">, </w:t>
      </w:r>
      <w:r w:rsidRPr="005D3459">
        <w:rPr>
          <w:rFonts w:asciiTheme="minorHAnsi" w:hAnsiTheme="minorHAnsi"/>
          <w:b w:val="0"/>
          <w:bCs w:val="0"/>
          <w:sz w:val="24"/>
          <w:szCs w:val="24"/>
        </w:rPr>
        <w:t>organizations</w:t>
      </w:r>
      <w:r>
        <w:rPr>
          <w:rFonts w:asciiTheme="minorHAnsi" w:hAnsiTheme="minorHAnsi"/>
          <w:b w:val="0"/>
          <w:bCs w:val="0"/>
          <w:sz w:val="24"/>
          <w:szCs w:val="24"/>
        </w:rPr>
        <w:t xml:space="preserve">, </w:t>
      </w:r>
      <w:r w:rsidRPr="005D3459">
        <w:rPr>
          <w:rFonts w:asciiTheme="minorHAnsi" w:hAnsiTheme="minorHAnsi"/>
          <w:b w:val="0"/>
          <w:bCs w:val="0"/>
          <w:sz w:val="24"/>
          <w:szCs w:val="24"/>
        </w:rPr>
        <w:t>corporations</w:t>
      </w:r>
      <w:r>
        <w:rPr>
          <w:rFonts w:asciiTheme="minorHAnsi" w:hAnsiTheme="minorHAnsi"/>
          <w:b w:val="0"/>
          <w:bCs w:val="0"/>
          <w:sz w:val="24"/>
          <w:szCs w:val="24"/>
        </w:rPr>
        <w:t>, or</w:t>
      </w:r>
      <w:r w:rsidRPr="005D3459">
        <w:rPr>
          <w:rFonts w:asciiTheme="minorHAnsi" w:hAnsiTheme="minorHAnsi"/>
          <w:b w:val="0"/>
          <w:bCs w:val="0"/>
          <w:sz w:val="24"/>
          <w:szCs w:val="24"/>
        </w:rPr>
        <w:t xml:space="preserve"> individuals </w:t>
      </w:r>
      <w:r>
        <w:rPr>
          <w:rFonts w:asciiTheme="minorHAnsi" w:hAnsiTheme="minorHAnsi"/>
          <w:b w:val="0"/>
          <w:bCs w:val="0"/>
          <w:sz w:val="24"/>
          <w:szCs w:val="24"/>
        </w:rPr>
        <w:t xml:space="preserve">that </w:t>
      </w:r>
      <w:r w:rsidRPr="005D3459">
        <w:rPr>
          <w:rFonts w:asciiTheme="minorHAnsi" w:hAnsiTheme="minorHAnsi"/>
          <w:b w:val="0"/>
          <w:bCs w:val="0"/>
          <w:sz w:val="24"/>
          <w:szCs w:val="24"/>
        </w:rPr>
        <w:t>is fair and consistently applied</w:t>
      </w:r>
      <w:r>
        <w:rPr>
          <w:rFonts w:asciiTheme="minorHAnsi" w:hAnsiTheme="minorHAnsi"/>
          <w:b w:val="0"/>
          <w:bCs w:val="0"/>
          <w:sz w:val="24"/>
          <w:szCs w:val="24"/>
        </w:rPr>
        <w:t>;</w:t>
      </w:r>
    </w:p>
    <w:p w:rsidR="005D3459" w:rsidRPr="005D3459" w:rsidRDefault="005D3459" w:rsidP="005D3459">
      <w:pPr>
        <w:pStyle w:val="Heading1"/>
        <w:numPr>
          <w:ilvl w:val="0"/>
          <w:numId w:val="36"/>
        </w:numPr>
        <w:rPr>
          <w:rFonts w:asciiTheme="minorHAnsi" w:hAnsiTheme="minorHAnsi" w:cstheme="minorHAnsi"/>
          <w:b w:val="0"/>
          <w:bCs w:val="0"/>
          <w:sz w:val="24"/>
          <w:szCs w:val="24"/>
        </w:rPr>
      </w:pPr>
      <w:r w:rsidRPr="005D3459">
        <w:rPr>
          <w:rFonts w:asciiTheme="minorHAnsi" w:hAnsiTheme="minorHAnsi"/>
          <w:b w:val="0"/>
          <w:bCs w:val="0"/>
          <w:sz w:val="24"/>
          <w:szCs w:val="24"/>
        </w:rPr>
        <w:t xml:space="preserve">To identify criteria upon which </w:t>
      </w:r>
      <w:r>
        <w:rPr>
          <w:rFonts w:asciiTheme="minorHAnsi" w:hAnsiTheme="minorHAnsi"/>
          <w:b w:val="0"/>
          <w:bCs w:val="0"/>
          <w:sz w:val="24"/>
          <w:szCs w:val="24"/>
        </w:rPr>
        <w:t xml:space="preserve">in-kind </w:t>
      </w:r>
      <w:r w:rsidRPr="005D3459">
        <w:rPr>
          <w:rFonts w:asciiTheme="minorHAnsi" w:hAnsiTheme="minorHAnsi"/>
          <w:b w:val="0"/>
          <w:bCs w:val="0"/>
          <w:sz w:val="24"/>
          <w:szCs w:val="24"/>
        </w:rPr>
        <w:t>grant</w:t>
      </w:r>
      <w:r>
        <w:rPr>
          <w:rFonts w:asciiTheme="minorHAnsi" w:hAnsiTheme="minorHAnsi"/>
          <w:b w:val="0"/>
          <w:bCs w:val="0"/>
          <w:sz w:val="24"/>
          <w:szCs w:val="24"/>
        </w:rPr>
        <w:t xml:space="preserve"> applications will be evaluated; and</w:t>
      </w:r>
    </w:p>
    <w:p w:rsidR="005D3459" w:rsidRPr="005D3459" w:rsidRDefault="005D3459" w:rsidP="005D3459">
      <w:pPr>
        <w:pStyle w:val="Heading1"/>
        <w:numPr>
          <w:ilvl w:val="0"/>
          <w:numId w:val="36"/>
        </w:numPr>
        <w:rPr>
          <w:rFonts w:asciiTheme="minorHAnsi" w:hAnsiTheme="minorHAnsi" w:cstheme="minorHAnsi"/>
          <w:b w:val="0"/>
          <w:bCs w:val="0"/>
          <w:sz w:val="24"/>
          <w:szCs w:val="24"/>
        </w:rPr>
      </w:pPr>
      <w:r>
        <w:rPr>
          <w:rFonts w:asciiTheme="minorHAnsi" w:hAnsiTheme="minorHAnsi"/>
          <w:b w:val="0"/>
          <w:bCs w:val="0"/>
          <w:sz w:val="24"/>
          <w:szCs w:val="24"/>
        </w:rPr>
        <w:t xml:space="preserve">To set out the </w:t>
      </w:r>
      <w:r w:rsidRPr="005D3459">
        <w:rPr>
          <w:rFonts w:asciiTheme="minorHAnsi" w:hAnsiTheme="minorHAnsi"/>
          <w:b w:val="0"/>
          <w:bCs w:val="0"/>
          <w:sz w:val="24"/>
          <w:szCs w:val="24"/>
        </w:rPr>
        <w:t xml:space="preserve">process by which the </w:t>
      </w:r>
      <w:r>
        <w:rPr>
          <w:rFonts w:asciiTheme="minorHAnsi" w:hAnsiTheme="minorHAnsi"/>
          <w:b w:val="0"/>
          <w:bCs w:val="0"/>
          <w:sz w:val="24"/>
          <w:szCs w:val="24"/>
        </w:rPr>
        <w:t>m</w:t>
      </w:r>
      <w:r w:rsidRPr="005D3459">
        <w:rPr>
          <w:rFonts w:asciiTheme="minorHAnsi" w:hAnsiTheme="minorHAnsi"/>
          <w:b w:val="0"/>
          <w:bCs w:val="0"/>
          <w:sz w:val="24"/>
          <w:szCs w:val="24"/>
        </w:rPr>
        <w:t>unicipali</w:t>
      </w:r>
      <w:r>
        <w:rPr>
          <w:rFonts w:asciiTheme="minorHAnsi" w:hAnsiTheme="minorHAnsi"/>
          <w:b w:val="0"/>
          <w:bCs w:val="0"/>
          <w:sz w:val="24"/>
          <w:szCs w:val="24"/>
        </w:rPr>
        <w:t xml:space="preserve">ty will consider in-kind grant requests. </w:t>
      </w:r>
    </w:p>
    <w:p w:rsidR="00023F89" w:rsidRDefault="00023F89" w:rsidP="00821EBA">
      <w:pPr>
        <w:pStyle w:val="Heading1"/>
        <w:ind w:left="0"/>
        <w:rPr>
          <w:rFonts w:asciiTheme="minorHAnsi" w:hAnsiTheme="minorHAnsi"/>
          <w:bCs w:val="0"/>
          <w:sz w:val="24"/>
          <w:szCs w:val="24"/>
        </w:rPr>
      </w:pPr>
    </w:p>
    <w:p w:rsidR="005D3459" w:rsidRDefault="005D3459" w:rsidP="005D3459">
      <w:pPr>
        <w:pStyle w:val="Heading1"/>
        <w:numPr>
          <w:ilvl w:val="0"/>
          <w:numId w:val="40"/>
        </w:numPr>
        <w:rPr>
          <w:rFonts w:asciiTheme="minorHAnsi" w:hAnsiTheme="minorHAnsi"/>
          <w:bCs w:val="0"/>
          <w:sz w:val="24"/>
          <w:szCs w:val="24"/>
        </w:rPr>
      </w:pPr>
      <w:r>
        <w:rPr>
          <w:rFonts w:asciiTheme="minorHAnsi" w:hAnsiTheme="minorHAnsi"/>
          <w:bCs w:val="0"/>
          <w:sz w:val="24"/>
          <w:szCs w:val="24"/>
        </w:rPr>
        <w:t>PRINCIPLES</w:t>
      </w:r>
    </w:p>
    <w:p w:rsidR="005D3459" w:rsidRDefault="005D3459" w:rsidP="005D3459">
      <w:pPr>
        <w:pStyle w:val="Heading1"/>
        <w:ind w:left="360"/>
        <w:rPr>
          <w:rFonts w:asciiTheme="minorHAnsi" w:hAnsiTheme="minorHAnsi"/>
          <w:bCs w:val="0"/>
          <w:sz w:val="24"/>
          <w:szCs w:val="24"/>
        </w:rPr>
      </w:pPr>
    </w:p>
    <w:p w:rsidR="005D3459" w:rsidRDefault="005D3459" w:rsidP="005D3459">
      <w:pPr>
        <w:pStyle w:val="Heading1"/>
        <w:numPr>
          <w:ilvl w:val="1"/>
          <w:numId w:val="40"/>
        </w:numPr>
        <w:ind w:left="720" w:hanging="720"/>
        <w:rPr>
          <w:rFonts w:asciiTheme="minorHAnsi" w:hAnsiTheme="minorHAnsi"/>
          <w:b w:val="0"/>
          <w:bCs w:val="0"/>
          <w:sz w:val="24"/>
          <w:szCs w:val="24"/>
        </w:rPr>
      </w:pPr>
      <w:r w:rsidRPr="005D3459">
        <w:rPr>
          <w:rFonts w:asciiTheme="minorHAnsi" w:hAnsiTheme="minorHAnsi"/>
          <w:b w:val="0"/>
          <w:bCs w:val="0"/>
          <w:sz w:val="24"/>
          <w:szCs w:val="24"/>
        </w:rPr>
        <w:t xml:space="preserve">Council is committed to providing in-kind assistance to </w:t>
      </w:r>
      <w:r>
        <w:rPr>
          <w:rFonts w:asciiTheme="minorHAnsi" w:hAnsiTheme="minorHAnsi"/>
          <w:b w:val="0"/>
          <w:bCs w:val="0"/>
          <w:sz w:val="24"/>
          <w:szCs w:val="24"/>
        </w:rPr>
        <w:t xml:space="preserve">groups, organizations, </w:t>
      </w:r>
      <w:r w:rsidRPr="005D3459">
        <w:rPr>
          <w:rFonts w:asciiTheme="minorHAnsi" w:hAnsiTheme="minorHAnsi"/>
          <w:b w:val="0"/>
          <w:bCs w:val="0"/>
          <w:sz w:val="24"/>
          <w:szCs w:val="24"/>
        </w:rPr>
        <w:t>corporations</w:t>
      </w:r>
      <w:r>
        <w:rPr>
          <w:rFonts w:asciiTheme="minorHAnsi" w:hAnsiTheme="minorHAnsi"/>
          <w:b w:val="0"/>
          <w:bCs w:val="0"/>
          <w:sz w:val="24"/>
          <w:szCs w:val="24"/>
        </w:rPr>
        <w:t>, or</w:t>
      </w:r>
      <w:r w:rsidRPr="005D3459">
        <w:rPr>
          <w:rFonts w:asciiTheme="minorHAnsi" w:hAnsiTheme="minorHAnsi"/>
          <w:b w:val="0"/>
          <w:bCs w:val="0"/>
          <w:sz w:val="24"/>
          <w:szCs w:val="24"/>
        </w:rPr>
        <w:t xml:space="preserve"> individuals offering services, activities and programs in the interests of the municipality. </w:t>
      </w:r>
    </w:p>
    <w:p w:rsidR="005D3459" w:rsidRPr="005D3459" w:rsidRDefault="005D3459" w:rsidP="005D3459">
      <w:pPr>
        <w:pStyle w:val="Heading1"/>
        <w:ind w:left="720"/>
        <w:rPr>
          <w:rFonts w:asciiTheme="minorHAnsi" w:hAnsiTheme="minorHAnsi"/>
          <w:b w:val="0"/>
          <w:bCs w:val="0"/>
          <w:sz w:val="24"/>
          <w:szCs w:val="24"/>
        </w:rPr>
      </w:pPr>
    </w:p>
    <w:p w:rsidR="005D3459" w:rsidRDefault="005D3459" w:rsidP="005D3459">
      <w:pPr>
        <w:pStyle w:val="Heading1"/>
        <w:numPr>
          <w:ilvl w:val="1"/>
          <w:numId w:val="40"/>
        </w:numPr>
        <w:ind w:left="720" w:hanging="720"/>
        <w:rPr>
          <w:rFonts w:asciiTheme="minorHAnsi" w:hAnsiTheme="minorHAnsi"/>
          <w:b w:val="0"/>
          <w:bCs w:val="0"/>
          <w:sz w:val="24"/>
          <w:szCs w:val="24"/>
        </w:rPr>
      </w:pPr>
      <w:r w:rsidRPr="005D3459">
        <w:rPr>
          <w:rFonts w:asciiTheme="minorHAnsi" w:hAnsiTheme="minorHAnsi"/>
          <w:b w:val="0"/>
          <w:bCs w:val="0"/>
          <w:sz w:val="24"/>
          <w:szCs w:val="24"/>
        </w:rPr>
        <w:t>Council is committed to treating</w:t>
      </w:r>
      <w:r>
        <w:rPr>
          <w:rFonts w:asciiTheme="minorHAnsi" w:hAnsiTheme="minorHAnsi"/>
          <w:b w:val="0"/>
          <w:bCs w:val="0"/>
          <w:sz w:val="24"/>
          <w:szCs w:val="24"/>
        </w:rPr>
        <w:t xml:space="preserve"> requests for grants from </w:t>
      </w:r>
      <w:r w:rsidRPr="005D3459">
        <w:rPr>
          <w:rFonts w:asciiTheme="minorHAnsi" w:hAnsiTheme="minorHAnsi"/>
          <w:b w:val="0"/>
          <w:bCs w:val="0"/>
          <w:sz w:val="24"/>
          <w:szCs w:val="24"/>
        </w:rPr>
        <w:t>groups</w:t>
      </w:r>
      <w:r>
        <w:rPr>
          <w:rFonts w:asciiTheme="minorHAnsi" w:hAnsiTheme="minorHAnsi"/>
          <w:b w:val="0"/>
          <w:bCs w:val="0"/>
          <w:sz w:val="24"/>
          <w:szCs w:val="24"/>
        </w:rPr>
        <w:t xml:space="preserve">, organizations, </w:t>
      </w:r>
      <w:r w:rsidRPr="005D3459">
        <w:rPr>
          <w:rFonts w:asciiTheme="minorHAnsi" w:hAnsiTheme="minorHAnsi"/>
          <w:b w:val="0"/>
          <w:bCs w:val="0"/>
          <w:sz w:val="24"/>
          <w:szCs w:val="24"/>
        </w:rPr>
        <w:t>corporations</w:t>
      </w:r>
      <w:r>
        <w:rPr>
          <w:rFonts w:asciiTheme="minorHAnsi" w:hAnsiTheme="minorHAnsi"/>
          <w:b w:val="0"/>
          <w:bCs w:val="0"/>
          <w:sz w:val="24"/>
          <w:szCs w:val="24"/>
        </w:rPr>
        <w:t xml:space="preserve">, or </w:t>
      </w:r>
      <w:r w:rsidRPr="005D3459">
        <w:rPr>
          <w:rFonts w:asciiTheme="minorHAnsi" w:hAnsiTheme="minorHAnsi"/>
          <w:b w:val="0"/>
          <w:bCs w:val="0"/>
          <w:sz w:val="24"/>
          <w:szCs w:val="24"/>
        </w:rPr>
        <w:t>individuals in a consistent, fair, and equitable manner, subject to established priorities and budget.</w:t>
      </w:r>
      <w:r w:rsidRPr="005D3459">
        <w:rPr>
          <w:rFonts w:asciiTheme="minorHAnsi" w:hAnsiTheme="minorHAnsi"/>
          <w:b w:val="0"/>
          <w:bCs w:val="0"/>
          <w:sz w:val="24"/>
          <w:szCs w:val="24"/>
        </w:rPr>
        <w:tab/>
      </w:r>
    </w:p>
    <w:p w:rsidR="005D3459" w:rsidRPr="005D3459" w:rsidRDefault="005D3459" w:rsidP="005D3459">
      <w:pPr>
        <w:pStyle w:val="Heading1"/>
        <w:ind w:left="0"/>
        <w:rPr>
          <w:rFonts w:asciiTheme="minorHAnsi" w:hAnsiTheme="minorHAnsi"/>
          <w:b w:val="0"/>
          <w:bCs w:val="0"/>
          <w:sz w:val="24"/>
          <w:szCs w:val="24"/>
        </w:rPr>
      </w:pPr>
    </w:p>
    <w:p w:rsidR="00905C95" w:rsidRPr="005D3459" w:rsidRDefault="005D3459" w:rsidP="005D3459">
      <w:pPr>
        <w:pStyle w:val="Heading1"/>
        <w:numPr>
          <w:ilvl w:val="0"/>
          <w:numId w:val="40"/>
        </w:numPr>
        <w:rPr>
          <w:rFonts w:asciiTheme="minorHAnsi" w:hAnsiTheme="minorHAnsi"/>
          <w:caps/>
          <w:sz w:val="24"/>
          <w:szCs w:val="24"/>
        </w:rPr>
      </w:pPr>
      <w:r w:rsidRPr="005D3459">
        <w:rPr>
          <w:rFonts w:asciiTheme="minorHAnsi" w:hAnsiTheme="minorHAnsi"/>
          <w:caps/>
          <w:sz w:val="24"/>
          <w:szCs w:val="24"/>
        </w:rPr>
        <w:t>Eligibility Criteria</w:t>
      </w:r>
    </w:p>
    <w:p w:rsidR="005D3459" w:rsidRDefault="005D3459" w:rsidP="005D3459">
      <w:pPr>
        <w:pStyle w:val="Heading1"/>
        <w:rPr>
          <w:rFonts w:asciiTheme="minorHAnsi" w:hAnsiTheme="minorHAnsi"/>
          <w:b w:val="0"/>
          <w:sz w:val="24"/>
          <w:szCs w:val="24"/>
        </w:rPr>
      </w:pPr>
    </w:p>
    <w:p w:rsidR="005D3459" w:rsidRDefault="005D3459" w:rsidP="005D3459">
      <w:pPr>
        <w:pStyle w:val="Heading1"/>
        <w:tabs>
          <w:tab w:val="left" w:pos="720"/>
          <w:tab w:val="left" w:pos="1440"/>
        </w:tabs>
        <w:ind w:left="720" w:hanging="720"/>
        <w:rPr>
          <w:rFonts w:asciiTheme="minorHAnsi" w:hAnsiTheme="minorHAnsi"/>
          <w:b w:val="0"/>
          <w:sz w:val="24"/>
          <w:szCs w:val="24"/>
        </w:rPr>
      </w:pPr>
      <w:r>
        <w:rPr>
          <w:rFonts w:asciiTheme="minorHAnsi" w:hAnsiTheme="minorHAnsi"/>
          <w:b w:val="0"/>
          <w:sz w:val="24"/>
          <w:szCs w:val="24"/>
        </w:rPr>
        <w:t>8.1</w:t>
      </w:r>
      <w:r>
        <w:rPr>
          <w:rFonts w:asciiTheme="minorHAnsi" w:hAnsiTheme="minorHAnsi"/>
          <w:b w:val="0"/>
          <w:sz w:val="24"/>
          <w:szCs w:val="24"/>
        </w:rPr>
        <w:tab/>
      </w:r>
      <w:r w:rsidRPr="005D3459">
        <w:rPr>
          <w:rFonts w:asciiTheme="minorHAnsi" w:hAnsiTheme="minorHAnsi"/>
          <w:b w:val="0"/>
          <w:sz w:val="24"/>
          <w:szCs w:val="24"/>
        </w:rPr>
        <w:t xml:space="preserve">The following criteria will serve as a guide for the review of applications for </w:t>
      </w:r>
      <w:r>
        <w:rPr>
          <w:rFonts w:asciiTheme="minorHAnsi" w:hAnsiTheme="minorHAnsi"/>
          <w:b w:val="0"/>
          <w:sz w:val="24"/>
          <w:szCs w:val="24"/>
        </w:rPr>
        <w:t xml:space="preserve">in-kind forms of assistance from the City/Town/Rural Municipality of _______________________. To be eligible for funding, an application for in-kind support must meet one or more of the following criteria: </w:t>
      </w:r>
    </w:p>
    <w:p w:rsidR="005D3459" w:rsidRPr="005D3459" w:rsidRDefault="005D3459" w:rsidP="005D3459">
      <w:pPr>
        <w:pStyle w:val="Heading1"/>
        <w:tabs>
          <w:tab w:val="left" w:pos="720"/>
          <w:tab w:val="left" w:pos="1440"/>
        </w:tabs>
        <w:ind w:left="720" w:hanging="720"/>
        <w:rPr>
          <w:rFonts w:asciiTheme="minorHAnsi" w:hAnsiTheme="minorHAnsi"/>
          <w:b w:val="0"/>
          <w:sz w:val="24"/>
          <w:szCs w:val="24"/>
        </w:rPr>
      </w:pPr>
    </w:p>
    <w:p w:rsidR="005D3459" w:rsidRDefault="005D3459" w:rsidP="005D3459">
      <w:pPr>
        <w:pStyle w:val="Heading1"/>
        <w:numPr>
          <w:ilvl w:val="0"/>
          <w:numId w:val="41"/>
        </w:numPr>
        <w:rPr>
          <w:rFonts w:asciiTheme="minorHAnsi" w:hAnsiTheme="minorHAnsi"/>
          <w:b w:val="0"/>
          <w:sz w:val="24"/>
          <w:szCs w:val="24"/>
        </w:rPr>
      </w:pPr>
      <w:r w:rsidRPr="005D3459">
        <w:rPr>
          <w:rFonts w:asciiTheme="minorHAnsi" w:hAnsiTheme="minorHAnsi"/>
          <w:b w:val="0"/>
          <w:sz w:val="24"/>
          <w:szCs w:val="24"/>
        </w:rPr>
        <w:t xml:space="preserve">Public Benefit - The </w:t>
      </w:r>
      <w:r>
        <w:rPr>
          <w:rFonts w:asciiTheme="minorHAnsi" w:hAnsiTheme="minorHAnsi"/>
          <w:b w:val="0"/>
          <w:sz w:val="24"/>
          <w:szCs w:val="24"/>
        </w:rPr>
        <w:t>program/service/</w:t>
      </w:r>
      <w:r w:rsidRPr="005D3459">
        <w:rPr>
          <w:rFonts w:asciiTheme="minorHAnsi" w:hAnsiTheme="minorHAnsi"/>
          <w:b w:val="0"/>
          <w:sz w:val="24"/>
          <w:szCs w:val="24"/>
        </w:rPr>
        <w:t>event is broad based and open to all members of the public</w:t>
      </w:r>
      <w:r>
        <w:rPr>
          <w:rFonts w:asciiTheme="minorHAnsi" w:hAnsiTheme="minorHAnsi"/>
          <w:b w:val="0"/>
          <w:sz w:val="24"/>
          <w:szCs w:val="24"/>
        </w:rPr>
        <w:t xml:space="preserve"> </w:t>
      </w:r>
      <w:r w:rsidRPr="005D3459">
        <w:rPr>
          <w:rFonts w:asciiTheme="minorHAnsi" w:hAnsiTheme="minorHAnsi"/>
          <w:b w:val="0"/>
          <w:sz w:val="24"/>
          <w:szCs w:val="24"/>
        </w:rPr>
        <w:t>(versus a special interest group even</w:t>
      </w:r>
      <w:r>
        <w:rPr>
          <w:rFonts w:asciiTheme="minorHAnsi" w:hAnsiTheme="minorHAnsi"/>
          <w:b w:val="0"/>
          <w:sz w:val="24"/>
          <w:szCs w:val="24"/>
        </w:rPr>
        <w:t>t open to specific individuals)</w:t>
      </w:r>
    </w:p>
    <w:p w:rsidR="005D3459" w:rsidRDefault="005D3459" w:rsidP="005D3459">
      <w:pPr>
        <w:pStyle w:val="Heading1"/>
        <w:numPr>
          <w:ilvl w:val="0"/>
          <w:numId w:val="41"/>
        </w:numPr>
        <w:rPr>
          <w:rFonts w:asciiTheme="minorHAnsi" w:hAnsiTheme="minorHAnsi"/>
          <w:b w:val="0"/>
          <w:sz w:val="24"/>
          <w:szCs w:val="24"/>
        </w:rPr>
      </w:pPr>
      <w:r w:rsidRPr="005D3459">
        <w:rPr>
          <w:rFonts w:asciiTheme="minorHAnsi" w:hAnsiTheme="minorHAnsi"/>
          <w:b w:val="0"/>
          <w:sz w:val="24"/>
          <w:szCs w:val="24"/>
        </w:rPr>
        <w:lastRenderedPageBreak/>
        <w:t>Financial Need - The application demonstrates financial need</w:t>
      </w:r>
    </w:p>
    <w:p w:rsidR="005D3459" w:rsidRDefault="005D3459" w:rsidP="005D3459">
      <w:pPr>
        <w:pStyle w:val="Heading1"/>
        <w:numPr>
          <w:ilvl w:val="0"/>
          <w:numId w:val="41"/>
        </w:numPr>
        <w:rPr>
          <w:rFonts w:asciiTheme="minorHAnsi" w:hAnsiTheme="minorHAnsi"/>
          <w:b w:val="0"/>
          <w:sz w:val="24"/>
          <w:szCs w:val="24"/>
        </w:rPr>
      </w:pPr>
      <w:r w:rsidRPr="005D3459">
        <w:rPr>
          <w:rFonts w:asciiTheme="minorHAnsi" w:hAnsiTheme="minorHAnsi"/>
          <w:b w:val="0"/>
          <w:sz w:val="24"/>
          <w:szCs w:val="24"/>
        </w:rPr>
        <w:t>Community Showcase – Offers an opportunity to showcase the municipality and aids in creating awareness of the ar</w:t>
      </w:r>
      <w:r>
        <w:rPr>
          <w:rFonts w:asciiTheme="minorHAnsi" w:hAnsiTheme="minorHAnsi"/>
          <w:b w:val="0"/>
          <w:sz w:val="24"/>
          <w:szCs w:val="24"/>
        </w:rPr>
        <w:t xml:space="preserve">ea with the intent of attracting </w:t>
      </w:r>
      <w:r w:rsidRPr="005D3459">
        <w:rPr>
          <w:rFonts w:asciiTheme="minorHAnsi" w:hAnsiTheme="minorHAnsi"/>
          <w:b w:val="0"/>
          <w:sz w:val="24"/>
          <w:szCs w:val="24"/>
        </w:rPr>
        <w:t xml:space="preserve">participants from </w:t>
      </w:r>
      <w:r>
        <w:rPr>
          <w:rFonts w:asciiTheme="minorHAnsi" w:hAnsiTheme="minorHAnsi"/>
          <w:b w:val="0"/>
          <w:sz w:val="24"/>
          <w:szCs w:val="24"/>
        </w:rPr>
        <w:t>the municipality and beyond</w:t>
      </w:r>
    </w:p>
    <w:p w:rsidR="005D3459" w:rsidRDefault="005D3459" w:rsidP="005D3459">
      <w:pPr>
        <w:pStyle w:val="Heading1"/>
        <w:numPr>
          <w:ilvl w:val="0"/>
          <w:numId w:val="41"/>
        </w:numPr>
        <w:rPr>
          <w:rFonts w:asciiTheme="minorHAnsi" w:hAnsiTheme="minorHAnsi"/>
          <w:b w:val="0"/>
          <w:sz w:val="24"/>
          <w:szCs w:val="24"/>
        </w:rPr>
      </w:pPr>
      <w:r w:rsidRPr="005D3459">
        <w:rPr>
          <w:rFonts w:asciiTheme="minorHAnsi" w:hAnsiTheme="minorHAnsi"/>
          <w:b w:val="0"/>
          <w:sz w:val="24"/>
          <w:szCs w:val="24"/>
        </w:rPr>
        <w:t xml:space="preserve">Economic Development – The program/service/event proposes to have a positive economic development impact for the municipality </w:t>
      </w:r>
    </w:p>
    <w:p w:rsidR="005D3459" w:rsidRDefault="005D3459" w:rsidP="005D3459">
      <w:pPr>
        <w:pStyle w:val="Heading1"/>
        <w:numPr>
          <w:ilvl w:val="0"/>
          <w:numId w:val="41"/>
        </w:numPr>
        <w:rPr>
          <w:rFonts w:asciiTheme="minorHAnsi" w:hAnsiTheme="minorHAnsi"/>
          <w:b w:val="0"/>
          <w:sz w:val="24"/>
          <w:szCs w:val="24"/>
        </w:rPr>
      </w:pPr>
      <w:r w:rsidRPr="005D3459">
        <w:rPr>
          <w:rFonts w:asciiTheme="minorHAnsi" w:hAnsiTheme="minorHAnsi"/>
          <w:b w:val="0"/>
          <w:sz w:val="24"/>
          <w:szCs w:val="24"/>
        </w:rPr>
        <w:t>Community Development – The program/service/event proposes to have a positive impact on the community in that it will bring the community together</w:t>
      </w:r>
    </w:p>
    <w:p w:rsidR="005D3459" w:rsidRPr="005D3459" w:rsidRDefault="005D3459" w:rsidP="005D3459">
      <w:pPr>
        <w:pStyle w:val="Heading1"/>
        <w:numPr>
          <w:ilvl w:val="0"/>
          <w:numId w:val="41"/>
        </w:numPr>
        <w:rPr>
          <w:rFonts w:asciiTheme="minorHAnsi" w:hAnsiTheme="minorHAnsi"/>
          <w:b w:val="0"/>
          <w:sz w:val="24"/>
          <w:szCs w:val="24"/>
        </w:rPr>
      </w:pPr>
      <w:r w:rsidRPr="005D3459">
        <w:rPr>
          <w:rFonts w:asciiTheme="minorHAnsi" w:hAnsiTheme="minorHAnsi"/>
          <w:b w:val="0"/>
          <w:sz w:val="24"/>
          <w:szCs w:val="24"/>
        </w:rPr>
        <w:t xml:space="preserve">Tourism – The program/service/event proposes to highlight a geographic area of the Municipality </w:t>
      </w:r>
    </w:p>
    <w:p w:rsidR="005D3459" w:rsidRPr="005D3459" w:rsidRDefault="005D3459" w:rsidP="005D3459">
      <w:pPr>
        <w:pStyle w:val="BodyText"/>
        <w:spacing w:before="69"/>
        <w:ind w:left="720" w:right="244" w:hanging="720"/>
        <w:rPr>
          <w:rFonts w:asciiTheme="minorHAnsi" w:hAnsiTheme="minorHAnsi"/>
          <w:color w:val="000000"/>
        </w:rPr>
      </w:pPr>
      <w:r>
        <w:rPr>
          <w:rFonts w:asciiTheme="minorHAnsi" w:hAnsiTheme="minorHAnsi"/>
          <w:color w:val="000000"/>
        </w:rPr>
        <w:t>8</w:t>
      </w:r>
      <w:r w:rsidRPr="005D3459">
        <w:rPr>
          <w:rFonts w:asciiTheme="minorHAnsi" w:hAnsiTheme="minorHAnsi"/>
          <w:color w:val="000000"/>
        </w:rPr>
        <w:t>.</w:t>
      </w:r>
      <w:r>
        <w:rPr>
          <w:rFonts w:asciiTheme="minorHAnsi" w:hAnsiTheme="minorHAnsi"/>
          <w:color w:val="000000"/>
        </w:rPr>
        <w:t>2</w:t>
      </w:r>
      <w:r w:rsidRPr="005D3459">
        <w:rPr>
          <w:rFonts w:asciiTheme="minorHAnsi" w:hAnsiTheme="minorHAnsi"/>
          <w:color w:val="000000"/>
        </w:rPr>
        <w:tab/>
      </w:r>
      <w:r>
        <w:rPr>
          <w:rFonts w:asciiTheme="minorHAnsi" w:hAnsiTheme="minorHAnsi"/>
          <w:color w:val="000000"/>
        </w:rPr>
        <w:t xml:space="preserve">In-kind support </w:t>
      </w:r>
      <w:r w:rsidRPr="005D3459">
        <w:rPr>
          <w:rFonts w:asciiTheme="minorHAnsi" w:hAnsiTheme="minorHAnsi"/>
          <w:color w:val="000000"/>
        </w:rPr>
        <w:t>will be awarded to groups</w:t>
      </w:r>
      <w:r>
        <w:rPr>
          <w:rFonts w:asciiTheme="minorHAnsi" w:hAnsiTheme="minorHAnsi"/>
          <w:color w:val="000000"/>
        </w:rPr>
        <w:t>, o</w:t>
      </w:r>
      <w:r w:rsidRPr="005D3459">
        <w:rPr>
          <w:rFonts w:asciiTheme="minorHAnsi" w:hAnsiTheme="minorHAnsi"/>
          <w:color w:val="000000"/>
        </w:rPr>
        <w:t>rganizations</w:t>
      </w:r>
      <w:r>
        <w:rPr>
          <w:rFonts w:asciiTheme="minorHAnsi" w:hAnsiTheme="minorHAnsi"/>
          <w:color w:val="000000"/>
        </w:rPr>
        <w:t xml:space="preserve">, corporations, or </w:t>
      </w:r>
      <w:r w:rsidRPr="005D3459">
        <w:rPr>
          <w:rFonts w:asciiTheme="minorHAnsi" w:hAnsiTheme="minorHAnsi"/>
          <w:color w:val="000000"/>
        </w:rPr>
        <w:t>individuals offering services, products or activities in the best interests of the municipality.</w:t>
      </w:r>
    </w:p>
    <w:p w:rsidR="005D3459" w:rsidRDefault="005D3459" w:rsidP="005D3459">
      <w:pPr>
        <w:pStyle w:val="BodyText"/>
        <w:spacing w:before="69"/>
        <w:ind w:left="720" w:right="244" w:hanging="720"/>
        <w:rPr>
          <w:rFonts w:asciiTheme="minorHAnsi" w:hAnsiTheme="minorHAnsi"/>
          <w:color w:val="000000"/>
        </w:rPr>
      </w:pPr>
      <w:r>
        <w:rPr>
          <w:rFonts w:asciiTheme="minorHAnsi" w:hAnsiTheme="minorHAnsi"/>
          <w:color w:val="000000"/>
        </w:rPr>
        <w:t>8.3</w:t>
      </w:r>
      <w:r w:rsidRPr="005D3459">
        <w:rPr>
          <w:rFonts w:asciiTheme="minorHAnsi" w:hAnsiTheme="minorHAnsi"/>
          <w:color w:val="000000"/>
        </w:rPr>
        <w:tab/>
        <w:t xml:space="preserve">Those eligible for </w:t>
      </w:r>
      <w:r>
        <w:rPr>
          <w:rFonts w:asciiTheme="minorHAnsi" w:hAnsiTheme="minorHAnsi"/>
          <w:color w:val="000000"/>
        </w:rPr>
        <w:t xml:space="preserve">in-kind </w:t>
      </w:r>
      <w:r w:rsidRPr="005D3459">
        <w:rPr>
          <w:rFonts w:asciiTheme="minorHAnsi" w:hAnsiTheme="minorHAnsi"/>
          <w:color w:val="000000"/>
        </w:rPr>
        <w:t xml:space="preserve">are not required to live </w:t>
      </w:r>
      <w:r>
        <w:rPr>
          <w:rFonts w:asciiTheme="minorHAnsi" w:hAnsiTheme="minorHAnsi"/>
          <w:color w:val="000000"/>
        </w:rPr>
        <w:t xml:space="preserve">or operate </w:t>
      </w:r>
      <w:r w:rsidRPr="005D3459">
        <w:rPr>
          <w:rFonts w:asciiTheme="minorHAnsi" w:hAnsiTheme="minorHAnsi"/>
          <w:color w:val="000000"/>
        </w:rPr>
        <w:t>within the b</w:t>
      </w:r>
      <w:r>
        <w:rPr>
          <w:rFonts w:asciiTheme="minorHAnsi" w:hAnsiTheme="minorHAnsi"/>
          <w:color w:val="000000"/>
        </w:rPr>
        <w:t xml:space="preserve">oundaries of the municipality. </w:t>
      </w:r>
    </w:p>
    <w:p w:rsidR="005D3459" w:rsidRPr="005D3459" w:rsidRDefault="005D3459" w:rsidP="005D3459">
      <w:pPr>
        <w:pBdr>
          <w:top w:val="single" w:sz="4" w:space="1" w:color="auto"/>
          <w:left w:val="single" w:sz="4" w:space="0" w:color="auto"/>
          <w:bottom w:val="single" w:sz="4" w:space="1" w:color="auto"/>
          <w:right w:val="single" w:sz="4" w:space="4" w:color="auto"/>
        </w:pBdr>
        <w:spacing w:before="240" w:after="160" w:line="240" w:lineRule="auto"/>
        <w:rPr>
          <w:rFonts w:eastAsia="Times New Roman" w:cs="Arial"/>
          <w:sz w:val="24"/>
          <w:szCs w:val="24"/>
          <w:lang w:val="en-CA"/>
        </w:rPr>
      </w:pPr>
      <w:r w:rsidRPr="005D3459">
        <w:rPr>
          <w:rFonts w:eastAsia="Times New Roman" w:cs="Arial"/>
          <w:b/>
          <w:sz w:val="24"/>
          <w:szCs w:val="24"/>
          <w:lang w:val="en-CA"/>
        </w:rPr>
        <w:t>Note</w:t>
      </w:r>
      <w:r w:rsidRPr="005D3459">
        <w:rPr>
          <w:rFonts w:eastAsia="Times New Roman" w:cs="Arial"/>
          <w:sz w:val="24"/>
          <w:szCs w:val="24"/>
          <w:lang w:val="en-CA"/>
        </w:rPr>
        <w:t>:</w:t>
      </w:r>
      <w:r>
        <w:rPr>
          <w:rFonts w:eastAsia="Times New Roman" w:cs="Arial"/>
          <w:sz w:val="24"/>
          <w:szCs w:val="24"/>
          <w:lang w:val="en-CA"/>
        </w:rPr>
        <w:t xml:space="preserve"> Add additional eligibility criteria as required and remove criteria that are not applicable. </w:t>
      </w:r>
    </w:p>
    <w:p w:rsidR="005D3459" w:rsidRDefault="005D3459" w:rsidP="00905C95">
      <w:pPr>
        <w:pStyle w:val="BodyText"/>
        <w:spacing w:before="69"/>
        <w:ind w:left="720" w:right="244" w:hanging="720"/>
        <w:rPr>
          <w:rFonts w:asciiTheme="minorHAnsi" w:hAnsiTheme="minorHAnsi"/>
          <w:color w:val="000000"/>
        </w:rPr>
      </w:pPr>
    </w:p>
    <w:p w:rsidR="005D3459" w:rsidRDefault="005D3459" w:rsidP="005D3459">
      <w:pPr>
        <w:pStyle w:val="ListParagraph"/>
        <w:numPr>
          <w:ilvl w:val="0"/>
          <w:numId w:val="40"/>
        </w:numPr>
        <w:autoSpaceDE w:val="0"/>
        <w:autoSpaceDN w:val="0"/>
        <w:adjustRightInd w:val="0"/>
        <w:spacing w:line="276" w:lineRule="auto"/>
        <w:rPr>
          <w:rFonts w:asciiTheme="minorHAnsi" w:hAnsiTheme="minorHAnsi"/>
          <w:b/>
          <w:color w:val="000000"/>
        </w:rPr>
      </w:pPr>
      <w:r>
        <w:rPr>
          <w:rFonts w:asciiTheme="minorHAnsi" w:hAnsiTheme="minorHAnsi"/>
          <w:b/>
          <w:color w:val="000000"/>
        </w:rPr>
        <w:t>IN-KIND GRANT APPLICATION PROCESS</w:t>
      </w:r>
    </w:p>
    <w:p w:rsidR="005D3459" w:rsidRPr="005D3459" w:rsidRDefault="005D3459" w:rsidP="005D3459">
      <w:pPr>
        <w:autoSpaceDE w:val="0"/>
        <w:autoSpaceDN w:val="0"/>
        <w:adjustRightInd w:val="0"/>
        <w:spacing w:after="0"/>
        <w:rPr>
          <w:b/>
          <w:color w:val="000000"/>
        </w:rPr>
      </w:pPr>
    </w:p>
    <w:p w:rsidR="005D3459" w:rsidRDefault="005D3459" w:rsidP="005D3459">
      <w:pPr>
        <w:pStyle w:val="BodyText"/>
        <w:spacing w:before="0" w:line="276" w:lineRule="auto"/>
        <w:ind w:left="720" w:right="244" w:hanging="720"/>
        <w:rPr>
          <w:rFonts w:asciiTheme="minorHAnsi" w:hAnsiTheme="minorHAnsi" w:cstheme="minorHAnsi"/>
        </w:rPr>
      </w:pPr>
      <w:r>
        <w:rPr>
          <w:rFonts w:asciiTheme="minorHAnsi" w:hAnsiTheme="minorHAnsi"/>
        </w:rPr>
        <w:t>9.1</w:t>
      </w:r>
      <w:r>
        <w:rPr>
          <w:rFonts w:asciiTheme="minorHAnsi" w:hAnsiTheme="minorHAnsi"/>
        </w:rPr>
        <w:tab/>
      </w:r>
      <w:r w:rsidRPr="005D3459">
        <w:rPr>
          <w:rFonts w:asciiTheme="minorHAnsi" w:hAnsiTheme="minorHAnsi" w:cstheme="minorHAnsi"/>
        </w:rPr>
        <w:t xml:space="preserve">All applications </w:t>
      </w:r>
      <w:r>
        <w:rPr>
          <w:rFonts w:asciiTheme="minorHAnsi" w:hAnsiTheme="minorHAnsi" w:cstheme="minorHAnsi"/>
        </w:rPr>
        <w:t xml:space="preserve">for an in-kind grant must be submitted </w:t>
      </w:r>
      <w:r w:rsidRPr="005D3459">
        <w:rPr>
          <w:rFonts w:asciiTheme="minorHAnsi" w:hAnsiTheme="minorHAnsi" w:cstheme="minorHAnsi"/>
        </w:rPr>
        <w:t xml:space="preserve">with the following information and documentation: </w:t>
      </w:r>
    </w:p>
    <w:p w:rsidR="005D3459" w:rsidRDefault="005D3459" w:rsidP="005D3459">
      <w:pPr>
        <w:pStyle w:val="BodyText"/>
        <w:spacing w:before="69" w:line="276" w:lineRule="auto"/>
        <w:ind w:left="1440" w:right="244" w:firstLine="0"/>
        <w:rPr>
          <w:rFonts w:asciiTheme="minorHAnsi" w:hAnsiTheme="minorHAnsi" w:cstheme="minorHAnsi"/>
        </w:rPr>
      </w:pPr>
      <w:r w:rsidRPr="005D3459">
        <w:rPr>
          <w:rFonts w:asciiTheme="minorHAnsi" w:hAnsiTheme="minorHAnsi" w:cstheme="minorHAnsi"/>
        </w:rPr>
        <w:t xml:space="preserve">1. </w:t>
      </w:r>
      <w:r>
        <w:rPr>
          <w:rFonts w:asciiTheme="minorHAnsi" w:hAnsiTheme="minorHAnsi" w:cstheme="minorHAnsi"/>
        </w:rPr>
        <w:t>A description of the program/service/event for which in-kind support is being requested.</w:t>
      </w:r>
    </w:p>
    <w:p w:rsidR="005D3459" w:rsidRDefault="005D3459" w:rsidP="005D3459">
      <w:pPr>
        <w:pStyle w:val="BodyText"/>
        <w:spacing w:before="69" w:line="276" w:lineRule="auto"/>
        <w:ind w:left="1440" w:right="244" w:firstLine="0"/>
        <w:rPr>
          <w:rFonts w:asciiTheme="minorHAnsi" w:hAnsiTheme="minorHAnsi" w:cstheme="minorHAnsi"/>
        </w:rPr>
      </w:pPr>
      <w:r>
        <w:rPr>
          <w:rFonts w:asciiTheme="minorHAnsi" w:hAnsiTheme="minorHAnsi" w:cstheme="minorHAnsi"/>
        </w:rPr>
        <w:t xml:space="preserve">2. The </w:t>
      </w:r>
      <w:r w:rsidRPr="005D3459">
        <w:rPr>
          <w:rFonts w:asciiTheme="minorHAnsi" w:hAnsiTheme="minorHAnsi" w:cstheme="minorHAnsi"/>
        </w:rPr>
        <w:t>level of service the group</w:t>
      </w:r>
      <w:r>
        <w:rPr>
          <w:rFonts w:asciiTheme="minorHAnsi" w:hAnsiTheme="minorHAnsi" w:cstheme="minorHAnsi"/>
        </w:rPr>
        <w:t xml:space="preserve">, </w:t>
      </w:r>
      <w:r w:rsidRPr="005D3459">
        <w:rPr>
          <w:rFonts w:asciiTheme="minorHAnsi" w:hAnsiTheme="minorHAnsi" w:cstheme="minorHAnsi"/>
        </w:rPr>
        <w:t>organization</w:t>
      </w:r>
      <w:r>
        <w:rPr>
          <w:rFonts w:asciiTheme="minorHAnsi" w:hAnsiTheme="minorHAnsi" w:cstheme="minorHAnsi"/>
        </w:rPr>
        <w:t xml:space="preserve">, </w:t>
      </w:r>
      <w:r w:rsidRPr="005D3459">
        <w:rPr>
          <w:rFonts w:asciiTheme="minorHAnsi" w:hAnsiTheme="minorHAnsi" w:cstheme="minorHAnsi"/>
        </w:rPr>
        <w:t>corporation</w:t>
      </w:r>
      <w:r>
        <w:rPr>
          <w:rFonts w:asciiTheme="minorHAnsi" w:hAnsiTheme="minorHAnsi" w:cstheme="minorHAnsi"/>
        </w:rPr>
        <w:t xml:space="preserve"> or individual provides </w:t>
      </w:r>
      <w:r w:rsidRPr="005D3459">
        <w:rPr>
          <w:rFonts w:asciiTheme="minorHAnsi" w:hAnsiTheme="minorHAnsi" w:cstheme="minorHAnsi"/>
        </w:rPr>
        <w:t xml:space="preserve">to the </w:t>
      </w:r>
      <w:r>
        <w:rPr>
          <w:rFonts w:asciiTheme="minorHAnsi" w:hAnsiTheme="minorHAnsi" w:cstheme="minorHAnsi"/>
        </w:rPr>
        <w:t xml:space="preserve">municipality. </w:t>
      </w:r>
    </w:p>
    <w:p w:rsidR="005D3459" w:rsidRDefault="005D3459" w:rsidP="005D3459">
      <w:pPr>
        <w:pStyle w:val="BodyText"/>
        <w:spacing w:before="69" w:line="276" w:lineRule="auto"/>
        <w:ind w:left="720" w:right="244" w:firstLine="720"/>
        <w:rPr>
          <w:rFonts w:asciiTheme="minorHAnsi" w:hAnsiTheme="minorHAnsi" w:cstheme="minorHAnsi"/>
        </w:rPr>
      </w:pPr>
      <w:r>
        <w:rPr>
          <w:rFonts w:asciiTheme="minorHAnsi" w:hAnsiTheme="minorHAnsi" w:cstheme="minorHAnsi"/>
        </w:rPr>
        <w:t>3</w:t>
      </w:r>
      <w:r w:rsidRPr="005D3459">
        <w:rPr>
          <w:rFonts w:asciiTheme="minorHAnsi" w:hAnsiTheme="minorHAnsi" w:cstheme="minorHAnsi"/>
        </w:rPr>
        <w:t xml:space="preserve">. The </w:t>
      </w:r>
      <w:r>
        <w:rPr>
          <w:rFonts w:asciiTheme="minorHAnsi" w:hAnsiTheme="minorHAnsi" w:cstheme="minorHAnsi"/>
        </w:rPr>
        <w:t xml:space="preserve">type of in-kind support required. </w:t>
      </w:r>
    </w:p>
    <w:p w:rsidR="005D3459" w:rsidRPr="005D3459" w:rsidRDefault="005D3459" w:rsidP="005D3459">
      <w:pPr>
        <w:pStyle w:val="BodyText"/>
        <w:spacing w:before="69" w:line="276" w:lineRule="auto"/>
        <w:ind w:left="1440" w:right="244" w:firstLine="0"/>
        <w:rPr>
          <w:rFonts w:asciiTheme="minorHAnsi" w:hAnsiTheme="minorHAnsi" w:cstheme="minorHAnsi"/>
        </w:rPr>
      </w:pPr>
      <w:r>
        <w:rPr>
          <w:rFonts w:asciiTheme="minorHAnsi" w:hAnsiTheme="minorHAnsi" w:cstheme="minorHAnsi"/>
        </w:rPr>
        <w:t>4</w:t>
      </w:r>
      <w:r w:rsidRPr="005D3459">
        <w:rPr>
          <w:rFonts w:asciiTheme="minorHAnsi" w:hAnsiTheme="minorHAnsi" w:cstheme="minorHAnsi"/>
        </w:rPr>
        <w:t xml:space="preserve">. The degree in which the </w:t>
      </w:r>
      <w:r>
        <w:rPr>
          <w:rFonts w:asciiTheme="minorHAnsi" w:hAnsiTheme="minorHAnsi" w:cstheme="minorHAnsi"/>
        </w:rPr>
        <w:t xml:space="preserve">municipality will benefit </w:t>
      </w:r>
      <w:r w:rsidRPr="005D3459">
        <w:rPr>
          <w:rFonts w:asciiTheme="minorHAnsi" w:hAnsiTheme="minorHAnsi" w:cstheme="minorHAnsi"/>
        </w:rPr>
        <w:t xml:space="preserve">as a result of the </w:t>
      </w:r>
      <w:r>
        <w:rPr>
          <w:rFonts w:asciiTheme="minorHAnsi" w:hAnsiTheme="minorHAnsi" w:cstheme="minorHAnsi"/>
        </w:rPr>
        <w:t xml:space="preserve">in-kind grant. </w:t>
      </w:r>
    </w:p>
    <w:p w:rsidR="005D3459" w:rsidRDefault="005D3459" w:rsidP="005D3459">
      <w:pPr>
        <w:pStyle w:val="BodyText"/>
        <w:spacing w:before="69" w:line="276" w:lineRule="auto"/>
        <w:ind w:left="720" w:right="244" w:hanging="720"/>
        <w:rPr>
          <w:rFonts w:asciiTheme="minorHAnsi" w:hAnsiTheme="minorHAnsi"/>
        </w:rPr>
      </w:pPr>
      <w:r>
        <w:rPr>
          <w:rFonts w:asciiTheme="minorHAnsi" w:hAnsiTheme="minorHAnsi"/>
        </w:rPr>
        <w:t>9.2</w:t>
      </w:r>
      <w:r>
        <w:rPr>
          <w:rFonts w:asciiTheme="minorHAnsi" w:hAnsiTheme="minorHAnsi"/>
        </w:rPr>
        <w:tab/>
      </w:r>
      <w:r w:rsidRPr="005D3459">
        <w:rPr>
          <w:rFonts w:asciiTheme="minorHAnsi" w:hAnsiTheme="minorHAnsi"/>
        </w:rPr>
        <w:t xml:space="preserve">Applications </w:t>
      </w:r>
      <w:r>
        <w:rPr>
          <w:rFonts w:asciiTheme="minorHAnsi" w:hAnsiTheme="minorHAnsi"/>
        </w:rPr>
        <w:t xml:space="preserve">for in-kind support </w:t>
      </w:r>
      <w:r w:rsidRPr="005D3459">
        <w:rPr>
          <w:rFonts w:asciiTheme="minorHAnsi" w:hAnsiTheme="minorHAnsi"/>
        </w:rPr>
        <w:t xml:space="preserve">will be reviewed by the </w:t>
      </w:r>
      <w:r>
        <w:rPr>
          <w:rFonts w:asciiTheme="minorHAnsi" w:hAnsiTheme="minorHAnsi"/>
        </w:rPr>
        <w:t xml:space="preserve">CAO </w:t>
      </w:r>
      <w:r w:rsidRPr="005D3459">
        <w:rPr>
          <w:rFonts w:asciiTheme="minorHAnsi" w:hAnsiTheme="minorHAnsi"/>
        </w:rPr>
        <w:t>and a recommendation will be made to Council based on the evaluation of the application</w:t>
      </w:r>
      <w:r>
        <w:rPr>
          <w:rFonts w:asciiTheme="minorHAnsi" w:hAnsiTheme="minorHAnsi"/>
        </w:rPr>
        <w:t xml:space="preserve">. </w:t>
      </w:r>
    </w:p>
    <w:p w:rsidR="005D3459" w:rsidRPr="005D3459" w:rsidRDefault="005D3459" w:rsidP="005D3459">
      <w:pPr>
        <w:pBdr>
          <w:top w:val="single" w:sz="4" w:space="1" w:color="auto"/>
          <w:left w:val="single" w:sz="4" w:space="0" w:color="auto"/>
          <w:bottom w:val="single" w:sz="4" w:space="1" w:color="auto"/>
          <w:right w:val="single" w:sz="4" w:space="4" w:color="auto"/>
        </w:pBdr>
        <w:spacing w:before="240" w:after="160" w:line="240" w:lineRule="auto"/>
        <w:rPr>
          <w:rFonts w:eastAsia="Times New Roman" w:cs="Arial"/>
          <w:sz w:val="24"/>
          <w:szCs w:val="24"/>
          <w:lang w:val="en-CA"/>
        </w:rPr>
      </w:pPr>
      <w:r w:rsidRPr="005D3459">
        <w:rPr>
          <w:rFonts w:eastAsia="Times New Roman" w:cs="Arial"/>
          <w:b/>
          <w:sz w:val="24"/>
          <w:szCs w:val="24"/>
          <w:lang w:val="en-CA"/>
        </w:rPr>
        <w:t>Note</w:t>
      </w:r>
      <w:r w:rsidRPr="005D3459">
        <w:rPr>
          <w:rFonts w:eastAsia="Times New Roman" w:cs="Arial"/>
          <w:sz w:val="24"/>
          <w:szCs w:val="24"/>
          <w:lang w:val="en-CA"/>
        </w:rPr>
        <w:t>:</w:t>
      </w:r>
      <w:r>
        <w:rPr>
          <w:rFonts w:eastAsia="Times New Roman" w:cs="Arial"/>
          <w:sz w:val="24"/>
          <w:szCs w:val="24"/>
          <w:lang w:val="en-CA"/>
        </w:rPr>
        <w:t xml:space="preserve"> Council may wish to delegate approval for in-kind donations to the CAO especially if below a specific threshold or estimated value.  </w:t>
      </w:r>
      <w:r w:rsidRPr="005D3459">
        <w:rPr>
          <w:rFonts w:eastAsia="Times New Roman" w:cs="Arial"/>
          <w:sz w:val="24"/>
          <w:szCs w:val="24"/>
          <w:lang w:val="en-CA"/>
        </w:rPr>
        <w:t xml:space="preserve"> </w:t>
      </w:r>
    </w:p>
    <w:p w:rsidR="005D3459" w:rsidRDefault="005D3459" w:rsidP="005D3459">
      <w:pPr>
        <w:pStyle w:val="BodyText"/>
        <w:spacing w:before="69" w:line="276" w:lineRule="auto"/>
        <w:ind w:left="0" w:right="244" w:firstLine="0"/>
        <w:rPr>
          <w:rFonts w:asciiTheme="minorHAnsi" w:hAnsiTheme="minorHAnsi"/>
        </w:rPr>
      </w:pPr>
    </w:p>
    <w:p w:rsidR="005D3459" w:rsidRPr="005D3459" w:rsidRDefault="005D3459" w:rsidP="005D3459">
      <w:pPr>
        <w:pBdr>
          <w:top w:val="single" w:sz="4" w:space="1" w:color="auto"/>
          <w:left w:val="single" w:sz="4" w:space="0" w:color="auto"/>
          <w:bottom w:val="single" w:sz="4" w:space="1" w:color="auto"/>
          <w:right w:val="single" w:sz="4" w:space="4" w:color="auto"/>
        </w:pBdr>
        <w:spacing w:before="240" w:after="160" w:line="240" w:lineRule="auto"/>
        <w:rPr>
          <w:rFonts w:eastAsia="Times New Roman" w:cs="Arial"/>
          <w:sz w:val="24"/>
          <w:szCs w:val="24"/>
          <w:lang w:val="en-CA"/>
        </w:rPr>
      </w:pPr>
      <w:r w:rsidRPr="005D3459">
        <w:rPr>
          <w:rFonts w:eastAsia="Times New Roman" w:cs="Arial"/>
          <w:b/>
          <w:sz w:val="24"/>
          <w:szCs w:val="24"/>
          <w:lang w:val="en-CA"/>
        </w:rPr>
        <w:t>Note</w:t>
      </w:r>
      <w:r w:rsidRPr="005D3459">
        <w:rPr>
          <w:rFonts w:eastAsia="Times New Roman" w:cs="Arial"/>
          <w:sz w:val="24"/>
          <w:szCs w:val="24"/>
          <w:lang w:val="en-CA"/>
        </w:rPr>
        <w:t>:</w:t>
      </w:r>
      <w:r>
        <w:rPr>
          <w:rFonts w:eastAsia="Times New Roman" w:cs="Arial"/>
          <w:sz w:val="24"/>
          <w:szCs w:val="24"/>
          <w:lang w:val="en-CA"/>
        </w:rPr>
        <w:t xml:space="preserve"> Add additional application processes as required. </w:t>
      </w:r>
      <w:r w:rsidRPr="005D3459">
        <w:rPr>
          <w:rFonts w:eastAsia="Times New Roman" w:cs="Arial"/>
          <w:sz w:val="24"/>
          <w:szCs w:val="24"/>
          <w:lang w:val="en-CA"/>
        </w:rPr>
        <w:t xml:space="preserve"> </w:t>
      </w:r>
    </w:p>
    <w:p w:rsidR="005D3459" w:rsidRDefault="005D3459" w:rsidP="005D3459">
      <w:pPr>
        <w:pStyle w:val="BodyText"/>
        <w:spacing w:before="69" w:line="276" w:lineRule="auto"/>
        <w:ind w:left="0" w:right="244" w:firstLine="0"/>
        <w:rPr>
          <w:rFonts w:asciiTheme="minorHAnsi" w:hAnsiTheme="minorHAnsi"/>
        </w:rPr>
      </w:pPr>
    </w:p>
    <w:p w:rsidR="005D3459" w:rsidRPr="005D3459" w:rsidRDefault="005D3459" w:rsidP="005D3459">
      <w:pPr>
        <w:pStyle w:val="BodyText"/>
        <w:spacing w:before="69" w:line="276" w:lineRule="auto"/>
        <w:ind w:left="0" w:right="244" w:firstLine="0"/>
        <w:rPr>
          <w:rFonts w:asciiTheme="minorHAnsi" w:hAnsiTheme="minorHAnsi"/>
          <w:b/>
          <w:caps/>
        </w:rPr>
      </w:pPr>
      <w:r>
        <w:rPr>
          <w:rFonts w:asciiTheme="minorHAnsi" w:hAnsiTheme="minorHAnsi"/>
        </w:rPr>
        <w:t xml:space="preserve">10.0 </w:t>
      </w:r>
      <w:r w:rsidRPr="005D3459">
        <w:rPr>
          <w:rFonts w:asciiTheme="minorHAnsi" w:hAnsiTheme="minorHAnsi"/>
          <w:b/>
          <w:caps/>
        </w:rPr>
        <w:t xml:space="preserve">Application Deadlines </w:t>
      </w:r>
    </w:p>
    <w:p w:rsidR="005D3459" w:rsidRPr="005D3459" w:rsidRDefault="005D3459" w:rsidP="005D3459">
      <w:pPr>
        <w:pBdr>
          <w:top w:val="single" w:sz="4" w:space="1" w:color="auto"/>
          <w:left w:val="single" w:sz="4" w:space="0" w:color="auto"/>
          <w:bottom w:val="single" w:sz="4" w:space="1" w:color="auto"/>
          <w:right w:val="single" w:sz="4" w:space="4" w:color="auto"/>
        </w:pBdr>
        <w:spacing w:before="240" w:after="160" w:line="240" w:lineRule="auto"/>
        <w:rPr>
          <w:rFonts w:eastAsia="Times New Roman" w:cs="Arial"/>
          <w:sz w:val="24"/>
          <w:szCs w:val="24"/>
          <w:lang w:val="en-CA"/>
        </w:rPr>
      </w:pPr>
      <w:r w:rsidRPr="005D3459">
        <w:rPr>
          <w:rFonts w:eastAsia="Times New Roman" w:cs="Arial"/>
          <w:b/>
          <w:sz w:val="24"/>
          <w:szCs w:val="24"/>
          <w:lang w:val="en-CA"/>
        </w:rPr>
        <w:t>Note</w:t>
      </w:r>
      <w:r w:rsidRPr="005D3459">
        <w:rPr>
          <w:rFonts w:eastAsia="Times New Roman" w:cs="Arial"/>
          <w:sz w:val="24"/>
          <w:szCs w:val="24"/>
          <w:lang w:val="en-CA"/>
        </w:rPr>
        <w:t>:</w:t>
      </w:r>
      <w:r>
        <w:rPr>
          <w:rFonts w:eastAsia="Times New Roman" w:cs="Arial"/>
          <w:sz w:val="24"/>
          <w:szCs w:val="24"/>
          <w:lang w:val="en-CA"/>
        </w:rPr>
        <w:t xml:space="preserve"> Council should determine application deadlines in consideration of its processes for budgeting and financial planning.  </w:t>
      </w:r>
      <w:r w:rsidRPr="005D3459">
        <w:rPr>
          <w:rFonts w:eastAsia="Times New Roman" w:cs="Arial"/>
          <w:sz w:val="24"/>
          <w:szCs w:val="24"/>
          <w:lang w:val="en-CA"/>
        </w:rPr>
        <w:t xml:space="preserve"> </w:t>
      </w:r>
    </w:p>
    <w:p w:rsidR="005D3459" w:rsidRDefault="005D3459" w:rsidP="005D3459">
      <w:pPr>
        <w:pStyle w:val="BodyText"/>
        <w:spacing w:before="69" w:line="276" w:lineRule="auto"/>
        <w:ind w:left="0" w:right="244" w:firstLine="0"/>
        <w:rPr>
          <w:rFonts w:asciiTheme="minorHAnsi" w:hAnsiTheme="minorHAnsi"/>
          <w:color w:val="000000"/>
        </w:rPr>
      </w:pPr>
    </w:p>
    <w:p w:rsidR="005D3459" w:rsidRDefault="005D3459" w:rsidP="005D3459">
      <w:pPr>
        <w:pStyle w:val="BodyText"/>
        <w:spacing w:before="69" w:line="276" w:lineRule="auto"/>
        <w:ind w:left="720" w:right="244" w:hanging="720"/>
        <w:rPr>
          <w:rFonts w:asciiTheme="minorHAnsi" w:hAnsiTheme="minorHAnsi"/>
        </w:rPr>
      </w:pPr>
      <w:r>
        <w:rPr>
          <w:rFonts w:asciiTheme="minorHAnsi" w:hAnsiTheme="minorHAnsi"/>
          <w:color w:val="000000"/>
        </w:rPr>
        <w:t xml:space="preserve">10.1 </w:t>
      </w:r>
      <w:r>
        <w:rPr>
          <w:rFonts w:asciiTheme="minorHAnsi" w:hAnsiTheme="minorHAnsi"/>
          <w:color w:val="000000"/>
        </w:rPr>
        <w:tab/>
      </w:r>
      <w:r w:rsidRPr="005D3459">
        <w:rPr>
          <w:rFonts w:asciiTheme="minorHAnsi" w:hAnsiTheme="minorHAnsi"/>
        </w:rPr>
        <w:t xml:space="preserve">Requests for </w:t>
      </w:r>
      <w:r>
        <w:rPr>
          <w:rFonts w:asciiTheme="minorHAnsi" w:hAnsiTheme="minorHAnsi"/>
        </w:rPr>
        <w:t xml:space="preserve">in-kind support will be considered on an ongoing basis. </w:t>
      </w:r>
    </w:p>
    <w:p w:rsidR="005D3459" w:rsidRDefault="005D3459" w:rsidP="005D3459">
      <w:pPr>
        <w:pStyle w:val="BodyText"/>
        <w:spacing w:before="69" w:line="276" w:lineRule="auto"/>
        <w:ind w:left="720" w:right="244" w:hanging="720"/>
        <w:rPr>
          <w:rFonts w:asciiTheme="minorHAnsi" w:hAnsiTheme="minorHAnsi"/>
        </w:rPr>
      </w:pPr>
      <w:r>
        <w:rPr>
          <w:rFonts w:asciiTheme="minorHAnsi" w:hAnsiTheme="minorHAnsi"/>
          <w:color w:val="000000"/>
        </w:rPr>
        <w:t>10.2</w:t>
      </w:r>
      <w:r>
        <w:rPr>
          <w:rFonts w:asciiTheme="minorHAnsi" w:hAnsiTheme="minorHAnsi"/>
          <w:color w:val="000000"/>
        </w:rPr>
        <w:tab/>
        <w:t xml:space="preserve">Advance notice of not less than </w:t>
      </w:r>
      <w:r>
        <w:rPr>
          <w:rFonts w:asciiTheme="minorHAnsi" w:hAnsiTheme="minorHAnsi"/>
        </w:rPr>
        <w:t xml:space="preserve">30 days is required when making an application for in-kind support.   </w:t>
      </w:r>
    </w:p>
    <w:p w:rsidR="005D3459" w:rsidRPr="005D3459" w:rsidRDefault="005D3459" w:rsidP="005D3459">
      <w:pPr>
        <w:pStyle w:val="BodyText"/>
        <w:spacing w:before="69" w:line="276" w:lineRule="auto"/>
        <w:ind w:left="720" w:right="244" w:hanging="720"/>
        <w:rPr>
          <w:rFonts w:asciiTheme="minorHAnsi" w:hAnsiTheme="minorHAnsi" w:cstheme="minorHAnsi"/>
        </w:rPr>
      </w:pPr>
      <w:r>
        <w:rPr>
          <w:rFonts w:asciiTheme="minorHAnsi" w:hAnsiTheme="minorHAnsi"/>
        </w:rPr>
        <w:t>10.3</w:t>
      </w:r>
      <w:r>
        <w:rPr>
          <w:rFonts w:asciiTheme="minorHAnsi" w:hAnsiTheme="minorHAnsi"/>
        </w:rPr>
        <w:tab/>
        <w:t>In-kind support granted for p</w:t>
      </w:r>
      <w:r w:rsidRPr="005D3459">
        <w:rPr>
          <w:rFonts w:asciiTheme="minorHAnsi" w:hAnsiTheme="minorHAnsi"/>
        </w:rPr>
        <w:t xml:space="preserve">revious years will not be a factor in consideration and </w:t>
      </w:r>
      <w:r w:rsidRPr="005D3459">
        <w:rPr>
          <w:rFonts w:asciiTheme="minorHAnsi" w:hAnsiTheme="minorHAnsi" w:cstheme="minorHAnsi"/>
        </w:rPr>
        <w:t xml:space="preserve">each application will be reviewed on its own merit. </w:t>
      </w:r>
    </w:p>
    <w:p w:rsidR="005D3459" w:rsidRPr="005D3459" w:rsidRDefault="005D3459" w:rsidP="005D3459">
      <w:pPr>
        <w:pStyle w:val="BodyText"/>
        <w:spacing w:before="69" w:line="276" w:lineRule="auto"/>
        <w:ind w:left="720" w:right="244" w:hanging="720"/>
        <w:rPr>
          <w:rFonts w:asciiTheme="minorHAnsi" w:hAnsiTheme="minorHAnsi" w:cstheme="minorHAnsi"/>
        </w:rPr>
      </w:pPr>
      <w:r w:rsidRPr="005D3459">
        <w:rPr>
          <w:rFonts w:asciiTheme="minorHAnsi" w:hAnsiTheme="minorHAnsi" w:cstheme="minorHAnsi"/>
        </w:rPr>
        <w:t>10.</w:t>
      </w:r>
      <w:r>
        <w:rPr>
          <w:rFonts w:asciiTheme="minorHAnsi" w:hAnsiTheme="minorHAnsi" w:cstheme="minorHAnsi"/>
        </w:rPr>
        <w:t>4</w:t>
      </w:r>
      <w:r w:rsidRPr="005D3459">
        <w:rPr>
          <w:rFonts w:asciiTheme="minorHAnsi" w:hAnsiTheme="minorHAnsi" w:cstheme="minorHAnsi"/>
        </w:rPr>
        <w:tab/>
        <w:t>Filing an application does not necessarily guarantee the award of any in-kind grant to the applicant.</w:t>
      </w:r>
    </w:p>
    <w:p w:rsidR="00CF604F" w:rsidRPr="005D3459" w:rsidRDefault="00CF604F" w:rsidP="005D3459">
      <w:pPr>
        <w:autoSpaceDE w:val="0"/>
        <w:autoSpaceDN w:val="0"/>
        <w:adjustRightInd w:val="0"/>
        <w:spacing w:after="0"/>
        <w:rPr>
          <w:rFonts w:cstheme="minorHAnsi"/>
          <w:color w:val="000000"/>
          <w:sz w:val="24"/>
          <w:szCs w:val="24"/>
        </w:rPr>
      </w:pPr>
    </w:p>
    <w:p w:rsidR="005D3459" w:rsidRPr="005D3459" w:rsidRDefault="005D3459" w:rsidP="005D3459">
      <w:pPr>
        <w:pStyle w:val="ListParagraph"/>
        <w:numPr>
          <w:ilvl w:val="0"/>
          <w:numId w:val="43"/>
        </w:numPr>
        <w:autoSpaceDE w:val="0"/>
        <w:autoSpaceDN w:val="0"/>
        <w:adjustRightInd w:val="0"/>
        <w:rPr>
          <w:rFonts w:asciiTheme="minorHAnsi" w:hAnsiTheme="minorHAnsi" w:cstheme="minorHAnsi"/>
          <w:b/>
          <w:color w:val="000000"/>
        </w:rPr>
      </w:pPr>
      <w:r w:rsidRPr="005D3459">
        <w:rPr>
          <w:rFonts w:asciiTheme="minorHAnsi" w:hAnsiTheme="minorHAnsi" w:cstheme="minorHAnsi"/>
          <w:b/>
          <w:color w:val="000000"/>
        </w:rPr>
        <w:t>FUNDING LIMITS</w:t>
      </w:r>
    </w:p>
    <w:p w:rsidR="005D3459" w:rsidRPr="005D3459" w:rsidRDefault="005D3459" w:rsidP="005D3459">
      <w:pPr>
        <w:pStyle w:val="ListParagraph"/>
        <w:autoSpaceDE w:val="0"/>
        <w:autoSpaceDN w:val="0"/>
        <w:adjustRightInd w:val="0"/>
        <w:ind w:left="375"/>
        <w:rPr>
          <w:rFonts w:asciiTheme="minorHAnsi" w:hAnsiTheme="minorHAnsi" w:cstheme="minorHAnsi"/>
          <w:b/>
          <w:color w:val="000000"/>
        </w:rPr>
      </w:pPr>
    </w:p>
    <w:p w:rsidR="005D3459" w:rsidRPr="005D3459" w:rsidRDefault="005D3459" w:rsidP="005D3459">
      <w:pPr>
        <w:pStyle w:val="BodyText"/>
        <w:numPr>
          <w:ilvl w:val="1"/>
          <w:numId w:val="43"/>
        </w:numPr>
        <w:spacing w:before="69" w:line="276" w:lineRule="auto"/>
        <w:ind w:left="720" w:right="244" w:hanging="720"/>
        <w:rPr>
          <w:rFonts w:asciiTheme="minorHAnsi" w:hAnsiTheme="minorHAnsi" w:cstheme="minorHAnsi"/>
        </w:rPr>
      </w:pPr>
      <w:r w:rsidRPr="005D3459">
        <w:rPr>
          <w:rFonts w:asciiTheme="minorHAnsi" w:hAnsiTheme="minorHAnsi" w:cstheme="minorHAnsi"/>
          <w:color w:val="000000"/>
        </w:rPr>
        <w:t xml:space="preserve">Actual in-kind support in the form of </w:t>
      </w:r>
      <w:r w:rsidRPr="005D3459">
        <w:rPr>
          <w:rFonts w:asciiTheme="minorHAnsi" w:hAnsiTheme="minorHAnsi" w:cstheme="minorHAnsi"/>
        </w:rPr>
        <w:t xml:space="preserve">facilities, property, materials, resources and other types of support will be based on resources available in the particular year the application is made. </w:t>
      </w:r>
    </w:p>
    <w:p w:rsidR="005D3459" w:rsidRPr="005D3459" w:rsidRDefault="005D3459" w:rsidP="005D3459">
      <w:pPr>
        <w:pStyle w:val="BodyText"/>
        <w:numPr>
          <w:ilvl w:val="1"/>
          <w:numId w:val="43"/>
        </w:numPr>
        <w:spacing w:before="69" w:line="276" w:lineRule="auto"/>
        <w:ind w:left="720" w:right="244" w:hanging="720"/>
        <w:rPr>
          <w:rFonts w:asciiTheme="minorHAnsi" w:hAnsiTheme="minorHAnsi" w:cstheme="minorHAnsi"/>
        </w:rPr>
      </w:pPr>
      <w:r w:rsidRPr="005D3459">
        <w:rPr>
          <w:rFonts w:asciiTheme="minorHAnsi" w:hAnsiTheme="minorHAnsi"/>
        </w:rPr>
        <w:t>When grants "in kind" include the use of facilities, proof of insurance, normal security deposits and regular terms and conditions of the facility being used will apply.</w:t>
      </w:r>
    </w:p>
    <w:p w:rsidR="005D3459" w:rsidRPr="005D3459" w:rsidRDefault="005D3459" w:rsidP="005D3459">
      <w:pPr>
        <w:pBdr>
          <w:top w:val="single" w:sz="4" w:space="1" w:color="auto"/>
          <w:left w:val="single" w:sz="4" w:space="0" w:color="auto"/>
          <w:bottom w:val="single" w:sz="4" w:space="1" w:color="auto"/>
          <w:right w:val="single" w:sz="4" w:space="4" w:color="auto"/>
        </w:pBdr>
        <w:spacing w:before="240" w:after="160" w:line="240" w:lineRule="auto"/>
        <w:rPr>
          <w:rFonts w:eastAsia="Times New Roman" w:cs="Arial"/>
          <w:sz w:val="24"/>
          <w:szCs w:val="24"/>
          <w:lang w:val="en-CA"/>
        </w:rPr>
      </w:pPr>
      <w:r w:rsidRPr="005D3459">
        <w:rPr>
          <w:rFonts w:eastAsia="Times New Roman" w:cs="Arial"/>
          <w:b/>
          <w:sz w:val="24"/>
          <w:szCs w:val="24"/>
          <w:lang w:val="en-CA"/>
        </w:rPr>
        <w:t>Note</w:t>
      </w:r>
      <w:r w:rsidRPr="005D3459">
        <w:rPr>
          <w:rFonts w:eastAsia="Times New Roman" w:cs="Arial"/>
          <w:sz w:val="24"/>
          <w:szCs w:val="24"/>
          <w:lang w:val="en-CA"/>
        </w:rPr>
        <w:t>:</w:t>
      </w:r>
      <w:r>
        <w:rPr>
          <w:rFonts w:eastAsia="Times New Roman" w:cs="Arial"/>
          <w:sz w:val="24"/>
          <w:szCs w:val="24"/>
          <w:lang w:val="en-CA"/>
        </w:rPr>
        <w:t xml:space="preserve"> Maximum funding and in-kind support limits should be described in this section of the policy.  </w:t>
      </w:r>
      <w:r w:rsidRPr="005D3459">
        <w:rPr>
          <w:rFonts w:eastAsia="Times New Roman" w:cs="Arial"/>
          <w:sz w:val="24"/>
          <w:szCs w:val="24"/>
          <w:lang w:val="en-CA"/>
        </w:rPr>
        <w:t xml:space="preserve"> </w:t>
      </w:r>
    </w:p>
    <w:p w:rsidR="005D3459" w:rsidRPr="005D3459" w:rsidRDefault="005D3459" w:rsidP="0044334A">
      <w:pPr>
        <w:autoSpaceDE w:val="0"/>
        <w:autoSpaceDN w:val="0"/>
        <w:adjustRightInd w:val="0"/>
        <w:spacing w:after="0"/>
        <w:rPr>
          <w:rFonts w:cstheme="minorHAnsi"/>
          <w:b/>
          <w:color w:val="000000"/>
          <w:sz w:val="24"/>
          <w:szCs w:val="24"/>
        </w:rPr>
      </w:pPr>
    </w:p>
    <w:p w:rsidR="00593EF0" w:rsidRPr="005D3459" w:rsidRDefault="005D3459" w:rsidP="0044334A">
      <w:pPr>
        <w:autoSpaceDE w:val="0"/>
        <w:autoSpaceDN w:val="0"/>
        <w:adjustRightInd w:val="0"/>
        <w:spacing w:after="0"/>
        <w:rPr>
          <w:rFonts w:cstheme="minorHAnsi"/>
          <w:b/>
          <w:color w:val="000000"/>
          <w:sz w:val="24"/>
          <w:szCs w:val="24"/>
        </w:rPr>
      </w:pPr>
      <w:r>
        <w:rPr>
          <w:rFonts w:cstheme="minorHAnsi"/>
          <w:b/>
          <w:color w:val="000000"/>
          <w:sz w:val="24"/>
          <w:szCs w:val="24"/>
        </w:rPr>
        <w:t xml:space="preserve">12.0 </w:t>
      </w:r>
      <w:r w:rsidR="00593EF0" w:rsidRPr="005D3459">
        <w:rPr>
          <w:rFonts w:cstheme="minorHAnsi"/>
          <w:b/>
          <w:color w:val="000000"/>
          <w:sz w:val="24"/>
          <w:szCs w:val="24"/>
        </w:rPr>
        <w:t>REPORTING:</w:t>
      </w:r>
    </w:p>
    <w:p w:rsidR="00DD0FA6" w:rsidRPr="005D3459" w:rsidRDefault="00DD0FA6" w:rsidP="0044334A">
      <w:pPr>
        <w:autoSpaceDE w:val="0"/>
        <w:autoSpaceDN w:val="0"/>
        <w:adjustRightInd w:val="0"/>
        <w:spacing w:after="0"/>
        <w:rPr>
          <w:rFonts w:cstheme="minorHAnsi"/>
          <w:b/>
          <w:color w:val="000000"/>
          <w:sz w:val="24"/>
          <w:szCs w:val="24"/>
        </w:rPr>
      </w:pPr>
    </w:p>
    <w:p w:rsidR="005D3459" w:rsidRPr="005D3459" w:rsidRDefault="00905C95" w:rsidP="005D3459">
      <w:pPr>
        <w:autoSpaceDE w:val="0"/>
        <w:autoSpaceDN w:val="0"/>
        <w:adjustRightInd w:val="0"/>
        <w:spacing w:after="0"/>
        <w:ind w:left="720" w:hanging="720"/>
        <w:rPr>
          <w:bCs/>
          <w:sz w:val="24"/>
          <w:szCs w:val="24"/>
          <w:lang w:val="en-CA"/>
        </w:rPr>
      </w:pPr>
      <w:r>
        <w:rPr>
          <w:sz w:val="24"/>
          <w:szCs w:val="24"/>
        </w:rPr>
        <w:t>1</w:t>
      </w:r>
      <w:r w:rsidR="005D3459">
        <w:rPr>
          <w:sz w:val="24"/>
          <w:szCs w:val="24"/>
        </w:rPr>
        <w:t>2</w:t>
      </w:r>
      <w:r>
        <w:rPr>
          <w:sz w:val="24"/>
          <w:szCs w:val="24"/>
        </w:rPr>
        <w:t>.1</w:t>
      </w:r>
      <w:r>
        <w:rPr>
          <w:sz w:val="24"/>
          <w:szCs w:val="24"/>
        </w:rPr>
        <w:tab/>
      </w:r>
      <w:r w:rsidR="005D3459" w:rsidRPr="005D3459">
        <w:rPr>
          <w:bCs/>
          <w:sz w:val="24"/>
          <w:szCs w:val="24"/>
          <w:lang w:val="en-CA"/>
        </w:rPr>
        <w:t xml:space="preserve">Council </w:t>
      </w:r>
      <w:r w:rsidR="005D3459">
        <w:rPr>
          <w:bCs/>
          <w:sz w:val="24"/>
          <w:szCs w:val="24"/>
          <w:lang w:val="en-CA"/>
        </w:rPr>
        <w:t xml:space="preserve">will </w:t>
      </w:r>
      <w:r w:rsidR="005D3459" w:rsidRPr="005D3459">
        <w:rPr>
          <w:bCs/>
          <w:sz w:val="24"/>
          <w:szCs w:val="24"/>
          <w:lang w:val="en-CA"/>
        </w:rPr>
        <w:t xml:space="preserve">ensure that adequate and accurate records of all </w:t>
      </w:r>
      <w:r w:rsidR="005D3459">
        <w:rPr>
          <w:bCs/>
          <w:sz w:val="24"/>
          <w:szCs w:val="24"/>
          <w:lang w:val="en-CA"/>
        </w:rPr>
        <w:t xml:space="preserve">in-kind </w:t>
      </w:r>
      <w:r w:rsidR="005D3459" w:rsidRPr="005D3459">
        <w:rPr>
          <w:bCs/>
          <w:sz w:val="24"/>
          <w:szCs w:val="24"/>
          <w:lang w:val="en-CA"/>
        </w:rPr>
        <w:t xml:space="preserve">grants awarded </w:t>
      </w:r>
      <w:r w:rsidR="005D3459">
        <w:rPr>
          <w:bCs/>
          <w:sz w:val="24"/>
          <w:szCs w:val="24"/>
          <w:lang w:val="en-CA"/>
        </w:rPr>
        <w:t>a</w:t>
      </w:r>
      <w:r w:rsidR="005D3459" w:rsidRPr="005D3459">
        <w:rPr>
          <w:bCs/>
          <w:sz w:val="24"/>
          <w:szCs w:val="24"/>
          <w:lang w:val="en-CA"/>
        </w:rPr>
        <w:t xml:space="preserve">re kept on file and submitted each year during budget deliberations.   </w:t>
      </w:r>
    </w:p>
    <w:p w:rsidR="005D3459" w:rsidRDefault="005D3459" w:rsidP="005D3459">
      <w:pPr>
        <w:autoSpaceDE w:val="0"/>
        <w:autoSpaceDN w:val="0"/>
        <w:adjustRightInd w:val="0"/>
        <w:spacing w:after="0"/>
        <w:ind w:left="720" w:hanging="720"/>
        <w:rPr>
          <w:bCs/>
          <w:sz w:val="24"/>
          <w:szCs w:val="24"/>
          <w:lang w:val="en-CA"/>
        </w:rPr>
      </w:pPr>
      <w:r>
        <w:rPr>
          <w:bCs/>
          <w:sz w:val="24"/>
          <w:szCs w:val="24"/>
          <w:lang w:val="en-CA"/>
        </w:rPr>
        <w:t>12.2</w:t>
      </w:r>
      <w:r>
        <w:rPr>
          <w:bCs/>
          <w:sz w:val="24"/>
          <w:szCs w:val="24"/>
          <w:lang w:val="en-CA"/>
        </w:rPr>
        <w:tab/>
      </w:r>
      <w:r w:rsidRPr="005D3459">
        <w:rPr>
          <w:bCs/>
          <w:sz w:val="24"/>
          <w:szCs w:val="24"/>
          <w:lang w:val="en-CA"/>
        </w:rPr>
        <w:t xml:space="preserve">Council </w:t>
      </w:r>
      <w:r>
        <w:rPr>
          <w:bCs/>
          <w:sz w:val="24"/>
          <w:szCs w:val="24"/>
          <w:lang w:val="en-CA"/>
        </w:rPr>
        <w:t xml:space="preserve">will notify each applicant of the outcome their in-kind grant application and grant recipients will be advised of type of in-kind support </w:t>
      </w:r>
      <w:r w:rsidRPr="005D3459">
        <w:rPr>
          <w:bCs/>
          <w:sz w:val="24"/>
          <w:szCs w:val="24"/>
          <w:lang w:val="en-CA"/>
        </w:rPr>
        <w:t xml:space="preserve">awarded </w:t>
      </w:r>
      <w:r>
        <w:rPr>
          <w:bCs/>
          <w:sz w:val="24"/>
          <w:szCs w:val="24"/>
          <w:lang w:val="en-CA"/>
        </w:rPr>
        <w:t>to them</w:t>
      </w:r>
      <w:r w:rsidRPr="005D3459">
        <w:rPr>
          <w:bCs/>
          <w:sz w:val="24"/>
          <w:szCs w:val="24"/>
          <w:lang w:val="en-CA"/>
        </w:rPr>
        <w:t xml:space="preserve">. </w:t>
      </w:r>
    </w:p>
    <w:p w:rsidR="005D3459" w:rsidRPr="005D3459" w:rsidRDefault="005D3459" w:rsidP="005D3459">
      <w:pPr>
        <w:autoSpaceDE w:val="0"/>
        <w:autoSpaceDN w:val="0"/>
        <w:adjustRightInd w:val="0"/>
        <w:spacing w:after="0"/>
        <w:ind w:left="720" w:hanging="720"/>
        <w:rPr>
          <w:bCs/>
          <w:sz w:val="24"/>
          <w:szCs w:val="24"/>
          <w:lang w:val="en-CA"/>
        </w:rPr>
      </w:pPr>
      <w:r>
        <w:rPr>
          <w:bCs/>
          <w:sz w:val="24"/>
          <w:szCs w:val="24"/>
          <w:lang w:val="en-CA"/>
        </w:rPr>
        <w:t xml:space="preserve">12.3 </w:t>
      </w:r>
      <w:r>
        <w:rPr>
          <w:bCs/>
          <w:sz w:val="24"/>
          <w:szCs w:val="24"/>
          <w:lang w:val="en-CA"/>
        </w:rPr>
        <w:tab/>
      </w:r>
      <w:r w:rsidRPr="005D3459">
        <w:rPr>
          <w:bCs/>
          <w:sz w:val="24"/>
          <w:szCs w:val="24"/>
          <w:lang w:val="en-CA"/>
        </w:rPr>
        <w:t xml:space="preserve">Council </w:t>
      </w:r>
      <w:r>
        <w:rPr>
          <w:bCs/>
          <w:sz w:val="24"/>
          <w:szCs w:val="24"/>
          <w:lang w:val="en-CA"/>
        </w:rPr>
        <w:t xml:space="preserve">will include a summary of its in-kind support in its annual summary of grants and in response to requests for information in accordance with section 147 of the MGA. </w:t>
      </w:r>
      <w:r w:rsidRPr="005D3459">
        <w:rPr>
          <w:bCs/>
          <w:sz w:val="24"/>
          <w:szCs w:val="24"/>
          <w:lang w:val="en-CA"/>
        </w:rPr>
        <w:t xml:space="preserve"> </w:t>
      </w:r>
    </w:p>
    <w:p w:rsidR="00786E92" w:rsidRPr="005D3459" w:rsidRDefault="00786E92" w:rsidP="00905C95">
      <w:pPr>
        <w:autoSpaceDE w:val="0"/>
        <w:autoSpaceDN w:val="0"/>
        <w:adjustRightInd w:val="0"/>
        <w:spacing w:after="0"/>
        <w:ind w:left="720" w:hanging="720"/>
        <w:rPr>
          <w:sz w:val="24"/>
          <w:szCs w:val="24"/>
        </w:rPr>
      </w:pPr>
    </w:p>
    <w:p w:rsidR="005D3459" w:rsidRPr="005D3459" w:rsidRDefault="005D3459" w:rsidP="005D3459">
      <w:pPr>
        <w:autoSpaceDE w:val="0"/>
        <w:autoSpaceDN w:val="0"/>
        <w:adjustRightInd w:val="0"/>
        <w:spacing w:after="0"/>
        <w:rPr>
          <w:b/>
          <w:color w:val="000000"/>
          <w:sz w:val="24"/>
          <w:szCs w:val="24"/>
        </w:rPr>
      </w:pPr>
      <w:r w:rsidRPr="005D3459">
        <w:rPr>
          <w:b/>
          <w:color w:val="000000"/>
          <w:sz w:val="24"/>
          <w:szCs w:val="24"/>
        </w:rPr>
        <w:lastRenderedPageBreak/>
        <w:t>1</w:t>
      </w:r>
      <w:r>
        <w:rPr>
          <w:b/>
          <w:color w:val="000000"/>
          <w:sz w:val="24"/>
          <w:szCs w:val="24"/>
        </w:rPr>
        <w:t>3</w:t>
      </w:r>
      <w:r w:rsidRPr="005D3459">
        <w:rPr>
          <w:b/>
          <w:color w:val="000000"/>
          <w:sz w:val="24"/>
          <w:szCs w:val="24"/>
        </w:rPr>
        <w:t>.0 ACCOUNTABILITY:</w:t>
      </w:r>
    </w:p>
    <w:p w:rsidR="005D3459" w:rsidRPr="005D3459" w:rsidRDefault="005D3459" w:rsidP="00905C95">
      <w:pPr>
        <w:autoSpaceDE w:val="0"/>
        <w:autoSpaceDN w:val="0"/>
        <w:adjustRightInd w:val="0"/>
        <w:spacing w:after="0"/>
        <w:ind w:left="720" w:hanging="720"/>
        <w:rPr>
          <w:sz w:val="24"/>
          <w:szCs w:val="24"/>
        </w:rPr>
      </w:pPr>
    </w:p>
    <w:p w:rsidR="005D3459" w:rsidRPr="005D3459" w:rsidRDefault="005D3459" w:rsidP="00905C95">
      <w:pPr>
        <w:autoSpaceDE w:val="0"/>
        <w:autoSpaceDN w:val="0"/>
        <w:adjustRightInd w:val="0"/>
        <w:spacing w:after="0"/>
        <w:ind w:left="720" w:hanging="720"/>
        <w:rPr>
          <w:sz w:val="24"/>
          <w:szCs w:val="24"/>
        </w:rPr>
      </w:pPr>
      <w:r w:rsidRPr="005D3459">
        <w:rPr>
          <w:sz w:val="24"/>
          <w:szCs w:val="24"/>
        </w:rPr>
        <w:t>1</w:t>
      </w:r>
      <w:r>
        <w:rPr>
          <w:sz w:val="24"/>
          <w:szCs w:val="24"/>
        </w:rPr>
        <w:t>3</w:t>
      </w:r>
      <w:r w:rsidRPr="005D3459">
        <w:rPr>
          <w:sz w:val="24"/>
          <w:szCs w:val="24"/>
        </w:rPr>
        <w:t>.1</w:t>
      </w:r>
      <w:r w:rsidRPr="005D3459">
        <w:rPr>
          <w:sz w:val="24"/>
          <w:szCs w:val="24"/>
        </w:rPr>
        <w:tab/>
        <w:t xml:space="preserve">Council reserves the right to grant or reject any application for </w:t>
      </w:r>
      <w:r>
        <w:rPr>
          <w:sz w:val="24"/>
          <w:szCs w:val="24"/>
        </w:rPr>
        <w:t xml:space="preserve">in-kind support </w:t>
      </w:r>
      <w:r w:rsidRPr="005D3459">
        <w:rPr>
          <w:sz w:val="24"/>
          <w:szCs w:val="24"/>
        </w:rPr>
        <w:t xml:space="preserve">that may or may not qualify in accordance with the provisions set out in this policy. </w:t>
      </w:r>
    </w:p>
    <w:p w:rsidR="005D3459" w:rsidRPr="005D3459" w:rsidRDefault="005D3459" w:rsidP="00905C95">
      <w:pPr>
        <w:autoSpaceDE w:val="0"/>
        <w:autoSpaceDN w:val="0"/>
        <w:adjustRightInd w:val="0"/>
        <w:spacing w:after="0"/>
        <w:ind w:left="720" w:hanging="720"/>
        <w:rPr>
          <w:rFonts w:cstheme="minorHAnsi"/>
          <w:sz w:val="24"/>
          <w:szCs w:val="24"/>
        </w:rPr>
      </w:pPr>
    </w:p>
    <w:p w:rsidR="005D3459" w:rsidRPr="005D3459" w:rsidRDefault="005D3459" w:rsidP="005D3459">
      <w:pPr>
        <w:autoSpaceDE w:val="0"/>
        <w:autoSpaceDN w:val="0"/>
        <w:adjustRightInd w:val="0"/>
        <w:spacing w:after="0"/>
        <w:ind w:left="720" w:hanging="720"/>
        <w:rPr>
          <w:b/>
          <w:bCs/>
          <w:color w:val="000000"/>
          <w:sz w:val="24"/>
          <w:szCs w:val="24"/>
        </w:rPr>
      </w:pPr>
    </w:p>
    <w:p w:rsidR="00DD0FA6" w:rsidRPr="00DD0FA6" w:rsidRDefault="00DD0FA6" w:rsidP="00DD0FA6">
      <w:pPr>
        <w:autoSpaceDE w:val="0"/>
        <w:autoSpaceDN w:val="0"/>
        <w:adjustRightInd w:val="0"/>
        <w:rPr>
          <w:sz w:val="24"/>
          <w:szCs w:val="24"/>
        </w:rPr>
      </w:pPr>
    </w:p>
    <w:sectPr w:rsidR="00DD0FA6" w:rsidRPr="00DD0FA6" w:rsidSect="00707104">
      <w:headerReference w:type="default" r:id="rId8"/>
      <w:footerReference w:type="default" r:id="rId9"/>
      <w:pgSz w:w="12240" w:h="15840"/>
      <w:pgMar w:top="1440" w:right="1440" w:bottom="1440" w:left="1440" w:header="0" w:footer="66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F89" w:rsidRDefault="00023F89" w:rsidP="00505251">
      <w:pPr>
        <w:spacing w:after="0" w:line="240" w:lineRule="auto"/>
      </w:pPr>
      <w:r>
        <w:separator/>
      </w:r>
    </w:p>
  </w:endnote>
  <w:endnote w:type="continuationSeparator" w:id="0">
    <w:p w:rsidR="00023F89" w:rsidRDefault="00023F89" w:rsidP="005052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F89" w:rsidRDefault="006E2F18" w:rsidP="008D32D0">
    <w:pPr>
      <w:pStyle w:val="Footer"/>
      <w:pBdr>
        <w:top w:val="single" w:sz="24" w:space="5" w:color="9BBB59" w:themeColor="accent3"/>
      </w:pBdr>
      <w:jc w:val="both"/>
      <w:rPr>
        <w:i/>
        <w:iCs/>
        <w:color w:val="8C8C8C" w:themeColor="background1" w:themeShade="8C"/>
        <w:sz w:val="20"/>
        <w:szCs w:val="20"/>
      </w:rPr>
    </w:pPr>
    <w:sdt>
      <w:sdtPr>
        <w:rPr>
          <w:rFonts w:eastAsia="Times New Roman" w:cs="Times New Roman"/>
          <w:i/>
          <w:iCs/>
          <w:color w:val="8C8C8C" w:themeColor="background1" w:themeShade="8C"/>
          <w:sz w:val="20"/>
          <w:szCs w:val="20"/>
        </w:rPr>
        <w:alias w:val="Company"/>
        <w:id w:val="-1773924086"/>
        <w:dataBinding w:prefixMappings="xmlns:ns0='http://schemas.openxmlformats.org/officeDocument/2006/extended-properties'" w:xpath="/ns0:Properties[1]/ns0:Company[1]" w:storeItemID="{6668398D-A668-4E3E-A5EB-62B293D839F1}"/>
        <w:text/>
      </w:sdtPr>
      <w:sdtEndPr/>
      <w:sdtContent>
        <w:r w:rsidR="00023F89">
          <w:rPr>
            <w:rFonts w:eastAsia="Times New Roman" w:cs="Times New Roman"/>
            <w:i/>
            <w:iCs/>
            <w:color w:val="8C8C8C" w:themeColor="background1" w:themeShade="8C"/>
            <w:sz w:val="20"/>
            <w:szCs w:val="20"/>
          </w:rPr>
          <w:t>This document has been created by Municipal Affairs staff; it is general information only and not to be construed as legal advice for any specific factual situation. If you are unsure whether this information applies to your particular situation you should consult a lawyer. In case of any inconsistency between the information presented here and any Act or Regulation, the Act or Regulation prevails.</w:t>
        </w:r>
      </w:sdtContent>
    </w:sdt>
  </w:p>
  <w:p w:rsidR="00023F89" w:rsidRDefault="00023F89" w:rsidP="008D32D0">
    <w:pPr>
      <w:pStyle w:val="Footer"/>
    </w:pPr>
  </w:p>
  <w:p w:rsidR="00023F89" w:rsidRDefault="00023F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F89" w:rsidRDefault="00023F89" w:rsidP="00505251">
      <w:pPr>
        <w:spacing w:after="0" w:line="240" w:lineRule="auto"/>
      </w:pPr>
      <w:r>
        <w:separator/>
      </w:r>
    </w:p>
  </w:footnote>
  <w:footnote w:type="continuationSeparator" w:id="0">
    <w:p w:rsidR="00023F89" w:rsidRDefault="00023F89" w:rsidP="005052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59" w:rsidRDefault="005D3459" w:rsidP="005D3459">
    <w:pPr>
      <w:pStyle w:val="Header"/>
    </w:pPr>
    <w:r>
      <w:tab/>
    </w:r>
    <w:r>
      <w:tab/>
    </w:r>
  </w:p>
  <w:p w:rsidR="005D3459" w:rsidRPr="005D3459" w:rsidRDefault="005D3459" w:rsidP="005D3459">
    <w:pPr>
      <w:pStyle w:val="Header"/>
    </w:pPr>
    <w:r>
      <w:tab/>
    </w:r>
    <w:r>
      <w:tab/>
      <w:t xml:space="preserve">Sample Grant Policy | </w:t>
    </w:r>
    <w:r w:rsidRPr="005D3459">
      <w:t>November 2</w:t>
    </w:r>
    <w:r>
      <w:t>9</w:t>
    </w:r>
    <w:r w:rsidRPr="005D3459">
      <w:t>, 2017</w:t>
    </w:r>
  </w:p>
  <w:p w:rsidR="005D3459" w:rsidRDefault="005D3459">
    <w:pPr>
      <w:pStyle w:val="Header"/>
    </w:pPr>
  </w:p>
  <w:p w:rsidR="00023F89" w:rsidRDefault="006E2F18">
    <w:pPr>
      <w:pStyle w:val="Header"/>
    </w:pPr>
    <w:sdt>
      <w:sdtPr>
        <w:id w:val="-1841694950"/>
        <w:docPartObj>
          <w:docPartGallery w:val="Watermarks"/>
          <w:docPartUnique/>
        </w:docPartObj>
      </w:sdtPr>
      <w:sdtEndPr/>
      <w:sdtContent>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63970" o:spid="_x0000_s4098" type="#_x0000_t136" style="position:absolute;margin-left:0;margin-top:0;width:467.95pt;height:200.55pt;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D0196"/>
    <w:multiLevelType w:val="hybridMultilevel"/>
    <w:tmpl w:val="1560695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7448E8"/>
    <w:multiLevelType w:val="hybridMultilevel"/>
    <w:tmpl w:val="C2E8D6D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931B39"/>
    <w:multiLevelType w:val="hybridMultilevel"/>
    <w:tmpl w:val="13F2981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79173AA"/>
    <w:multiLevelType w:val="hybridMultilevel"/>
    <w:tmpl w:val="2F4A936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08957483"/>
    <w:multiLevelType w:val="hybridMultilevel"/>
    <w:tmpl w:val="1EDEA4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9C16370"/>
    <w:multiLevelType w:val="hybridMultilevel"/>
    <w:tmpl w:val="3762FA6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0DDE23A3"/>
    <w:multiLevelType w:val="hybridMultilevel"/>
    <w:tmpl w:val="04AEE80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DF47B4F"/>
    <w:multiLevelType w:val="multilevel"/>
    <w:tmpl w:val="C8EC8CA8"/>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0F072A81"/>
    <w:multiLevelType w:val="hybridMultilevel"/>
    <w:tmpl w:val="107E259C"/>
    <w:lvl w:ilvl="0" w:tplc="04090005">
      <w:start w:val="1"/>
      <w:numFmt w:val="bullet"/>
      <w:pStyle w:val="ECMattachment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F6D0061"/>
    <w:multiLevelType w:val="hybridMultilevel"/>
    <w:tmpl w:val="7674BA2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5C259A1"/>
    <w:multiLevelType w:val="multilevel"/>
    <w:tmpl w:val="7C787786"/>
    <w:lvl w:ilvl="0">
      <w:start w:val="5"/>
      <w:numFmt w:val="decimal"/>
      <w:lvlText w:val="%1.0"/>
      <w:lvlJc w:val="left"/>
      <w:pPr>
        <w:ind w:left="54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34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4860" w:hanging="1080"/>
      </w:pPr>
      <w:rPr>
        <w:rFonts w:hint="default"/>
      </w:rPr>
    </w:lvl>
    <w:lvl w:ilvl="6">
      <w:start w:val="1"/>
      <w:numFmt w:val="decimal"/>
      <w:lvlText w:val="%1.%2.%3.%4.%5.%6.%7"/>
      <w:lvlJc w:val="left"/>
      <w:pPr>
        <w:ind w:left="5940" w:hanging="1440"/>
      </w:pPr>
      <w:rPr>
        <w:rFonts w:hint="default"/>
      </w:rPr>
    </w:lvl>
    <w:lvl w:ilvl="7">
      <w:start w:val="1"/>
      <w:numFmt w:val="decimal"/>
      <w:lvlText w:val="%1.%2.%3.%4.%5.%6.%7.%8"/>
      <w:lvlJc w:val="left"/>
      <w:pPr>
        <w:ind w:left="6660" w:hanging="1440"/>
      </w:pPr>
      <w:rPr>
        <w:rFonts w:hint="default"/>
      </w:rPr>
    </w:lvl>
    <w:lvl w:ilvl="8">
      <w:start w:val="1"/>
      <w:numFmt w:val="decimal"/>
      <w:lvlText w:val="%1.%2.%3.%4.%5.%6.%7.%8.%9"/>
      <w:lvlJc w:val="left"/>
      <w:pPr>
        <w:ind w:left="7740" w:hanging="1800"/>
      </w:pPr>
      <w:rPr>
        <w:rFonts w:hint="default"/>
      </w:rPr>
    </w:lvl>
  </w:abstractNum>
  <w:abstractNum w:abstractNumId="11">
    <w:nsid w:val="171D7031"/>
    <w:multiLevelType w:val="multilevel"/>
    <w:tmpl w:val="7C787786"/>
    <w:lvl w:ilvl="0">
      <w:start w:val="5"/>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nsid w:val="180F2B76"/>
    <w:multiLevelType w:val="multilevel"/>
    <w:tmpl w:val="3440C782"/>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21700E0B"/>
    <w:multiLevelType w:val="hybridMultilevel"/>
    <w:tmpl w:val="D31206FC"/>
    <w:lvl w:ilvl="0" w:tplc="A3A47918">
      <w:start w:val="1"/>
      <w:numFmt w:val="lowerLetter"/>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4">
    <w:nsid w:val="286A1CC7"/>
    <w:multiLevelType w:val="hybridMultilevel"/>
    <w:tmpl w:val="78CA74F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2D4D0FA5"/>
    <w:multiLevelType w:val="hybridMultilevel"/>
    <w:tmpl w:val="A1585136"/>
    <w:lvl w:ilvl="0" w:tplc="04090005">
      <w:start w:val="1"/>
      <w:numFmt w:val="bullet"/>
      <w:lvlText w:val=""/>
      <w:lvlJc w:val="left"/>
      <w:pPr>
        <w:ind w:left="1060" w:hanging="360"/>
      </w:pPr>
      <w:rPr>
        <w:rFonts w:ascii="Wingdings" w:hAnsi="Wingdings"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16">
    <w:nsid w:val="2E566764"/>
    <w:multiLevelType w:val="hybridMultilevel"/>
    <w:tmpl w:val="4C84C0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F9656C8"/>
    <w:multiLevelType w:val="hybridMultilevel"/>
    <w:tmpl w:val="072C806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2FF46239"/>
    <w:multiLevelType w:val="hybridMultilevel"/>
    <w:tmpl w:val="CE14839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305F66D6"/>
    <w:multiLevelType w:val="multilevel"/>
    <w:tmpl w:val="40C06DA4"/>
    <w:lvl w:ilvl="0">
      <w:start w:val="1"/>
      <w:numFmt w:val="decimal"/>
      <w:pStyle w:val="Bylawtemplateheader"/>
      <w:lvlText w:val="%1."/>
      <w:lvlJc w:val="left"/>
      <w:pPr>
        <w:ind w:left="360" w:hanging="360"/>
      </w:pPr>
      <w:rPr>
        <w:rFonts w:hint="default"/>
      </w:rPr>
    </w:lvl>
    <w:lvl w:ilvl="1">
      <w:start w:val="1"/>
      <w:numFmt w:val="decimal"/>
      <w:pStyle w:val="Bylawtemplatesection"/>
      <w:lvlText w:val="%1.%2."/>
      <w:lvlJc w:val="left"/>
      <w:pPr>
        <w:ind w:left="2952" w:hanging="432"/>
      </w:pPr>
      <w:rPr>
        <w:rFonts w:hint="default"/>
        <w:b w:val="0"/>
      </w:rPr>
    </w:lvl>
    <w:lvl w:ilvl="2">
      <w:start w:val="1"/>
      <w:numFmt w:val="lowerLetter"/>
      <w:pStyle w:val="Bylawtemplatesubsection"/>
      <w:lvlText w:val="(%3)"/>
      <w:lvlJc w:val="left"/>
      <w:pPr>
        <w:ind w:left="1224" w:hanging="504"/>
      </w:pPr>
      <w:rPr>
        <w:rFonts w:hint="default"/>
      </w:rPr>
    </w:lvl>
    <w:lvl w:ilvl="3">
      <w:start w:val="1"/>
      <w:numFmt w:val="lowerRoman"/>
      <w:pStyle w:val="Bylawtemplateclause"/>
      <w:lvlText w:val="%4."/>
      <w:lvlJc w:val="left"/>
      <w:pPr>
        <w:ind w:left="1872" w:hanging="57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080499C"/>
    <w:multiLevelType w:val="hybridMultilevel"/>
    <w:tmpl w:val="45F2D81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34630536"/>
    <w:multiLevelType w:val="multilevel"/>
    <w:tmpl w:val="51A8EBCE"/>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nsid w:val="36C56B0E"/>
    <w:multiLevelType w:val="hybridMultilevel"/>
    <w:tmpl w:val="68FE301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3992493B"/>
    <w:multiLevelType w:val="hybridMultilevel"/>
    <w:tmpl w:val="56A211A0"/>
    <w:lvl w:ilvl="0" w:tplc="04090005">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4">
    <w:nsid w:val="3C8925B4"/>
    <w:multiLevelType w:val="hybridMultilevel"/>
    <w:tmpl w:val="22C42FD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422138C5"/>
    <w:multiLevelType w:val="hybridMultilevel"/>
    <w:tmpl w:val="26501610"/>
    <w:lvl w:ilvl="0" w:tplc="1BD88E46">
      <w:start w:val="1"/>
      <w:numFmt w:val="lowerRoman"/>
      <w:lvlText w:val="(%1)"/>
      <w:lvlJc w:val="righ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26">
    <w:nsid w:val="44436FA4"/>
    <w:multiLevelType w:val="hybridMultilevel"/>
    <w:tmpl w:val="5106B6DA"/>
    <w:lvl w:ilvl="0" w:tplc="7E54BADA">
      <w:start w:val="1"/>
      <w:numFmt w:val="decimal"/>
      <w:lvlText w:val="%1)"/>
      <w:lvlJc w:val="left"/>
      <w:pPr>
        <w:ind w:left="1060" w:hanging="720"/>
        <w:jc w:val="right"/>
      </w:pPr>
      <w:rPr>
        <w:rFonts w:ascii="Times New Roman" w:eastAsia="Times New Roman" w:hAnsi="Times New Roman" w:hint="default"/>
        <w:b/>
        <w:bCs/>
        <w:spacing w:val="1"/>
        <w:w w:val="100"/>
        <w:sz w:val="28"/>
        <w:szCs w:val="28"/>
      </w:rPr>
    </w:lvl>
    <w:lvl w:ilvl="1" w:tplc="CB6EBE1C">
      <w:start w:val="1"/>
      <w:numFmt w:val="decimal"/>
      <w:lvlText w:val="%2."/>
      <w:lvlJc w:val="left"/>
      <w:pPr>
        <w:ind w:left="1060" w:hanging="360"/>
      </w:pPr>
      <w:rPr>
        <w:rFonts w:ascii="Times New Roman" w:eastAsia="Times New Roman" w:hAnsi="Times New Roman" w:hint="default"/>
        <w:i/>
        <w:w w:val="100"/>
        <w:sz w:val="24"/>
        <w:szCs w:val="24"/>
      </w:rPr>
    </w:lvl>
    <w:lvl w:ilvl="2" w:tplc="ABC08B2A">
      <w:start w:val="1"/>
      <w:numFmt w:val="bullet"/>
      <w:lvlText w:val="•"/>
      <w:lvlJc w:val="left"/>
      <w:pPr>
        <w:ind w:left="2904" w:hanging="360"/>
      </w:pPr>
      <w:rPr>
        <w:rFonts w:hint="default"/>
      </w:rPr>
    </w:lvl>
    <w:lvl w:ilvl="3" w:tplc="41E2FC64">
      <w:start w:val="1"/>
      <w:numFmt w:val="bullet"/>
      <w:lvlText w:val="•"/>
      <w:lvlJc w:val="left"/>
      <w:pPr>
        <w:ind w:left="3826" w:hanging="360"/>
      </w:pPr>
      <w:rPr>
        <w:rFonts w:hint="default"/>
      </w:rPr>
    </w:lvl>
    <w:lvl w:ilvl="4" w:tplc="27D0C736">
      <w:start w:val="1"/>
      <w:numFmt w:val="bullet"/>
      <w:lvlText w:val="•"/>
      <w:lvlJc w:val="left"/>
      <w:pPr>
        <w:ind w:left="4748" w:hanging="360"/>
      </w:pPr>
      <w:rPr>
        <w:rFonts w:hint="default"/>
      </w:rPr>
    </w:lvl>
    <w:lvl w:ilvl="5" w:tplc="09880046">
      <w:start w:val="1"/>
      <w:numFmt w:val="bullet"/>
      <w:lvlText w:val="•"/>
      <w:lvlJc w:val="left"/>
      <w:pPr>
        <w:ind w:left="5670" w:hanging="360"/>
      </w:pPr>
      <w:rPr>
        <w:rFonts w:hint="default"/>
      </w:rPr>
    </w:lvl>
    <w:lvl w:ilvl="6" w:tplc="B8320AF2">
      <w:start w:val="1"/>
      <w:numFmt w:val="bullet"/>
      <w:lvlText w:val="•"/>
      <w:lvlJc w:val="left"/>
      <w:pPr>
        <w:ind w:left="6592" w:hanging="360"/>
      </w:pPr>
      <w:rPr>
        <w:rFonts w:hint="default"/>
      </w:rPr>
    </w:lvl>
    <w:lvl w:ilvl="7" w:tplc="532AEE80">
      <w:start w:val="1"/>
      <w:numFmt w:val="bullet"/>
      <w:lvlText w:val="•"/>
      <w:lvlJc w:val="left"/>
      <w:pPr>
        <w:ind w:left="7514" w:hanging="360"/>
      </w:pPr>
      <w:rPr>
        <w:rFonts w:hint="default"/>
      </w:rPr>
    </w:lvl>
    <w:lvl w:ilvl="8" w:tplc="42DC50CC">
      <w:start w:val="1"/>
      <w:numFmt w:val="bullet"/>
      <w:lvlText w:val="•"/>
      <w:lvlJc w:val="left"/>
      <w:pPr>
        <w:ind w:left="8436" w:hanging="360"/>
      </w:pPr>
      <w:rPr>
        <w:rFonts w:hint="default"/>
      </w:rPr>
    </w:lvl>
  </w:abstractNum>
  <w:abstractNum w:abstractNumId="27">
    <w:nsid w:val="4E4E44D7"/>
    <w:multiLevelType w:val="hybridMultilevel"/>
    <w:tmpl w:val="5772301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nsid w:val="500C2FF6"/>
    <w:multiLevelType w:val="multilevel"/>
    <w:tmpl w:val="6AACB78E"/>
    <w:lvl w:ilvl="0">
      <w:start w:val="10"/>
      <w:numFmt w:val="decimal"/>
      <w:lvlText w:val="%1.0"/>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nsid w:val="55585D87"/>
    <w:multiLevelType w:val="hybridMultilevel"/>
    <w:tmpl w:val="B5D401B0"/>
    <w:lvl w:ilvl="0" w:tplc="F5601292">
      <w:start w:val="4"/>
      <w:numFmt w:val="lowerLetter"/>
      <w:lvlText w:val="%1."/>
      <w:lvlJc w:val="left"/>
      <w:pPr>
        <w:ind w:left="1743" w:hanging="368"/>
      </w:pPr>
      <w:rPr>
        <w:rFonts w:ascii="Times New Roman" w:eastAsia="Times New Roman" w:hAnsi="Times New Roman" w:hint="default"/>
        <w:w w:val="105"/>
        <w:sz w:val="24"/>
        <w:szCs w:val="24"/>
      </w:rPr>
    </w:lvl>
    <w:lvl w:ilvl="1" w:tplc="C3D8C4D8">
      <w:start w:val="1"/>
      <w:numFmt w:val="lowerLetter"/>
      <w:lvlText w:val="%2)"/>
      <w:lvlJc w:val="left"/>
      <w:pPr>
        <w:ind w:left="2650" w:hanging="346"/>
      </w:pPr>
      <w:rPr>
        <w:rFonts w:ascii="Times New Roman" w:eastAsia="Times New Roman" w:hAnsi="Times New Roman" w:hint="default"/>
        <w:w w:val="96"/>
        <w:sz w:val="24"/>
        <w:szCs w:val="24"/>
      </w:rPr>
    </w:lvl>
    <w:lvl w:ilvl="2" w:tplc="4D8A40D2">
      <w:start w:val="1"/>
      <w:numFmt w:val="bullet"/>
      <w:lvlText w:val="•"/>
      <w:lvlJc w:val="left"/>
      <w:pPr>
        <w:ind w:left="3464" w:hanging="346"/>
      </w:pPr>
      <w:rPr>
        <w:rFonts w:hint="default"/>
      </w:rPr>
    </w:lvl>
    <w:lvl w:ilvl="3" w:tplc="22BCE670">
      <w:start w:val="1"/>
      <w:numFmt w:val="bullet"/>
      <w:lvlText w:val="•"/>
      <w:lvlJc w:val="left"/>
      <w:pPr>
        <w:ind w:left="4268" w:hanging="346"/>
      </w:pPr>
      <w:rPr>
        <w:rFonts w:hint="default"/>
      </w:rPr>
    </w:lvl>
    <w:lvl w:ilvl="4" w:tplc="D96228B6">
      <w:start w:val="1"/>
      <w:numFmt w:val="bullet"/>
      <w:lvlText w:val="•"/>
      <w:lvlJc w:val="left"/>
      <w:pPr>
        <w:ind w:left="5073" w:hanging="346"/>
      </w:pPr>
      <w:rPr>
        <w:rFonts w:hint="default"/>
      </w:rPr>
    </w:lvl>
    <w:lvl w:ilvl="5" w:tplc="3C40B52A">
      <w:start w:val="1"/>
      <w:numFmt w:val="bullet"/>
      <w:lvlText w:val="•"/>
      <w:lvlJc w:val="left"/>
      <w:pPr>
        <w:ind w:left="5877" w:hanging="346"/>
      </w:pPr>
      <w:rPr>
        <w:rFonts w:hint="default"/>
      </w:rPr>
    </w:lvl>
    <w:lvl w:ilvl="6" w:tplc="ADA8B190">
      <w:start w:val="1"/>
      <w:numFmt w:val="bullet"/>
      <w:lvlText w:val="•"/>
      <w:lvlJc w:val="left"/>
      <w:pPr>
        <w:ind w:left="6682" w:hanging="346"/>
      </w:pPr>
      <w:rPr>
        <w:rFonts w:hint="default"/>
      </w:rPr>
    </w:lvl>
    <w:lvl w:ilvl="7" w:tplc="6FC08D60">
      <w:start w:val="1"/>
      <w:numFmt w:val="bullet"/>
      <w:lvlText w:val="•"/>
      <w:lvlJc w:val="left"/>
      <w:pPr>
        <w:ind w:left="7486" w:hanging="346"/>
      </w:pPr>
      <w:rPr>
        <w:rFonts w:hint="default"/>
      </w:rPr>
    </w:lvl>
    <w:lvl w:ilvl="8" w:tplc="28746570">
      <w:start w:val="1"/>
      <w:numFmt w:val="bullet"/>
      <w:lvlText w:val="•"/>
      <w:lvlJc w:val="left"/>
      <w:pPr>
        <w:ind w:left="8291" w:hanging="346"/>
      </w:pPr>
      <w:rPr>
        <w:rFonts w:hint="default"/>
      </w:rPr>
    </w:lvl>
  </w:abstractNum>
  <w:abstractNum w:abstractNumId="30">
    <w:nsid w:val="59350A52"/>
    <w:multiLevelType w:val="hybridMultilevel"/>
    <w:tmpl w:val="2A266EB0"/>
    <w:lvl w:ilvl="0" w:tplc="B55AF20A">
      <w:start w:val="1"/>
      <w:numFmt w:val="bullet"/>
      <w:lvlText w:val=""/>
      <w:lvlJc w:val="left"/>
      <w:pPr>
        <w:ind w:left="860" w:hanging="360"/>
      </w:pPr>
      <w:rPr>
        <w:rFonts w:ascii="Symbol" w:eastAsia="Symbol" w:hAnsi="Symbol" w:hint="default"/>
        <w:w w:val="99"/>
        <w:sz w:val="20"/>
        <w:szCs w:val="20"/>
      </w:rPr>
    </w:lvl>
    <w:lvl w:ilvl="1" w:tplc="0FB8446A">
      <w:start w:val="1"/>
      <w:numFmt w:val="bullet"/>
      <w:lvlText w:val="•"/>
      <w:lvlJc w:val="left"/>
      <w:pPr>
        <w:ind w:left="1738" w:hanging="360"/>
      </w:pPr>
      <w:rPr>
        <w:rFonts w:hint="default"/>
      </w:rPr>
    </w:lvl>
    <w:lvl w:ilvl="2" w:tplc="F3664D46">
      <w:start w:val="1"/>
      <w:numFmt w:val="bullet"/>
      <w:lvlText w:val="•"/>
      <w:lvlJc w:val="left"/>
      <w:pPr>
        <w:ind w:left="2616" w:hanging="360"/>
      </w:pPr>
      <w:rPr>
        <w:rFonts w:hint="default"/>
      </w:rPr>
    </w:lvl>
    <w:lvl w:ilvl="3" w:tplc="DCFAF3C4">
      <w:start w:val="1"/>
      <w:numFmt w:val="bullet"/>
      <w:lvlText w:val="•"/>
      <w:lvlJc w:val="left"/>
      <w:pPr>
        <w:ind w:left="3494" w:hanging="360"/>
      </w:pPr>
      <w:rPr>
        <w:rFonts w:hint="default"/>
      </w:rPr>
    </w:lvl>
    <w:lvl w:ilvl="4" w:tplc="6FC44BCE">
      <w:start w:val="1"/>
      <w:numFmt w:val="bullet"/>
      <w:lvlText w:val="•"/>
      <w:lvlJc w:val="left"/>
      <w:pPr>
        <w:ind w:left="4372" w:hanging="360"/>
      </w:pPr>
      <w:rPr>
        <w:rFonts w:hint="default"/>
      </w:rPr>
    </w:lvl>
    <w:lvl w:ilvl="5" w:tplc="B10208D0">
      <w:start w:val="1"/>
      <w:numFmt w:val="bullet"/>
      <w:lvlText w:val="•"/>
      <w:lvlJc w:val="left"/>
      <w:pPr>
        <w:ind w:left="5250" w:hanging="360"/>
      </w:pPr>
      <w:rPr>
        <w:rFonts w:hint="default"/>
      </w:rPr>
    </w:lvl>
    <w:lvl w:ilvl="6" w:tplc="7D583210">
      <w:start w:val="1"/>
      <w:numFmt w:val="bullet"/>
      <w:lvlText w:val="•"/>
      <w:lvlJc w:val="left"/>
      <w:pPr>
        <w:ind w:left="6128" w:hanging="360"/>
      </w:pPr>
      <w:rPr>
        <w:rFonts w:hint="default"/>
      </w:rPr>
    </w:lvl>
    <w:lvl w:ilvl="7" w:tplc="037020B2">
      <w:start w:val="1"/>
      <w:numFmt w:val="bullet"/>
      <w:lvlText w:val="•"/>
      <w:lvlJc w:val="left"/>
      <w:pPr>
        <w:ind w:left="7006" w:hanging="360"/>
      </w:pPr>
      <w:rPr>
        <w:rFonts w:hint="default"/>
      </w:rPr>
    </w:lvl>
    <w:lvl w:ilvl="8" w:tplc="BE8CAC38">
      <w:start w:val="1"/>
      <w:numFmt w:val="bullet"/>
      <w:lvlText w:val="•"/>
      <w:lvlJc w:val="left"/>
      <w:pPr>
        <w:ind w:left="7884" w:hanging="360"/>
      </w:pPr>
      <w:rPr>
        <w:rFonts w:hint="default"/>
      </w:rPr>
    </w:lvl>
  </w:abstractNum>
  <w:abstractNum w:abstractNumId="31">
    <w:nsid w:val="617F1076"/>
    <w:multiLevelType w:val="multilevel"/>
    <w:tmpl w:val="59D8320A"/>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nsid w:val="63796E26"/>
    <w:multiLevelType w:val="hybridMultilevel"/>
    <w:tmpl w:val="E586018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45F4FC8"/>
    <w:multiLevelType w:val="multilevel"/>
    <w:tmpl w:val="DF82414A"/>
    <w:lvl w:ilvl="0">
      <w:start w:val="11"/>
      <w:numFmt w:val="decimal"/>
      <w:lvlText w:val="%1.0"/>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4">
    <w:nsid w:val="64FA1511"/>
    <w:multiLevelType w:val="hybridMultilevel"/>
    <w:tmpl w:val="B192E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7F55D9B"/>
    <w:multiLevelType w:val="hybridMultilevel"/>
    <w:tmpl w:val="98B83696"/>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nsid w:val="68484DF8"/>
    <w:multiLevelType w:val="multilevel"/>
    <w:tmpl w:val="7C787786"/>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7">
    <w:nsid w:val="6A231E6D"/>
    <w:multiLevelType w:val="hybridMultilevel"/>
    <w:tmpl w:val="59101674"/>
    <w:lvl w:ilvl="0" w:tplc="04090005">
      <w:start w:val="1"/>
      <w:numFmt w:val="bullet"/>
      <w:lvlText w:val=""/>
      <w:lvlJc w:val="left"/>
      <w:pPr>
        <w:ind w:left="716" w:hanging="360"/>
      </w:pPr>
      <w:rPr>
        <w:rFonts w:ascii="Wingdings" w:hAnsi="Wingdings" w:hint="default"/>
      </w:rPr>
    </w:lvl>
    <w:lvl w:ilvl="1" w:tplc="04090003" w:tentative="1">
      <w:start w:val="1"/>
      <w:numFmt w:val="bullet"/>
      <w:lvlText w:val="o"/>
      <w:lvlJc w:val="left"/>
      <w:pPr>
        <w:ind w:left="1436" w:hanging="360"/>
      </w:pPr>
      <w:rPr>
        <w:rFonts w:ascii="Courier New" w:hAnsi="Courier New" w:cs="Courier New" w:hint="default"/>
      </w:rPr>
    </w:lvl>
    <w:lvl w:ilvl="2" w:tplc="04090005" w:tentative="1">
      <w:start w:val="1"/>
      <w:numFmt w:val="bullet"/>
      <w:lvlText w:val=""/>
      <w:lvlJc w:val="left"/>
      <w:pPr>
        <w:ind w:left="2156" w:hanging="360"/>
      </w:pPr>
      <w:rPr>
        <w:rFonts w:ascii="Wingdings" w:hAnsi="Wingdings" w:hint="default"/>
      </w:rPr>
    </w:lvl>
    <w:lvl w:ilvl="3" w:tplc="04090001" w:tentative="1">
      <w:start w:val="1"/>
      <w:numFmt w:val="bullet"/>
      <w:lvlText w:val=""/>
      <w:lvlJc w:val="left"/>
      <w:pPr>
        <w:ind w:left="2876" w:hanging="360"/>
      </w:pPr>
      <w:rPr>
        <w:rFonts w:ascii="Symbol" w:hAnsi="Symbol" w:hint="default"/>
      </w:rPr>
    </w:lvl>
    <w:lvl w:ilvl="4" w:tplc="04090003" w:tentative="1">
      <w:start w:val="1"/>
      <w:numFmt w:val="bullet"/>
      <w:lvlText w:val="o"/>
      <w:lvlJc w:val="left"/>
      <w:pPr>
        <w:ind w:left="3596" w:hanging="360"/>
      </w:pPr>
      <w:rPr>
        <w:rFonts w:ascii="Courier New" w:hAnsi="Courier New" w:cs="Courier New" w:hint="default"/>
      </w:rPr>
    </w:lvl>
    <w:lvl w:ilvl="5" w:tplc="04090005" w:tentative="1">
      <w:start w:val="1"/>
      <w:numFmt w:val="bullet"/>
      <w:lvlText w:val=""/>
      <w:lvlJc w:val="left"/>
      <w:pPr>
        <w:ind w:left="4316" w:hanging="360"/>
      </w:pPr>
      <w:rPr>
        <w:rFonts w:ascii="Wingdings" w:hAnsi="Wingdings" w:hint="default"/>
      </w:rPr>
    </w:lvl>
    <w:lvl w:ilvl="6" w:tplc="04090001" w:tentative="1">
      <w:start w:val="1"/>
      <w:numFmt w:val="bullet"/>
      <w:lvlText w:val=""/>
      <w:lvlJc w:val="left"/>
      <w:pPr>
        <w:ind w:left="5036" w:hanging="360"/>
      </w:pPr>
      <w:rPr>
        <w:rFonts w:ascii="Symbol" w:hAnsi="Symbol" w:hint="default"/>
      </w:rPr>
    </w:lvl>
    <w:lvl w:ilvl="7" w:tplc="04090003" w:tentative="1">
      <w:start w:val="1"/>
      <w:numFmt w:val="bullet"/>
      <w:lvlText w:val="o"/>
      <w:lvlJc w:val="left"/>
      <w:pPr>
        <w:ind w:left="5756" w:hanging="360"/>
      </w:pPr>
      <w:rPr>
        <w:rFonts w:ascii="Courier New" w:hAnsi="Courier New" w:cs="Courier New" w:hint="default"/>
      </w:rPr>
    </w:lvl>
    <w:lvl w:ilvl="8" w:tplc="04090005" w:tentative="1">
      <w:start w:val="1"/>
      <w:numFmt w:val="bullet"/>
      <w:lvlText w:val=""/>
      <w:lvlJc w:val="left"/>
      <w:pPr>
        <w:ind w:left="6476" w:hanging="360"/>
      </w:pPr>
      <w:rPr>
        <w:rFonts w:ascii="Wingdings" w:hAnsi="Wingdings" w:hint="default"/>
      </w:rPr>
    </w:lvl>
  </w:abstractNum>
  <w:abstractNum w:abstractNumId="38">
    <w:nsid w:val="6B3D548B"/>
    <w:multiLevelType w:val="hybridMultilevel"/>
    <w:tmpl w:val="564E644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3457955"/>
    <w:multiLevelType w:val="hybridMultilevel"/>
    <w:tmpl w:val="FB52415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7B466FF0"/>
    <w:multiLevelType w:val="hybridMultilevel"/>
    <w:tmpl w:val="3B443146"/>
    <w:lvl w:ilvl="0" w:tplc="D5C4426C">
      <w:start w:val="7"/>
      <w:numFmt w:val="lowerLetter"/>
      <w:lvlText w:val="%1."/>
      <w:lvlJc w:val="left"/>
      <w:pPr>
        <w:ind w:left="1786" w:hanging="360"/>
      </w:pPr>
      <w:rPr>
        <w:rFonts w:ascii="Times New Roman" w:eastAsia="Times New Roman" w:hAnsi="Times New Roman" w:hint="default"/>
        <w:w w:val="100"/>
      </w:rPr>
    </w:lvl>
    <w:lvl w:ilvl="1" w:tplc="B8D4314A">
      <w:start w:val="1"/>
      <w:numFmt w:val="lowerLetter"/>
      <w:lvlText w:val="%2)"/>
      <w:lvlJc w:val="left"/>
      <w:pPr>
        <w:ind w:left="2649" w:hanging="353"/>
      </w:pPr>
      <w:rPr>
        <w:rFonts w:ascii="Times New Roman" w:eastAsia="Times New Roman" w:hAnsi="Times New Roman" w:hint="default"/>
        <w:w w:val="100"/>
        <w:sz w:val="23"/>
        <w:szCs w:val="23"/>
      </w:rPr>
    </w:lvl>
    <w:lvl w:ilvl="2" w:tplc="51127092">
      <w:start w:val="1"/>
      <w:numFmt w:val="bullet"/>
      <w:lvlText w:val="•"/>
      <w:lvlJc w:val="left"/>
      <w:pPr>
        <w:ind w:left="3444" w:hanging="353"/>
      </w:pPr>
      <w:rPr>
        <w:rFonts w:hint="default"/>
      </w:rPr>
    </w:lvl>
    <w:lvl w:ilvl="3" w:tplc="281C2DB0">
      <w:start w:val="1"/>
      <w:numFmt w:val="bullet"/>
      <w:lvlText w:val="•"/>
      <w:lvlJc w:val="left"/>
      <w:pPr>
        <w:ind w:left="4248" w:hanging="353"/>
      </w:pPr>
      <w:rPr>
        <w:rFonts w:hint="default"/>
      </w:rPr>
    </w:lvl>
    <w:lvl w:ilvl="4" w:tplc="495CDD44">
      <w:start w:val="1"/>
      <w:numFmt w:val="bullet"/>
      <w:lvlText w:val="•"/>
      <w:lvlJc w:val="left"/>
      <w:pPr>
        <w:ind w:left="5053" w:hanging="353"/>
      </w:pPr>
      <w:rPr>
        <w:rFonts w:hint="default"/>
      </w:rPr>
    </w:lvl>
    <w:lvl w:ilvl="5" w:tplc="06DA31BC">
      <w:start w:val="1"/>
      <w:numFmt w:val="bullet"/>
      <w:lvlText w:val="•"/>
      <w:lvlJc w:val="left"/>
      <w:pPr>
        <w:ind w:left="5857" w:hanging="353"/>
      </w:pPr>
      <w:rPr>
        <w:rFonts w:hint="default"/>
      </w:rPr>
    </w:lvl>
    <w:lvl w:ilvl="6" w:tplc="464E9A42">
      <w:start w:val="1"/>
      <w:numFmt w:val="bullet"/>
      <w:lvlText w:val="•"/>
      <w:lvlJc w:val="left"/>
      <w:pPr>
        <w:ind w:left="6662" w:hanging="353"/>
      </w:pPr>
      <w:rPr>
        <w:rFonts w:hint="default"/>
      </w:rPr>
    </w:lvl>
    <w:lvl w:ilvl="7" w:tplc="5C8AB676">
      <w:start w:val="1"/>
      <w:numFmt w:val="bullet"/>
      <w:lvlText w:val="•"/>
      <w:lvlJc w:val="left"/>
      <w:pPr>
        <w:ind w:left="7466" w:hanging="353"/>
      </w:pPr>
      <w:rPr>
        <w:rFonts w:hint="default"/>
      </w:rPr>
    </w:lvl>
    <w:lvl w:ilvl="8" w:tplc="8280CC42">
      <w:start w:val="1"/>
      <w:numFmt w:val="bullet"/>
      <w:lvlText w:val="•"/>
      <w:lvlJc w:val="left"/>
      <w:pPr>
        <w:ind w:left="8271" w:hanging="353"/>
      </w:pPr>
      <w:rPr>
        <w:rFonts w:hint="default"/>
      </w:rPr>
    </w:lvl>
  </w:abstractNum>
  <w:abstractNum w:abstractNumId="41">
    <w:nsid w:val="7DAE5CEC"/>
    <w:multiLevelType w:val="hybridMultilevel"/>
    <w:tmpl w:val="4C70CA5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F7B668F"/>
    <w:multiLevelType w:val="hybridMultilevel"/>
    <w:tmpl w:val="9C1E98C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9"/>
  </w:num>
  <w:num w:numId="2">
    <w:abstractNumId w:val="7"/>
  </w:num>
  <w:num w:numId="3">
    <w:abstractNumId w:val="35"/>
  </w:num>
  <w:num w:numId="4">
    <w:abstractNumId w:val="12"/>
  </w:num>
  <w:num w:numId="5">
    <w:abstractNumId w:val="29"/>
  </w:num>
  <w:num w:numId="6">
    <w:abstractNumId w:val="22"/>
  </w:num>
  <w:num w:numId="7">
    <w:abstractNumId w:val="40"/>
  </w:num>
  <w:num w:numId="8">
    <w:abstractNumId w:val="0"/>
  </w:num>
  <w:num w:numId="9">
    <w:abstractNumId w:val="20"/>
  </w:num>
  <w:num w:numId="10">
    <w:abstractNumId w:val="2"/>
  </w:num>
  <w:num w:numId="11">
    <w:abstractNumId w:val="30"/>
  </w:num>
  <w:num w:numId="12">
    <w:abstractNumId w:val="1"/>
  </w:num>
  <w:num w:numId="13">
    <w:abstractNumId w:val="37"/>
  </w:num>
  <w:num w:numId="14">
    <w:abstractNumId w:val="6"/>
  </w:num>
  <w:num w:numId="15">
    <w:abstractNumId w:val="34"/>
  </w:num>
  <w:num w:numId="16">
    <w:abstractNumId w:val="32"/>
  </w:num>
  <w:num w:numId="17">
    <w:abstractNumId w:val="23"/>
  </w:num>
  <w:num w:numId="18">
    <w:abstractNumId w:val="16"/>
  </w:num>
  <w:num w:numId="19">
    <w:abstractNumId w:val="8"/>
  </w:num>
  <w:num w:numId="20">
    <w:abstractNumId w:val="4"/>
  </w:num>
  <w:num w:numId="21">
    <w:abstractNumId w:val="24"/>
  </w:num>
  <w:num w:numId="22">
    <w:abstractNumId w:val="5"/>
  </w:num>
  <w:num w:numId="23">
    <w:abstractNumId w:val="9"/>
  </w:num>
  <w:num w:numId="24">
    <w:abstractNumId w:val="41"/>
  </w:num>
  <w:num w:numId="25">
    <w:abstractNumId w:val="38"/>
  </w:num>
  <w:num w:numId="26">
    <w:abstractNumId w:val="26"/>
  </w:num>
  <w:num w:numId="27">
    <w:abstractNumId w:val="17"/>
  </w:num>
  <w:num w:numId="28">
    <w:abstractNumId w:val="42"/>
  </w:num>
  <w:num w:numId="29">
    <w:abstractNumId w:val="31"/>
  </w:num>
  <w:num w:numId="30">
    <w:abstractNumId w:val="21"/>
  </w:num>
  <w:num w:numId="31">
    <w:abstractNumId w:val="19"/>
  </w:num>
  <w:num w:numId="32">
    <w:abstractNumId w:val="13"/>
  </w:num>
  <w:num w:numId="33">
    <w:abstractNumId w:val="25"/>
  </w:num>
  <w:num w:numId="34">
    <w:abstractNumId w:val="3"/>
  </w:num>
  <w:num w:numId="35">
    <w:abstractNumId w:val="14"/>
  </w:num>
  <w:num w:numId="36">
    <w:abstractNumId w:val="18"/>
  </w:num>
  <w:num w:numId="37">
    <w:abstractNumId w:val="36"/>
  </w:num>
  <w:num w:numId="38">
    <w:abstractNumId w:val="10"/>
  </w:num>
  <w:num w:numId="39">
    <w:abstractNumId w:val="27"/>
  </w:num>
  <w:num w:numId="40">
    <w:abstractNumId w:val="11"/>
  </w:num>
  <w:num w:numId="41">
    <w:abstractNumId w:val="15"/>
  </w:num>
  <w:num w:numId="42">
    <w:abstractNumId w:val="28"/>
  </w:num>
  <w:num w:numId="43">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compatSetting w:name="compatibilityMode" w:uri="http://schemas.microsoft.com/office/word" w:val="12"/>
  </w:compat>
  <w:rsids>
    <w:rsidRoot w:val="002D2A52"/>
    <w:rsid w:val="00023F89"/>
    <w:rsid w:val="00050188"/>
    <w:rsid w:val="00054E7B"/>
    <w:rsid w:val="0008119D"/>
    <w:rsid w:val="000E0F78"/>
    <w:rsid w:val="00136B27"/>
    <w:rsid w:val="0014634C"/>
    <w:rsid w:val="00222B73"/>
    <w:rsid w:val="00264478"/>
    <w:rsid w:val="00277B79"/>
    <w:rsid w:val="002A0F10"/>
    <w:rsid w:val="002A451C"/>
    <w:rsid w:val="002D2A52"/>
    <w:rsid w:val="002E7122"/>
    <w:rsid w:val="002E75D7"/>
    <w:rsid w:val="00300ACE"/>
    <w:rsid w:val="003416C8"/>
    <w:rsid w:val="00352063"/>
    <w:rsid w:val="003633E1"/>
    <w:rsid w:val="003A7815"/>
    <w:rsid w:val="003F470B"/>
    <w:rsid w:val="003F5024"/>
    <w:rsid w:val="0044334A"/>
    <w:rsid w:val="004864E2"/>
    <w:rsid w:val="00491E4E"/>
    <w:rsid w:val="004A4C48"/>
    <w:rsid w:val="004C1E2A"/>
    <w:rsid w:val="004D50F0"/>
    <w:rsid w:val="004F1E76"/>
    <w:rsid w:val="004F3903"/>
    <w:rsid w:val="00505251"/>
    <w:rsid w:val="0054148B"/>
    <w:rsid w:val="00577A1B"/>
    <w:rsid w:val="00583020"/>
    <w:rsid w:val="0059090C"/>
    <w:rsid w:val="00593EF0"/>
    <w:rsid w:val="005B1054"/>
    <w:rsid w:val="005D3459"/>
    <w:rsid w:val="005D4B5D"/>
    <w:rsid w:val="00660C4D"/>
    <w:rsid w:val="006B2F69"/>
    <w:rsid w:val="006C3FF5"/>
    <w:rsid w:val="006E2F18"/>
    <w:rsid w:val="00707104"/>
    <w:rsid w:val="00717935"/>
    <w:rsid w:val="00736E6F"/>
    <w:rsid w:val="00773765"/>
    <w:rsid w:val="00786E92"/>
    <w:rsid w:val="007B35EA"/>
    <w:rsid w:val="007E5010"/>
    <w:rsid w:val="00821EBA"/>
    <w:rsid w:val="00867D9F"/>
    <w:rsid w:val="00892511"/>
    <w:rsid w:val="008D32D0"/>
    <w:rsid w:val="00905C95"/>
    <w:rsid w:val="009135F0"/>
    <w:rsid w:val="0096055D"/>
    <w:rsid w:val="00981D02"/>
    <w:rsid w:val="009949E6"/>
    <w:rsid w:val="009A33C5"/>
    <w:rsid w:val="009A635A"/>
    <w:rsid w:val="009C2C0F"/>
    <w:rsid w:val="009E3FEB"/>
    <w:rsid w:val="009E7FAA"/>
    <w:rsid w:val="00A1233A"/>
    <w:rsid w:val="00A52DC7"/>
    <w:rsid w:val="00A549A9"/>
    <w:rsid w:val="00AB6282"/>
    <w:rsid w:val="00AD5F91"/>
    <w:rsid w:val="00AE7CC6"/>
    <w:rsid w:val="00B47C4D"/>
    <w:rsid w:val="00B53AC9"/>
    <w:rsid w:val="00B83CB6"/>
    <w:rsid w:val="00B8684C"/>
    <w:rsid w:val="00BC38D8"/>
    <w:rsid w:val="00BC5DF7"/>
    <w:rsid w:val="00BE7578"/>
    <w:rsid w:val="00BF4723"/>
    <w:rsid w:val="00C00F2F"/>
    <w:rsid w:val="00C12F34"/>
    <w:rsid w:val="00C1372C"/>
    <w:rsid w:val="00C20A14"/>
    <w:rsid w:val="00CC204A"/>
    <w:rsid w:val="00CE766A"/>
    <w:rsid w:val="00CF14FE"/>
    <w:rsid w:val="00CF604F"/>
    <w:rsid w:val="00D034F9"/>
    <w:rsid w:val="00D1160F"/>
    <w:rsid w:val="00D3770A"/>
    <w:rsid w:val="00D44C2F"/>
    <w:rsid w:val="00D477BA"/>
    <w:rsid w:val="00D54ACC"/>
    <w:rsid w:val="00D8621A"/>
    <w:rsid w:val="00DA2ABC"/>
    <w:rsid w:val="00DD0FA6"/>
    <w:rsid w:val="00DD276A"/>
    <w:rsid w:val="00DE19EF"/>
    <w:rsid w:val="00DE7838"/>
    <w:rsid w:val="00E3400E"/>
    <w:rsid w:val="00E650A4"/>
    <w:rsid w:val="00F41CCC"/>
    <w:rsid w:val="00F550BB"/>
    <w:rsid w:val="00F6596F"/>
    <w:rsid w:val="00F815D2"/>
    <w:rsid w:val="00FD08D4"/>
    <w:rsid w:val="00FF0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04A"/>
  </w:style>
  <w:style w:type="paragraph" w:styleId="Heading1">
    <w:name w:val="heading 1"/>
    <w:basedOn w:val="Normal"/>
    <w:link w:val="Heading1Char"/>
    <w:uiPriority w:val="1"/>
    <w:qFormat/>
    <w:rsid w:val="00821EBA"/>
    <w:pPr>
      <w:widowControl w:val="0"/>
      <w:spacing w:after="0" w:line="240" w:lineRule="auto"/>
      <w:ind w:left="340"/>
      <w:outlineLvl w:val="0"/>
    </w:pPr>
    <w:rPr>
      <w:rFonts w:ascii="Times New Roman" w:eastAsia="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D2A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7E5010"/>
    <w:rPr>
      <w:color w:val="0000FF"/>
      <w:u w:val="single"/>
    </w:rPr>
  </w:style>
  <w:style w:type="character" w:customStyle="1" w:styleId="nowrap">
    <w:name w:val="nowrap"/>
    <w:basedOn w:val="DefaultParagraphFont"/>
    <w:rsid w:val="007E5010"/>
  </w:style>
  <w:style w:type="character" w:customStyle="1" w:styleId="Heading1Char">
    <w:name w:val="Heading 1 Char"/>
    <w:basedOn w:val="DefaultParagraphFont"/>
    <w:link w:val="Heading1"/>
    <w:uiPriority w:val="1"/>
    <w:rsid w:val="00821EBA"/>
    <w:rPr>
      <w:rFonts w:ascii="Times New Roman" w:eastAsia="Times New Roman" w:hAnsi="Times New Roman"/>
      <w:b/>
      <w:bCs/>
      <w:sz w:val="28"/>
      <w:szCs w:val="28"/>
    </w:rPr>
  </w:style>
  <w:style w:type="paragraph" w:styleId="ListParagraph">
    <w:name w:val="List Paragraph"/>
    <w:basedOn w:val="Normal"/>
    <w:uiPriority w:val="1"/>
    <w:qFormat/>
    <w:rsid w:val="0008119D"/>
    <w:pPr>
      <w:spacing w:after="0" w:line="240" w:lineRule="auto"/>
      <w:ind w:left="720"/>
      <w:contextualSpacing/>
    </w:pPr>
    <w:rPr>
      <w:rFonts w:ascii="Times New Roman" w:eastAsia="Times New Roman" w:hAnsi="Times New Roman" w:cs="Times New Roman"/>
      <w:sz w:val="24"/>
      <w:szCs w:val="24"/>
    </w:rPr>
  </w:style>
  <w:style w:type="paragraph" w:customStyle="1" w:styleId="Subsection">
    <w:name w:val="Subsection"/>
    <w:basedOn w:val="Normal"/>
    <w:rsid w:val="009135F0"/>
    <w:pPr>
      <w:overflowPunct w:val="0"/>
      <w:autoSpaceDE w:val="0"/>
      <w:autoSpaceDN w:val="0"/>
      <w:adjustRightInd w:val="0"/>
      <w:spacing w:before="160" w:after="0" w:line="240" w:lineRule="auto"/>
      <w:ind w:firstLine="173"/>
      <w:jc w:val="both"/>
      <w:textAlignment w:val="baseline"/>
    </w:pPr>
    <w:rPr>
      <w:rFonts w:ascii="Times New Roman" w:eastAsia="Times New Roman" w:hAnsi="Times New Roman" w:cs="Times New Roman"/>
      <w:sz w:val="20"/>
      <w:szCs w:val="20"/>
      <w:lang w:val="en-GB"/>
    </w:rPr>
  </w:style>
  <w:style w:type="paragraph" w:customStyle="1" w:styleId="SecSubSidenote">
    <w:name w:val="SecSubSidenote"/>
    <w:basedOn w:val="Normal"/>
    <w:next w:val="Section"/>
    <w:rsid w:val="009135F0"/>
    <w:pPr>
      <w:keepNext/>
      <w:keepLines/>
      <w:framePr w:w="1152" w:hSpace="144" w:wrap="around" w:vAnchor="text" w:hAnchor="page" w:xAlign="outside" w:y="1" w:anchorLock="1"/>
      <w:overflowPunct w:val="0"/>
      <w:autoSpaceDE w:val="0"/>
      <w:autoSpaceDN w:val="0"/>
      <w:adjustRightInd w:val="0"/>
      <w:spacing w:before="220" w:after="0" w:line="240" w:lineRule="auto"/>
      <w:textAlignment w:val="baseline"/>
    </w:pPr>
    <w:rPr>
      <w:rFonts w:ascii="Times New Roman" w:eastAsia="Times New Roman" w:hAnsi="Times New Roman" w:cs="Times New Roman"/>
      <w:sz w:val="14"/>
      <w:szCs w:val="20"/>
      <w:lang w:val="en-GB"/>
    </w:rPr>
  </w:style>
  <w:style w:type="paragraph" w:customStyle="1" w:styleId="Section">
    <w:name w:val="Section"/>
    <w:basedOn w:val="Normal"/>
    <w:rsid w:val="009135F0"/>
    <w:pPr>
      <w:overflowPunct w:val="0"/>
      <w:autoSpaceDE w:val="0"/>
      <w:autoSpaceDN w:val="0"/>
      <w:adjustRightInd w:val="0"/>
      <w:spacing w:before="160" w:after="0" w:line="240" w:lineRule="auto"/>
      <w:jc w:val="both"/>
      <w:textAlignment w:val="baseline"/>
    </w:pPr>
    <w:rPr>
      <w:rFonts w:ascii="Times New Roman" w:eastAsia="Times New Roman" w:hAnsi="Times New Roman" w:cs="Times New Roman"/>
      <w:sz w:val="20"/>
      <w:szCs w:val="20"/>
      <w:lang w:val="en-GB"/>
    </w:rPr>
  </w:style>
  <w:style w:type="paragraph" w:customStyle="1" w:styleId="Clause">
    <w:name w:val="Clause"/>
    <w:basedOn w:val="Normal"/>
    <w:rsid w:val="009135F0"/>
    <w:pPr>
      <w:overflowPunct w:val="0"/>
      <w:autoSpaceDE w:val="0"/>
      <w:autoSpaceDN w:val="0"/>
      <w:adjustRightInd w:val="0"/>
      <w:spacing w:after="0" w:line="240" w:lineRule="auto"/>
      <w:ind w:left="360"/>
      <w:jc w:val="both"/>
      <w:textAlignment w:val="baseline"/>
    </w:pPr>
    <w:rPr>
      <w:rFonts w:ascii="Times New Roman" w:eastAsia="Times New Roman" w:hAnsi="Times New Roman" w:cs="Times New Roman"/>
      <w:sz w:val="20"/>
      <w:szCs w:val="20"/>
      <w:lang w:val="en-GB"/>
    </w:rPr>
  </w:style>
  <w:style w:type="paragraph" w:customStyle="1" w:styleId="Default">
    <w:name w:val="Default"/>
    <w:rsid w:val="0059090C"/>
    <w:pPr>
      <w:autoSpaceDE w:val="0"/>
      <w:autoSpaceDN w:val="0"/>
      <w:adjustRightInd w:val="0"/>
      <w:spacing w:after="0" w:line="240" w:lineRule="auto"/>
    </w:pPr>
    <w:rPr>
      <w:rFonts w:ascii="Times New Roman" w:hAnsi="Times New Roman" w:cs="Times New Roman"/>
      <w:color w:val="000000"/>
      <w:sz w:val="24"/>
      <w:szCs w:val="24"/>
    </w:rPr>
  </w:style>
  <w:style w:type="paragraph" w:styleId="BodyText">
    <w:name w:val="Body Text"/>
    <w:basedOn w:val="Normal"/>
    <w:link w:val="BodyTextChar"/>
    <w:uiPriority w:val="1"/>
    <w:qFormat/>
    <w:rsid w:val="000E0F78"/>
    <w:pPr>
      <w:widowControl w:val="0"/>
      <w:spacing w:before="127" w:after="0" w:line="240" w:lineRule="auto"/>
      <w:ind w:left="2657" w:hanging="360"/>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0E0F78"/>
    <w:rPr>
      <w:rFonts w:ascii="Times New Roman" w:eastAsia="Times New Roman" w:hAnsi="Times New Roman"/>
      <w:sz w:val="24"/>
      <w:szCs w:val="24"/>
    </w:rPr>
  </w:style>
  <w:style w:type="paragraph" w:styleId="Header">
    <w:name w:val="header"/>
    <w:basedOn w:val="Normal"/>
    <w:link w:val="HeaderChar"/>
    <w:uiPriority w:val="99"/>
    <w:unhideWhenUsed/>
    <w:rsid w:val="005052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5251"/>
  </w:style>
  <w:style w:type="paragraph" w:styleId="Footer">
    <w:name w:val="footer"/>
    <w:basedOn w:val="Normal"/>
    <w:link w:val="FooterChar"/>
    <w:uiPriority w:val="99"/>
    <w:unhideWhenUsed/>
    <w:rsid w:val="005052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5251"/>
  </w:style>
  <w:style w:type="paragraph" w:styleId="BalloonText">
    <w:name w:val="Balloon Text"/>
    <w:basedOn w:val="Normal"/>
    <w:link w:val="BalloonTextChar"/>
    <w:uiPriority w:val="99"/>
    <w:semiHidden/>
    <w:unhideWhenUsed/>
    <w:rsid w:val="005052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5251"/>
    <w:rPr>
      <w:rFonts w:ascii="Tahoma" w:hAnsi="Tahoma" w:cs="Tahoma"/>
      <w:sz w:val="16"/>
      <w:szCs w:val="16"/>
    </w:rPr>
  </w:style>
  <w:style w:type="paragraph" w:styleId="NoSpacing">
    <w:name w:val="No Spacing"/>
    <w:link w:val="NoSpacingChar"/>
    <w:uiPriority w:val="1"/>
    <w:qFormat/>
    <w:rsid w:val="00505251"/>
    <w:pPr>
      <w:spacing w:after="0" w:line="240" w:lineRule="auto"/>
    </w:pPr>
    <w:rPr>
      <w:rFonts w:eastAsiaTheme="minorEastAsia"/>
    </w:rPr>
  </w:style>
  <w:style w:type="character" w:customStyle="1" w:styleId="NoSpacingChar">
    <w:name w:val="No Spacing Char"/>
    <w:basedOn w:val="DefaultParagraphFont"/>
    <w:link w:val="NoSpacing"/>
    <w:uiPriority w:val="1"/>
    <w:rsid w:val="00505251"/>
    <w:rPr>
      <w:rFonts w:eastAsiaTheme="minorEastAsia"/>
    </w:rPr>
  </w:style>
  <w:style w:type="paragraph" w:customStyle="1" w:styleId="ECMattachmentbullet">
    <w:name w:val="ECM attachment bullet"/>
    <w:basedOn w:val="Normal"/>
    <w:link w:val="ECMattachmentbulletChar"/>
    <w:qFormat/>
    <w:rsid w:val="00786E92"/>
    <w:pPr>
      <w:widowControl w:val="0"/>
      <w:numPr>
        <w:numId w:val="19"/>
      </w:numPr>
      <w:tabs>
        <w:tab w:val="left" w:pos="720"/>
        <w:tab w:val="left" w:pos="900"/>
        <w:tab w:val="left" w:pos="2880"/>
        <w:tab w:val="left" w:pos="3600"/>
        <w:tab w:val="left" w:pos="4320"/>
        <w:tab w:val="left" w:pos="5040"/>
        <w:tab w:val="left" w:pos="5760"/>
        <w:tab w:val="left" w:pos="6480"/>
        <w:tab w:val="left" w:pos="7200"/>
        <w:tab w:val="left" w:pos="7920"/>
      </w:tabs>
      <w:spacing w:after="120"/>
    </w:pPr>
    <w:rPr>
      <w:rFonts w:ascii="Arial" w:eastAsia="Times New Roman" w:hAnsi="Arial" w:cs="Times New Roman"/>
      <w:sz w:val="20"/>
      <w:szCs w:val="20"/>
      <w:lang w:val="en-CA"/>
    </w:rPr>
  </w:style>
  <w:style w:type="character" w:customStyle="1" w:styleId="ECMattachmentbulletChar">
    <w:name w:val="ECM attachment bullet Char"/>
    <w:basedOn w:val="DefaultParagraphFont"/>
    <w:link w:val="ECMattachmentbullet"/>
    <w:rsid w:val="00786E92"/>
    <w:rPr>
      <w:rFonts w:ascii="Arial" w:eastAsia="Times New Roman" w:hAnsi="Arial" w:cs="Times New Roman"/>
      <w:sz w:val="20"/>
      <w:szCs w:val="20"/>
      <w:lang w:val="en-CA"/>
    </w:rPr>
  </w:style>
  <w:style w:type="paragraph" w:customStyle="1" w:styleId="Bylawtemplateheader">
    <w:name w:val="Bylaw template header"/>
    <w:basedOn w:val="Normal"/>
    <w:next w:val="Bylawtemplatesection"/>
    <w:qFormat/>
    <w:rsid w:val="005D3459"/>
    <w:pPr>
      <w:numPr>
        <w:numId w:val="31"/>
      </w:numPr>
      <w:autoSpaceDE w:val="0"/>
      <w:autoSpaceDN w:val="0"/>
      <w:adjustRightInd w:val="0"/>
      <w:spacing w:before="160" w:after="80" w:line="240" w:lineRule="auto"/>
    </w:pPr>
    <w:rPr>
      <w:rFonts w:eastAsia="Times New Roman" w:cs="Times New Roman"/>
      <w:b/>
      <w:bCs/>
      <w:color w:val="000000"/>
      <w:sz w:val="24"/>
      <w:szCs w:val="24"/>
    </w:rPr>
  </w:style>
  <w:style w:type="paragraph" w:customStyle="1" w:styleId="Bylawtemplatesection">
    <w:name w:val="Bylaw template section"/>
    <w:basedOn w:val="Bylawtemplateheader"/>
    <w:qFormat/>
    <w:rsid w:val="005D3459"/>
    <w:pPr>
      <w:numPr>
        <w:ilvl w:val="1"/>
      </w:numPr>
      <w:ind w:left="1170" w:hanging="810"/>
    </w:pPr>
    <w:rPr>
      <w:b w:val="0"/>
    </w:rPr>
  </w:style>
  <w:style w:type="paragraph" w:customStyle="1" w:styleId="Bylawtemplatesubsection">
    <w:name w:val="Bylaw template subsection"/>
    <w:basedOn w:val="Bylawtemplatesection"/>
    <w:qFormat/>
    <w:rsid w:val="005D3459"/>
    <w:pPr>
      <w:numPr>
        <w:ilvl w:val="2"/>
      </w:numPr>
      <w:spacing w:before="40"/>
      <w:ind w:left="1710"/>
    </w:pPr>
  </w:style>
  <w:style w:type="paragraph" w:customStyle="1" w:styleId="Bylawtemplateclause">
    <w:name w:val="Bylaw template clause"/>
    <w:basedOn w:val="Bylawtemplatesubsection"/>
    <w:qFormat/>
    <w:rsid w:val="005D3459"/>
    <w:pPr>
      <w:numPr>
        <w:ilvl w:val="3"/>
      </w:numPr>
      <w:ind w:left="2160" w:hanging="396"/>
    </w:pPr>
  </w:style>
  <w:style w:type="paragraph" w:customStyle="1" w:styleId="Bylawtemplatenotebox">
    <w:name w:val="Bylaw template note box"/>
    <w:basedOn w:val="Normal"/>
    <w:qFormat/>
    <w:rsid w:val="005D3459"/>
    <w:pPr>
      <w:pBdr>
        <w:top w:val="single" w:sz="4" w:space="1" w:color="auto"/>
        <w:left w:val="single" w:sz="4" w:space="4" w:color="auto"/>
        <w:bottom w:val="single" w:sz="4" w:space="1" w:color="auto"/>
        <w:right w:val="single" w:sz="4" w:space="4" w:color="auto"/>
      </w:pBdr>
      <w:spacing w:before="240" w:after="160" w:line="240" w:lineRule="auto"/>
    </w:pPr>
    <w:rPr>
      <w:rFonts w:eastAsia="Times New Roman"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4483902">
      <w:bodyDiv w:val="1"/>
      <w:marLeft w:val="0"/>
      <w:marRight w:val="0"/>
      <w:marTop w:val="0"/>
      <w:marBottom w:val="0"/>
      <w:divBdr>
        <w:top w:val="none" w:sz="0" w:space="0" w:color="auto"/>
        <w:left w:val="none" w:sz="0" w:space="0" w:color="auto"/>
        <w:bottom w:val="none" w:sz="0" w:space="0" w:color="auto"/>
        <w:right w:val="none" w:sz="0" w:space="0" w:color="auto"/>
      </w:divBdr>
      <w:divsChild>
        <w:div w:id="449982739">
          <w:marLeft w:val="0"/>
          <w:marRight w:val="0"/>
          <w:marTop w:val="0"/>
          <w:marBottom w:val="0"/>
          <w:divBdr>
            <w:top w:val="none" w:sz="0" w:space="0" w:color="auto"/>
            <w:left w:val="none" w:sz="0" w:space="0" w:color="auto"/>
            <w:bottom w:val="none" w:sz="0" w:space="0" w:color="auto"/>
            <w:right w:val="none" w:sz="0" w:space="0" w:color="auto"/>
          </w:divBdr>
        </w:div>
        <w:div w:id="1105346427">
          <w:marLeft w:val="0"/>
          <w:marRight w:val="0"/>
          <w:marTop w:val="0"/>
          <w:marBottom w:val="0"/>
          <w:divBdr>
            <w:top w:val="none" w:sz="0" w:space="0" w:color="auto"/>
            <w:left w:val="none" w:sz="0" w:space="0" w:color="auto"/>
            <w:bottom w:val="none" w:sz="0" w:space="0" w:color="auto"/>
            <w:right w:val="none" w:sz="0" w:space="0" w:color="auto"/>
          </w:divBdr>
        </w:div>
        <w:div w:id="2044015796">
          <w:marLeft w:val="0"/>
          <w:marRight w:val="0"/>
          <w:marTop w:val="0"/>
          <w:marBottom w:val="0"/>
          <w:divBdr>
            <w:top w:val="none" w:sz="0" w:space="0" w:color="auto"/>
            <w:left w:val="none" w:sz="0" w:space="0" w:color="auto"/>
            <w:bottom w:val="none" w:sz="0" w:space="0" w:color="auto"/>
            <w:right w:val="none" w:sz="0" w:space="0" w:color="auto"/>
          </w:divBdr>
        </w:div>
        <w:div w:id="1955479544">
          <w:marLeft w:val="0"/>
          <w:marRight w:val="0"/>
          <w:marTop w:val="0"/>
          <w:marBottom w:val="0"/>
          <w:divBdr>
            <w:top w:val="none" w:sz="0" w:space="0" w:color="auto"/>
            <w:left w:val="none" w:sz="0" w:space="0" w:color="auto"/>
            <w:bottom w:val="none" w:sz="0" w:space="0" w:color="auto"/>
            <w:right w:val="none" w:sz="0" w:space="0" w:color="auto"/>
          </w:divBdr>
        </w:div>
        <w:div w:id="769206956">
          <w:marLeft w:val="0"/>
          <w:marRight w:val="0"/>
          <w:marTop w:val="0"/>
          <w:marBottom w:val="0"/>
          <w:divBdr>
            <w:top w:val="none" w:sz="0" w:space="0" w:color="auto"/>
            <w:left w:val="none" w:sz="0" w:space="0" w:color="auto"/>
            <w:bottom w:val="none" w:sz="0" w:space="0" w:color="auto"/>
            <w:right w:val="none" w:sz="0" w:space="0" w:color="auto"/>
          </w:divBdr>
        </w:div>
      </w:divsChild>
    </w:div>
    <w:div w:id="1121918724">
      <w:bodyDiv w:val="1"/>
      <w:marLeft w:val="0"/>
      <w:marRight w:val="0"/>
      <w:marTop w:val="0"/>
      <w:marBottom w:val="0"/>
      <w:divBdr>
        <w:top w:val="none" w:sz="0" w:space="0" w:color="auto"/>
        <w:left w:val="none" w:sz="0" w:space="0" w:color="auto"/>
        <w:bottom w:val="none" w:sz="0" w:space="0" w:color="auto"/>
        <w:right w:val="none" w:sz="0" w:space="0" w:color="auto"/>
      </w:divBdr>
      <w:divsChild>
        <w:div w:id="106436674">
          <w:marLeft w:val="0"/>
          <w:marRight w:val="0"/>
          <w:marTop w:val="0"/>
          <w:marBottom w:val="0"/>
          <w:divBdr>
            <w:top w:val="none" w:sz="0" w:space="0" w:color="auto"/>
            <w:left w:val="none" w:sz="0" w:space="0" w:color="auto"/>
            <w:bottom w:val="none" w:sz="0" w:space="0" w:color="auto"/>
            <w:right w:val="none" w:sz="0" w:space="0" w:color="auto"/>
          </w:divBdr>
        </w:div>
        <w:div w:id="799566542">
          <w:marLeft w:val="0"/>
          <w:marRight w:val="0"/>
          <w:marTop w:val="0"/>
          <w:marBottom w:val="0"/>
          <w:divBdr>
            <w:top w:val="none" w:sz="0" w:space="0" w:color="auto"/>
            <w:left w:val="none" w:sz="0" w:space="0" w:color="auto"/>
            <w:bottom w:val="none" w:sz="0" w:space="0" w:color="auto"/>
            <w:right w:val="none" w:sz="0" w:space="0" w:color="auto"/>
          </w:divBdr>
        </w:div>
        <w:div w:id="403138525">
          <w:marLeft w:val="0"/>
          <w:marRight w:val="0"/>
          <w:marTop w:val="0"/>
          <w:marBottom w:val="0"/>
          <w:divBdr>
            <w:top w:val="none" w:sz="0" w:space="0" w:color="auto"/>
            <w:left w:val="none" w:sz="0" w:space="0" w:color="auto"/>
            <w:bottom w:val="none" w:sz="0" w:space="0" w:color="auto"/>
            <w:right w:val="none" w:sz="0" w:space="0" w:color="auto"/>
          </w:divBdr>
        </w:div>
      </w:divsChild>
    </w:div>
    <w:div w:id="1238395006">
      <w:bodyDiv w:val="1"/>
      <w:marLeft w:val="0"/>
      <w:marRight w:val="0"/>
      <w:marTop w:val="0"/>
      <w:marBottom w:val="0"/>
      <w:divBdr>
        <w:top w:val="none" w:sz="0" w:space="0" w:color="auto"/>
        <w:left w:val="none" w:sz="0" w:space="0" w:color="auto"/>
        <w:bottom w:val="none" w:sz="0" w:space="0" w:color="auto"/>
        <w:right w:val="none" w:sz="0" w:space="0" w:color="auto"/>
      </w:divBdr>
      <w:divsChild>
        <w:div w:id="369646381">
          <w:marLeft w:val="0"/>
          <w:marRight w:val="0"/>
          <w:marTop w:val="0"/>
          <w:marBottom w:val="0"/>
          <w:divBdr>
            <w:top w:val="none" w:sz="0" w:space="0" w:color="auto"/>
            <w:left w:val="none" w:sz="0" w:space="0" w:color="auto"/>
            <w:bottom w:val="none" w:sz="0" w:space="0" w:color="auto"/>
            <w:right w:val="none" w:sz="0" w:space="0" w:color="auto"/>
          </w:divBdr>
        </w:div>
        <w:div w:id="10494080">
          <w:marLeft w:val="0"/>
          <w:marRight w:val="0"/>
          <w:marTop w:val="0"/>
          <w:marBottom w:val="0"/>
          <w:divBdr>
            <w:top w:val="none" w:sz="0" w:space="0" w:color="auto"/>
            <w:left w:val="none" w:sz="0" w:space="0" w:color="auto"/>
            <w:bottom w:val="none" w:sz="0" w:space="0" w:color="auto"/>
            <w:right w:val="none" w:sz="0" w:space="0" w:color="auto"/>
          </w:divBdr>
        </w:div>
        <w:div w:id="1356034701">
          <w:marLeft w:val="0"/>
          <w:marRight w:val="0"/>
          <w:marTop w:val="0"/>
          <w:marBottom w:val="0"/>
          <w:divBdr>
            <w:top w:val="none" w:sz="0" w:space="0" w:color="auto"/>
            <w:left w:val="none" w:sz="0" w:space="0" w:color="auto"/>
            <w:bottom w:val="none" w:sz="0" w:space="0" w:color="auto"/>
            <w:right w:val="none" w:sz="0" w:space="0" w:color="auto"/>
          </w:divBdr>
        </w:div>
        <w:div w:id="639116859">
          <w:marLeft w:val="0"/>
          <w:marRight w:val="0"/>
          <w:marTop w:val="0"/>
          <w:marBottom w:val="0"/>
          <w:divBdr>
            <w:top w:val="none" w:sz="0" w:space="0" w:color="auto"/>
            <w:left w:val="none" w:sz="0" w:space="0" w:color="auto"/>
            <w:bottom w:val="none" w:sz="0" w:space="0" w:color="auto"/>
            <w:right w:val="none" w:sz="0" w:space="0" w:color="auto"/>
          </w:divBdr>
        </w:div>
      </w:divsChild>
    </w:div>
    <w:div w:id="1372727219">
      <w:bodyDiv w:val="1"/>
      <w:marLeft w:val="0"/>
      <w:marRight w:val="0"/>
      <w:marTop w:val="0"/>
      <w:marBottom w:val="0"/>
      <w:divBdr>
        <w:top w:val="none" w:sz="0" w:space="0" w:color="auto"/>
        <w:left w:val="none" w:sz="0" w:space="0" w:color="auto"/>
        <w:bottom w:val="none" w:sz="0" w:space="0" w:color="auto"/>
        <w:right w:val="none" w:sz="0" w:space="0" w:color="auto"/>
      </w:divBdr>
      <w:divsChild>
        <w:div w:id="969284065">
          <w:marLeft w:val="0"/>
          <w:marRight w:val="0"/>
          <w:marTop w:val="0"/>
          <w:marBottom w:val="0"/>
          <w:divBdr>
            <w:top w:val="none" w:sz="0" w:space="0" w:color="auto"/>
            <w:left w:val="none" w:sz="0" w:space="0" w:color="auto"/>
            <w:bottom w:val="none" w:sz="0" w:space="0" w:color="auto"/>
            <w:right w:val="none" w:sz="0" w:space="0" w:color="auto"/>
          </w:divBdr>
          <w:divsChild>
            <w:div w:id="1155487438">
              <w:marLeft w:val="0"/>
              <w:marRight w:val="0"/>
              <w:marTop w:val="0"/>
              <w:marBottom w:val="0"/>
              <w:divBdr>
                <w:top w:val="none" w:sz="0" w:space="0" w:color="auto"/>
                <w:left w:val="none" w:sz="0" w:space="0" w:color="auto"/>
                <w:bottom w:val="none" w:sz="0" w:space="0" w:color="auto"/>
                <w:right w:val="none" w:sz="0" w:space="0" w:color="auto"/>
              </w:divBdr>
              <w:divsChild>
                <w:div w:id="411586577">
                  <w:marLeft w:val="0"/>
                  <w:marRight w:val="0"/>
                  <w:marTop w:val="0"/>
                  <w:marBottom w:val="0"/>
                  <w:divBdr>
                    <w:top w:val="none" w:sz="0" w:space="0" w:color="auto"/>
                    <w:left w:val="none" w:sz="0" w:space="0" w:color="auto"/>
                    <w:bottom w:val="none" w:sz="0" w:space="0" w:color="auto"/>
                    <w:right w:val="none" w:sz="0" w:space="0" w:color="auto"/>
                  </w:divBdr>
                </w:div>
                <w:div w:id="1073283997">
                  <w:marLeft w:val="0"/>
                  <w:marRight w:val="0"/>
                  <w:marTop w:val="0"/>
                  <w:marBottom w:val="0"/>
                  <w:divBdr>
                    <w:top w:val="none" w:sz="0" w:space="0" w:color="auto"/>
                    <w:left w:val="none" w:sz="0" w:space="0" w:color="auto"/>
                    <w:bottom w:val="none" w:sz="0" w:space="0" w:color="auto"/>
                    <w:right w:val="none" w:sz="0" w:space="0" w:color="auto"/>
                  </w:divBdr>
                </w:div>
                <w:div w:id="858011156">
                  <w:marLeft w:val="0"/>
                  <w:marRight w:val="0"/>
                  <w:marTop w:val="0"/>
                  <w:marBottom w:val="0"/>
                  <w:divBdr>
                    <w:top w:val="none" w:sz="0" w:space="0" w:color="auto"/>
                    <w:left w:val="none" w:sz="0" w:space="0" w:color="auto"/>
                    <w:bottom w:val="none" w:sz="0" w:space="0" w:color="auto"/>
                    <w:right w:val="none" w:sz="0" w:space="0" w:color="auto"/>
                  </w:divBdr>
                </w:div>
                <w:div w:id="1163860470">
                  <w:marLeft w:val="0"/>
                  <w:marRight w:val="0"/>
                  <w:marTop w:val="0"/>
                  <w:marBottom w:val="0"/>
                  <w:divBdr>
                    <w:top w:val="none" w:sz="0" w:space="0" w:color="auto"/>
                    <w:left w:val="none" w:sz="0" w:space="0" w:color="auto"/>
                    <w:bottom w:val="none" w:sz="0" w:space="0" w:color="auto"/>
                    <w:right w:val="none" w:sz="0" w:space="0" w:color="auto"/>
                  </w:divBdr>
                </w:div>
                <w:div w:id="57174388">
                  <w:marLeft w:val="0"/>
                  <w:marRight w:val="0"/>
                  <w:marTop w:val="0"/>
                  <w:marBottom w:val="0"/>
                  <w:divBdr>
                    <w:top w:val="none" w:sz="0" w:space="0" w:color="auto"/>
                    <w:left w:val="none" w:sz="0" w:space="0" w:color="auto"/>
                    <w:bottom w:val="none" w:sz="0" w:space="0" w:color="auto"/>
                    <w:right w:val="none" w:sz="0" w:space="0" w:color="auto"/>
                  </w:divBdr>
                </w:div>
                <w:div w:id="703098739">
                  <w:marLeft w:val="0"/>
                  <w:marRight w:val="0"/>
                  <w:marTop w:val="0"/>
                  <w:marBottom w:val="0"/>
                  <w:divBdr>
                    <w:top w:val="none" w:sz="0" w:space="0" w:color="auto"/>
                    <w:left w:val="none" w:sz="0" w:space="0" w:color="auto"/>
                    <w:bottom w:val="none" w:sz="0" w:space="0" w:color="auto"/>
                    <w:right w:val="none" w:sz="0" w:space="0" w:color="auto"/>
                  </w:divBdr>
                </w:div>
                <w:div w:id="674259928">
                  <w:marLeft w:val="0"/>
                  <w:marRight w:val="0"/>
                  <w:marTop w:val="0"/>
                  <w:marBottom w:val="0"/>
                  <w:divBdr>
                    <w:top w:val="none" w:sz="0" w:space="0" w:color="auto"/>
                    <w:left w:val="none" w:sz="0" w:space="0" w:color="auto"/>
                    <w:bottom w:val="none" w:sz="0" w:space="0" w:color="auto"/>
                    <w:right w:val="none" w:sz="0" w:space="0" w:color="auto"/>
                  </w:divBdr>
                </w:div>
                <w:div w:id="200437968">
                  <w:marLeft w:val="0"/>
                  <w:marRight w:val="0"/>
                  <w:marTop w:val="0"/>
                  <w:marBottom w:val="0"/>
                  <w:divBdr>
                    <w:top w:val="none" w:sz="0" w:space="0" w:color="auto"/>
                    <w:left w:val="none" w:sz="0" w:space="0" w:color="auto"/>
                    <w:bottom w:val="none" w:sz="0" w:space="0" w:color="auto"/>
                    <w:right w:val="none" w:sz="0" w:space="0" w:color="auto"/>
                  </w:divBdr>
                </w:div>
                <w:div w:id="2103716799">
                  <w:marLeft w:val="0"/>
                  <w:marRight w:val="0"/>
                  <w:marTop w:val="0"/>
                  <w:marBottom w:val="0"/>
                  <w:divBdr>
                    <w:top w:val="none" w:sz="0" w:space="0" w:color="auto"/>
                    <w:left w:val="none" w:sz="0" w:space="0" w:color="auto"/>
                    <w:bottom w:val="none" w:sz="0" w:space="0" w:color="auto"/>
                    <w:right w:val="none" w:sz="0" w:space="0" w:color="auto"/>
                  </w:divBdr>
                </w:div>
                <w:div w:id="1136799304">
                  <w:marLeft w:val="0"/>
                  <w:marRight w:val="0"/>
                  <w:marTop w:val="0"/>
                  <w:marBottom w:val="0"/>
                  <w:divBdr>
                    <w:top w:val="none" w:sz="0" w:space="0" w:color="auto"/>
                    <w:left w:val="none" w:sz="0" w:space="0" w:color="auto"/>
                    <w:bottom w:val="none" w:sz="0" w:space="0" w:color="auto"/>
                    <w:right w:val="none" w:sz="0" w:space="0" w:color="auto"/>
                  </w:divBdr>
                </w:div>
                <w:div w:id="46177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319660">
          <w:marLeft w:val="0"/>
          <w:marRight w:val="0"/>
          <w:marTop w:val="0"/>
          <w:marBottom w:val="0"/>
          <w:divBdr>
            <w:top w:val="none" w:sz="0" w:space="0" w:color="auto"/>
            <w:left w:val="none" w:sz="0" w:space="0" w:color="auto"/>
            <w:bottom w:val="none" w:sz="0" w:space="0" w:color="auto"/>
            <w:right w:val="none" w:sz="0" w:space="0" w:color="auto"/>
          </w:divBdr>
          <w:divsChild>
            <w:div w:id="1751586202">
              <w:marLeft w:val="0"/>
              <w:marRight w:val="0"/>
              <w:marTop w:val="0"/>
              <w:marBottom w:val="0"/>
              <w:divBdr>
                <w:top w:val="none" w:sz="0" w:space="0" w:color="auto"/>
                <w:left w:val="none" w:sz="0" w:space="0" w:color="auto"/>
                <w:bottom w:val="none" w:sz="0" w:space="0" w:color="auto"/>
                <w:right w:val="none" w:sz="0" w:space="0" w:color="auto"/>
              </w:divBdr>
              <w:divsChild>
                <w:div w:id="1652439954">
                  <w:marLeft w:val="0"/>
                  <w:marRight w:val="0"/>
                  <w:marTop w:val="0"/>
                  <w:marBottom w:val="0"/>
                  <w:divBdr>
                    <w:top w:val="none" w:sz="0" w:space="0" w:color="auto"/>
                    <w:left w:val="none" w:sz="0" w:space="0" w:color="auto"/>
                    <w:bottom w:val="none" w:sz="0" w:space="0" w:color="auto"/>
                    <w:right w:val="none" w:sz="0" w:space="0" w:color="auto"/>
                  </w:divBdr>
                </w:div>
                <w:div w:id="2060006919">
                  <w:marLeft w:val="0"/>
                  <w:marRight w:val="0"/>
                  <w:marTop w:val="0"/>
                  <w:marBottom w:val="0"/>
                  <w:divBdr>
                    <w:top w:val="none" w:sz="0" w:space="0" w:color="auto"/>
                    <w:left w:val="none" w:sz="0" w:space="0" w:color="auto"/>
                    <w:bottom w:val="none" w:sz="0" w:space="0" w:color="auto"/>
                    <w:right w:val="none" w:sz="0" w:space="0" w:color="auto"/>
                  </w:divBdr>
                </w:div>
                <w:div w:id="798187064">
                  <w:marLeft w:val="0"/>
                  <w:marRight w:val="0"/>
                  <w:marTop w:val="0"/>
                  <w:marBottom w:val="0"/>
                  <w:divBdr>
                    <w:top w:val="none" w:sz="0" w:space="0" w:color="auto"/>
                    <w:left w:val="none" w:sz="0" w:space="0" w:color="auto"/>
                    <w:bottom w:val="none" w:sz="0" w:space="0" w:color="auto"/>
                    <w:right w:val="none" w:sz="0" w:space="0" w:color="auto"/>
                  </w:divBdr>
                </w:div>
                <w:div w:id="1087073753">
                  <w:marLeft w:val="0"/>
                  <w:marRight w:val="0"/>
                  <w:marTop w:val="0"/>
                  <w:marBottom w:val="0"/>
                  <w:divBdr>
                    <w:top w:val="none" w:sz="0" w:space="0" w:color="auto"/>
                    <w:left w:val="none" w:sz="0" w:space="0" w:color="auto"/>
                    <w:bottom w:val="none" w:sz="0" w:space="0" w:color="auto"/>
                    <w:right w:val="none" w:sz="0" w:space="0" w:color="auto"/>
                  </w:divBdr>
                </w:div>
                <w:div w:id="938099729">
                  <w:marLeft w:val="0"/>
                  <w:marRight w:val="0"/>
                  <w:marTop w:val="0"/>
                  <w:marBottom w:val="0"/>
                  <w:divBdr>
                    <w:top w:val="none" w:sz="0" w:space="0" w:color="auto"/>
                    <w:left w:val="none" w:sz="0" w:space="0" w:color="auto"/>
                    <w:bottom w:val="none" w:sz="0" w:space="0" w:color="auto"/>
                    <w:right w:val="none" w:sz="0" w:space="0" w:color="auto"/>
                  </w:divBdr>
                </w:div>
                <w:div w:id="1758864665">
                  <w:marLeft w:val="0"/>
                  <w:marRight w:val="0"/>
                  <w:marTop w:val="0"/>
                  <w:marBottom w:val="0"/>
                  <w:divBdr>
                    <w:top w:val="none" w:sz="0" w:space="0" w:color="auto"/>
                    <w:left w:val="none" w:sz="0" w:space="0" w:color="auto"/>
                    <w:bottom w:val="none" w:sz="0" w:space="0" w:color="auto"/>
                    <w:right w:val="none" w:sz="0" w:space="0" w:color="auto"/>
                  </w:divBdr>
                </w:div>
                <w:div w:id="1387216847">
                  <w:marLeft w:val="0"/>
                  <w:marRight w:val="0"/>
                  <w:marTop w:val="0"/>
                  <w:marBottom w:val="0"/>
                  <w:divBdr>
                    <w:top w:val="none" w:sz="0" w:space="0" w:color="auto"/>
                    <w:left w:val="none" w:sz="0" w:space="0" w:color="auto"/>
                    <w:bottom w:val="none" w:sz="0" w:space="0" w:color="auto"/>
                    <w:right w:val="none" w:sz="0" w:space="0" w:color="auto"/>
                  </w:divBdr>
                </w:div>
                <w:div w:id="1974099572">
                  <w:marLeft w:val="0"/>
                  <w:marRight w:val="0"/>
                  <w:marTop w:val="0"/>
                  <w:marBottom w:val="0"/>
                  <w:divBdr>
                    <w:top w:val="none" w:sz="0" w:space="0" w:color="auto"/>
                    <w:left w:val="none" w:sz="0" w:space="0" w:color="auto"/>
                    <w:bottom w:val="none" w:sz="0" w:space="0" w:color="auto"/>
                    <w:right w:val="none" w:sz="0" w:space="0" w:color="auto"/>
                  </w:divBdr>
                </w:div>
                <w:div w:id="578296150">
                  <w:marLeft w:val="0"/>
                  <w:marRight w:val="0"/>
                  <w:marTop w:val="0"/>
                  <w:marBottom w:val="0"/>
                  <w:divBdr>
                    <w:top w:val="none" w:sz="0" w:space="0" w:color="auto"/>
                    <w:left w:val="none" w:sz="0" w:space="0" w:color="auto"/>
                    <w:bottom w:val="none" w:sz="0" w:space="0" w:color="auto"/>
                    <w:right w:val="none" w:sz="0" w:space="0" w:color="auto"/>
                  </w:divBdr>
                </w:div>
                <w:div w:id="2047178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7574183">
      <w:bodyDiv w:val="1"/>
      <w:marLeft w:val="0"/>
      <w:marRight w:val="0"/>
      <w:marTop w:val="0"/>
      <w:marBottom w:val="0"/>
      <w:divBdr>
        <w:top w:val="none" w:sz="0" w:space="0" w:color="auto"/>
        <w:left w:val="none" w:sz="0" w:space="0" w:color="auto"/>
        <w:bottom w:val="none" w:sz="0" w:space="0" w:color="auto"/>
        <w:right w:val="none" w:sz="0" w:space="0" w:color="auto"/>
      </w:divBdr>
      <w:divsChild>
        <w:div w:id="970356992">
          <w:marLeft w:val="0"/>
          <w:marRight w:val="0"/>
          <w:marTop w:val="0"/>
          <w:marBottom w:val="0"/>
          <w:divBdr>
            <w:top w:val="none" w:sz="0" w:space="0" w:color="auto"/>
            <w:left w:val="none" w:sz="0" w:space="0" w:color="auto"/>
            <w:bottom w:val="none" w:sz="0" w:space="0" w:color="auto"/>
            <w:right w:val="none" w:sz="0" w:space="0" w:color="auto"/>
          </w:divBdr>
        </w:div>
        <w:div w:id="379476918">
          <w:marLeft w:val="0"/>
          <w:marRight w:val="0"/>
          <w:marTop w:val="0"/>
          <w:marBottom w:val="0"/>
          <w:divBdr>
            <w:top w:val="none" w:sz="0" w:space="0" w:color="auto"/>
            <w:left w:val="none" w:sz="0" w:space="0" w:color="auto"/>
            <w:bottom w:val="none" w:sz="0" w:space="0" w:color="auto"/>
            <w:right w:val="none" w:sz="0" w:space="0" w:color="auto"/>
          </w:divBdr>
        </w:div>
        <w:div w:id="1726371773">
          <w:marLeft w:val="0"/>
          <w:marRight w:val="0"/>
          <w:marTop w:val="0"/>
          <w:marBottom w:val="0"/>
          <w:divBdr>
            <w:top w:val="none" w:sz="0" w:space="0" w:color="auto"/>
            <w:left w:val="none" w:sz="0" w:space="0" w:color="auto"/>
            <w:bottom w:val="none" w:sz="0" w:space="0" w:color="auto"/>
            <w:right w:val="none" w:sz="0" w:space="0" w:color="auto"/>
          </w:divBdr>
        </w:div>
        <w:div w:id="496384610">
          <w:marLeft w:val="0"/>
          <w:marRight w:val="0"/>
          <w:marTop w:val="0"/>
          <w:marBottom w:val="0"/>
          <w:divBdr>
            <w:top w:val="none" w:sz="0" w:space="0" w:color="auto"/>
            <w:left w:val="none" w:sz="0" w:space="0" w:color="auto"/>
            <w:bottom w:val="none" w:sz="0" w:space="0" w:color="auto"/>
            <w:right w:val="none" w:sz="0" w:space="0" w:color="auto"/>
          </w:divBdr>
        </w:div>
        <w:div w:id="1564945148">
          <w:marLeft w:val="0"/>
          <w:marRight w:val="0"/>
          <w:marTop w:val="0"/>
          <w:marBottom w:val="0"/>
          <w:divBdr>
            <w:top w:val="none" w:sz="0" w:space="0" w:color="auto"/>
            <w:left w:val="none" w:sz="0" w:space="0" w:color="auto"/>
            <w:bottom w:val="none" w:sz="0" w:space="0" w:color="auto"/>
            <w:right w:val="none" w:sz="0" w:space="0" w:color="auto"/>
          </w:divBdr>
        </w:div>
        <w:div w:id="545337116">
          <w:marLeft w:val="0"/>
          <w:marRight w:val="0"/>
          <w:marTop w:val="0"/>
          <w:marBottom w:val="0"/>
          <w:divBdr>
            <w:top w:val="none" w:sz="0" w:space="0" w:color="auto"/>
            <w:left w:val="none" w:sz="0" w:space="0" w:color="auto"/>
            <w:bottom w:val="none" w:sz="0" w:space="0" w:color="auto"/>
            <w:right w:val="none" w:sz="0" w:space="0" w:color="auto"/>
          </w:divBdr>
        </w:div>
        <w:div w:id="1297905382">
          <w:marLeft w:val="0"/>
          <w:marRight w:val="0"/>
          <w:marTop w:val="0"/>
          <w:marBottom w:val="0"/>
          <w:divBdr>
            <w:top w:val="none" w:sz="0" w:space="0" w:color="auto"/>
            <w:left w:val="none" w:sz="0" w:space="0" w:color="auto"/>
            <w:bottom w:val="none" w:sz="0" w:space="0" w:color="auto"/>
            <w:right w:val="none" w:sz="0" w:space="0" w:color="auto"/>
          </w:divBdr>
        </w:div>
        <w:div w:id="337193012">
          <w:marLeft w:val="0"/>
          <w:marRight w:val="0"/>
          <w:marTop w:val="0"/>
          <w:marBottom w:val="0"/>
          <w:divBdr>
            <w:top w:val="none" w:sz="0" w:space="0" w:color="auto"/>
            <w:left w:val="none" w:sz="0" w:space="0" w:color="auto"/>
            <w:bottom w:val="none" w:sz="0" w:space="0" w:color="auto"/>
            <w:right w:val="none" w:sz="0" w:space="0" w:color="auto"/>
          </w:divBdr>
        </w:div>
        <w:div w:id="1935432586">
          <w:marLeft w:val="0"/>
          <w:marRight w:val="0"/>
          <w:marTop w:val="0"/>
          <w:marBottom w:val="0"/>
          <w:divBdr>
            <w:top w:val="none" w:sz="0" w:space="0" w:color="auto"/>
            <w:left w:val="none" w:sz="0" w:space="0" w:color="auto"/>
            <w:bottom w:val="none" w:sz="0" w:space="0" w:color="auto"/>
            <w:right w:val="none" w:sz="0" w:space="0" w:color="auto"/>
          </w:divBdr>
        </w:div>
        <w:div w:id="1878275382">
          <w:marLeft w:val="0"/>
          <w:marRight w:val="0"/>
          <w:marTop w:val="0"/>
          <w:marBottom w:val="0"/>
          <w:divBdr>
            <w:top w:val="none" w:sz="0" w:space="0" w:color="auto"/>
            <w:left w:val="none" w:sz="0" w:space="0" w:color="auto"/>
            <w:bottom w:val="none" w:sz="0" w:space="0" w:color="auto"/>
            <w:right w:val="none" w:sz="0" w:space="0" w:color="auto"/>
          </w:divBdr>
        </w:div>
        <w:div w:id="2087535783">
          <w:marLeft w:val="0"/>
          <w:marRight w:val="0"/>
          <w:marTop w:val="0"/>
          <w:marBottom w:val="0"/>
          <w:divBdr>
            <w:top w:val="none" w:sz="0" w:space="0" w:color="auto"/>
            <w:left w:val="none" w:sz="0" w:space="0" w:color="auto"/>
            <w:bottom w:val="none" w:sz="0" w:space="0" w:color="auto"/>
            <w:right w:val="none" w:sz="0" w:space="0" w:color="auto"/>
          </w:divBdr>
        </w:div>
        <w:div w:id="1561553029">
          <w:marLeft w:val="0"/>
          <w:marRight w:val="0"/>
          <w:marTop w:val="0"/>
          <w:marBottom w:val="0"/>
          <w:divBdr>
            <w:top w:val="none" w:sz="0" w:space="0" w:color="auto"/>
            <w:left w:val="none" w:sz="0" w:space="0" w:color="auto"/>
            <w:bottom w:val="none" w:sz="0" w:space="0" w:color="auto"/>
            <w:right w:val="none" w:sz="0" w:space="0" w:color="auto"/>
          </w:divBdr>
        </w:div>
        <w:div w:id="1753503720">
          <w:marLeft w:val="0"/>
          <w:marRight w:val="0"/>
          <w:marTop w:val="0"/>
          <w:marBottom w:val="0"/>
          <w:divBdr>
            <w:top w:val="none" w:sz="0" w:space="0" w:color="auto"/>
            <w:left w:val="none" w:sz="0" w:space="0" w:color="auto"/>
            <w:bottom w:val="none" w:sz="0" w:space="0" w:color="auto"/>
            <w:right w:val="none" w:sz="0" w:space="0" w:color="auto"/>
          </w:divBdr>
        </w:div>
        <w:div w:id="2113087541">
          <w:marLeft w:val="0"/>
          <w:marRight w:val="0"/>
          <w:marTop w:val="0"/>
          <w:marBottom w:val="0"/>
          <w:divBdr>
            <w:top w:val="none" w:sz="0" w:space="0" w:color="auto"/>
            <w:left w:val="none" w:sz="0" w:space="0" w:color="auto"/>
            <w:bottom w:val="none" w:sz="0" w:space="0" w:color="auto"/>
            <w:right w:val="none" w:sz="0" w:space="0" w:color="auto"/>
          </w:divBdr>
        </w:div>
        <w:div w:id="493296976">
          <w:marLeft w:val="0"/>
          <w:marRight w:val="0"/>
          <w:marTop w:val="0"/>
          <w:marBottom w:val="0"/>
          <w:divBdr>
            <w:top w:val="none" w:sz="0" w:space="0" w:color="auto"/>
            <w:left w:val="none" w:sz="0" w:space="0" w:color="auto"/>
            <w:bottom w:val="none" w:sz="0" w:space="0" w:color="auto"/>
            <w:right w:val="none" w:sz="0" w:space="0" w:color="auto"/>
          </w:divBdr>
        </w:div>
        <w:div w:id="122357117">
          <w:marLeft w:val="0"/>
          <w:marRight w:val="0"/>
          <w:marTop w:val="0"/>
          <w:marBottom w:val="0"/>
          <w:divBdr>
            <w:top w:val="none" w:sz="0" w:space="0" w:color="auto"/>
            <w:left w:val="none" w:sz="0" w:space="0" w:color="auto"/>
            <w:bottom w:val="none" w:sz="0" w:space="0" w:color="auto"/>
            <w:right w:val="none" w:sz="0" w:space="0" w:color="auto"/>
          </w:divBdr>
        </w:div>
        <w:div w:id="439109997">
          <w:marLeft w:val="0"/>
          <w:marRight w:val="0"/>
          <w:marTop w:val="0"/>
          <w:marBottom w:val="0"/>
          <w:divBdr>
            <w:top w:val="none" w:sz="0" w:space="0" w:color="auto"/>
            <w:left w:val="none" w:sz="0" w:space="0" w:color="auto"/>
            <w:bottom w:val="none" w:sz="0" w:space="0" w:color="auto"/>
            <w:right w:val="none" w:sz="0" w:space="0" w:color="auto"/>
          </w:divBdr>
        </w:div>
        <w:div w:id="26880959">
          <w:marLeft w:val="0"/>
          <w:marRight w:val="0"/>
          <w:marTop w:val="0"/>
          <w:marBottom w:val="0"/>
          <w:divBdr>
            <w:top w:val="none" w:sz="0" w:space="0" w:color="auto"/>
            <w:left w:val="none" w:sz="0" w:space="0" w:color="auto"/>
            <w:bottom w:val="none" w:sz="0" w:space="0" w:color="auto"/>
            <w:right w:val="none" w:sz="0" w:space="0" w:color="auto"/>
          </w:divBdr>
        </w:div>
        <w:div w:id="1428884474">
          <w:marLeft w:val="0"/>
          <w:marRight w:val="0"/>
          <w:marTop w:val="0"/>
          <w:marBottom w:val="0"/>
          <w:divBdr>
            <w:top w:val="none" w:sz="0" w:space="0" w:color="auto"/>
            <w:left w:val="none" w:sz="0" w:space="0" w:color="auto"/>
            <w:bottom w:val="none" w:sz="0" w:space="0" w:color="auto"/>
            <w:right w:val="none" w:sz="0" w:space="0" w:color="auto"/>
          </w:divBdr>
        </w:div>
        <w:div w:id="1590066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1066</Words>
  <Characters>6080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This document has been created by Municipal Affairs staff; it is general information only and not to be construed as legal advice for any specific factual situation. If you are unsure whether this information applies to your particular situation you should consult a lawyer. In case of any inconsistency between the information presented here and any Act or Regulation, the Act or Regulation prevails.</Company>
  <LinksUpToDate>false</LinksUpToDate>
  <CharactersWithSpaces>7132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wmcisaac</dc:creator>
  <cp:lastModifiedBy>Erin Kielly</cp:lastModifiedBy>
  <cp:revision>2</cp:revision>
  <cp:lastPrinted>2017-11-29T21:59:00Z</cp:lastPrinted>
  <dcterms:created xsi:type="dcterms:W3CDTF">2018-01-16T14:19:00Z</dcterms:created>
  <dcterms:modified xsi:type="dcterms:W3CDTF">2018-01-16T14:19:00Z</dcterms:modified>
</cp:coreProperties>
</file>